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C6A7DD" w14:textId="77777777" w:rsidR="008B252F" w:rsidRPr="008231BD" w:rsidRDefault="008B252F" w:rsidP="008B252F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แบบแสดงรายการข้อมูลและร่างหนังสือชี้ชวนการเสนอขาย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ตราสารแสดงสิทธิในหลักทรัพย์ต่างประเทศ</w:t>
      </w:r>
    </w:p>
    <w:p w14:paraId="43229257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บริษัทหลักทรัพย์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อินโนเวสท์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เอกซ์</w:t>
      </w: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จำกัด</w:t>
      </w:r>
    </w:p>
    <w:p w14:paraId="2054F145" w14:textId="77777777" w:rsidR="008B252F" w:rsidRPr="008231BD" w:rsidRDefault="008B252F" w:rsidP="008B252F">
      <w:pPr>
        <w:spacing w:after="120" w:line="320" w:lineRule="exact"/>
        <w:jc w:val="center"/>
        <w:rPr>
          <w:rFonts w:ascii="Angsana New" w:hAnsi="Angsana New" w:cs="Angsana New"/>
          <w:b/>
          <w:bCs/>
          <w:sz w:val="28"/>
        </w:rPr>
      </w:pP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InnovestX Securities Co., Ltd. </w:t>
      </w:r>
    </w:p>
    <w:p w14:paraId="45E53DCE" w14:textId="6A6F429B" w:rsidR="008B252F" w:rsidRPr="008231BD" w:rsidRDefault="008B252F" w:rsidP="00BE12AE">
      <w:pPr>
        <w:spacing w:after="120" w:line="240" w:lineRule="auto"/>
        <w:jc w:val="center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ที่ตั้ง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 อาคาร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ไทยพาณิชย์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ปาร์ค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พลาซ่า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เลขที่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18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อาคาร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ชั้น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2</w:t>
      </w:r>
      <w:r w:rsidR="00BE12AE" w:rsidRPr="008231BD">
        <w:rPr>
          <w:rFonts w:ascii="Angsana New" w:hAnsi="Angsana New" w:cs="Angsana New"/>
          <w:b/>
          <w:bCs/>
          <w:sz w:val="32"/>
          <w:szCs w:val="32"/>
        </w:rPr>
        <w:t xml:space="preserve">, 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4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ถนนรัชดาภิเษก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แขวงจตุจักร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เขตจตุจักร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BE12AE"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กรุงเทพมหานคร</w:t>
      </w:r>
      <w:r w:rsidR="00BE12AE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10900</w:t>
      </w:r>
      <w:r w:rsidRPr="008231BD">
        <w:rPr>
          <w:rFonts w:ascii="Angsana New" w:hAnsi="Angsana New" w:cs="Angsana New"/>
          <w:b/>
          <w:bCs/>
          <w:sz w:val="32"/>
          <w:szCs w:val="32"/>
        </w:rPr>
        <w:br/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โทรศัพท์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: 02 949 1999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 xml:space="preserve">โทรสาร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 xml:space="preserve">: 02 949 1279 </w:t>
      </w:r>
      <w:r w:rsidR="00FF3CC1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r w:rsidRPr="008231BD">
        <w:rPr>
          <w:rFonts w:ascii="Angsana New" w:hAnsi="Angsana New" w:cs="Angsana New"/>
          <w:b/>
          <w:bCs/>
          <w:sz w:val="32"/>
          <w:szCs w:val="32"/>
        </w:rPr>
        <w:t>Website : https://www.innovestx.co.th/</w:t>
      </w:r>
    </w:p>
    <w:p w14:paraId="0E672042" w14:textId="144BE1D6" w:rsidR="008B252F" w:rsidRPr="008231BD" w:rsidRDefault="00243426" w:rsidP="00874E45">
      <w:pPr>
        <w:tabs>
          <w:tab w:val="left" w:pos="1440"/>
        </w:tabs>
        <w:spacing w:after="0" w:line="240" w:lineRule="auto"/>
        <w:jc w:val="center"/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</w:pPr>
      <w:r w:rsidRPr="008231BD">
        <w:rPr>
          <w:rFonts w:ascii="Angsana New" w:hAnsi="Angsana New" w:cs="Angsana New"/>
          <w:b/>
          <w:bCs/>
          <w:sz w:val="32"/>
          <w:szCs w:val="32"/>
          <w:cs/>
        </w:rPr>
        <w:t>หุ้นสามัญของ บริษัท</w:t>
      </w:r>
      <w:r w:rsidR="00BF629F" w:rsidRPr="008231BD">
        <w:rPr>
          <w:rFonts w:ascii="Angsana New" w:hAnsi="Angsana New" w:cs="Angsana New"/>
          <w:b/>
          <w:bCs/>
          <w:sz w:val="32"/>
          <w:szCs w:val="32"/>
          <w:cs/>
        </w:rPr>
        <w:t xml:space="preserve"> </w:t>
      </w:r>
      <w:r w:rsidR="003411D0" w:rsidRPr="008231BD">
        <w:rPr>
          <w:rFonts w:ascii="Angsana New" w:hAnsi="Angsana New" w:cs="Angsana New"/>
          <w:b/>
          <w:bCs/>
          <w:sz w:val="32"/>
          <w:szCs w:val="32"/>
        </w:rPr>
        <w:t xml:space="preserve"> </w:t>
      </w:r>
      <w:bookmarkStart w:id="0" w:name="FullName"/>
      <w:r w:rsidR="00072631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Yuanjie Semiconductor Technology Co., Ltd.</w:t>
      </w:r>
      <w:bookmarkEnd w:id="0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 xml:space="preserve"> (</w:t>
      </w:r>
      <w:bookmarkStart w:id="1" w:name="Ticker"/>
      <w:r w:rsidR="00072631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688498.SH</w:t>
      </w:r>
      <w:bookmarkEnd w:id="1"/>
      <w:r w:rsidR="00D549DD" w:rsidRPr="008231BD">
        <w:rPr>
          <w:rFonts w:ascii="Angsana New" w:eastAsia="Times New Roman" w:hAnsi="Angsana New" w:cs="Angsana New"/>
          <w:b/>
          <w:bCs/>
          <w:sz w:val="32"/>
          <w:szCs w:val="32"/>
          <w:lang w:eastAsia="x-none"/>
        </w:rPr>
        <w:t>)</w:t>
      </w:r>
    </w:p>
    <w:p w14:paraId="254D48D6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b/>
          <w:bCs/>
        </w:rPr>
        <w:t>þ</w:t>
      </w:r>
      <w:r w:rsidRPr="008231BD">
        <w:rPr>
          <w:rFonts w:ascii="Angsana New" w:hAnsi="Angsana New"/>
          <w:b/>
          <w:bCs/>
          <w:u w:val="none"/>
          <w:cs/>
        </w:rPr>
        <w:tab/>
      </w:r>
      <w:r w:rsidRPr="008231BD">
        <w:rPr>
          <w:rFonts w:ascii="Angsana New" w:hAnsi="Angsana New" w:hint="cs"/>
          <w:b/>
          <w:bCs/>
          <w:u w:val="none"/>
          <w:cs/>
        </w:rPr>
        <w:t>ยื่นแบบ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สำหรับหลักทรัพย์ต่างประเทศตัวใดตัวหนึ่งเป็นครั้งแรก</w:t>
      </w:r>
    </w:p>
    <w:p w14:paraId="20F010D0" w14:textId="77777777" w:rsidR="008B252F" w:rsidRPr="008231BD" w:rsidRDefault="008B252F" w:rsidP="008B252F">
      <w:pPr>
        <w:pStyle w:val="Heading1"/>
        <w:tabs>
          <w:tab w:val="left" w:pos="360"/>
        </w:tabs>
        <w:ind w:right="-180"/>
        <w:rPr>
          <w:rFonts w:ascii="Angsana New" w:hAnsi="Angsana New"/>
          <w:b/>
          <w:bCs/>
          <w:u w:val="none"/>
          <w:cs/>
          <w:lang w:val="en-US"/>
        </w:rPr>
      </w:pPr>
      <w:r w:rsidRPr="008231BD">
        <w:rPr>
          <w:rFonts w:ascii="Wingdings" w:eastAsia="Wingdings" w:hAnsi="Wingdings" w:cs="Wingdings"/>
          <w:u w:val="none"/>
        </w:rPr>
        <w:t>¨</w:t>
      </w:r>
      <w:r w:rsidRPr="008231BD">
        <w:rPr>
          <w:rFonts w:ascii="Angsana New" w:hAnsi="Angsana New"/>
          <w:b/>
          <w:bCs/>
          <w:u w:val="none"/>
          <w:cs/>
        </w:rPr>
        <w:tab/>
        <w:t>ขออ้างอิง</w:t>
      </w:r>
      <w:r w:rsidRPr="008231BD">
        <w:rPr>
          <w:rFonts w:ascii="Angsana New" w:hAnsi="Angsana New" w:hint="cs"/>
          <w:b/>
          <w:bCs/>
          <w:u w:val="none"/>
          <w:cs/>
        </w:rPr>
        <w:t>ข้อมูลผู้ออกตราสารที่แสดงอยู่ในแบบ 69-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ที่ผู้ออกยื่นไว้ครั้งก่อน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หรือแบบ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56-1/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</w:t>
      </w:r>
      <w:r w:rsidRPr="008231BD">
        <w:rPr>
          <w:rFonts w:ascii="Angsana New" w:hAnsi="Angsana New"/>
          <w:b/>
          <w:bCs/>
          <w:u w:val="none"/>
          <w:lang w:val="en-US"/>
        </w:rPr>
        <w:t>DR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ที่ผู้ออกตราสารจัดทำและจัดส่งตามรอบระยะเวลาบัญชี และข้อมูลที่เป็นปัจจุบัน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br/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ซึ่งแตกต่างจากข้อมูลที่แสดงไว้ในแบบดังกล่าว</w:t>
      </w:r>
    </w:p>
    <w:p w14:paraId="34C1B196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b/>
          <w:bCs/>
          <w:u w:val="none"/>
        </w:rPr>
      </w:pPr>
      <w:r w:rsidRPr="008231BD">
        <w:rPr>
          <w:rFonts w:ascii="Angsana New" w:hAnsi="Angsana New" w:hint="cs"/>
          <w:b/>
          <w:bCs/>
          <w:u w:val="none"/>
          <w:cs/>
        </w:rPr>
        <w:t>อ้างอิงแบบ</w:t>
      </w:r>
      <w:r w:rsidRPr="008231BD">
        <w:rPr>
          <w:rFonts w:ascii="Angsana New" w:hAnsi="Angsana New"/>
          <w:b/>
          <w:bCs/>
          <w:u w:val="none"/>
          <w:cs/>
        </w:rPr>
        <w:t xml:space="preserve"> 69-D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R </w:t>
      </w:r>
      <w:r w:rsidRPr="008231BD">
        <w:rPr>
          <w:rFonts w:ascii="Angsana New" w:hAnsi="Angsana New"/>
          <w:b/>
          <w:bCs/>
          <w:u w:val="none"/>
          <w:cs/>
        </w:rPr>
        <w:t>ที่ยื่นต่อสำนักงานและมีผลบังคับใช้เมื่อวันที่</w:t>
      </w:r>
      <w:r w:rsidRPr="008231BD">
        <w:rPr>
          <w:rFonts w:ascii="Angsana New" w:hAnsi="Angsana New" w:hint="cs"/>
          <w:u w:val="none"/>
          <w:cs/>
        </w:rPr>
        <w:t xml:space="preserve">  </w:t>
      </w:r>
      <w:r w:rsidRPr="008231BD">
        <w:rPr>
          <w:rFonts w:ascii="Angsana New" w:hAnsi="Angsana New"/>
          <w:u w:val="none"/>
          <w:cs/>
        </w:rPr>
        <w:t>...................</w:t>
      </w:r>
      <w:r w:rsidRPr="008231BD">
        <w:rPr>
          <w:rFonts w:ascii="Angsana New" w:hAnsi="Angsana New" w:hint="cs"/>
          <w:u w:val="none"/>
          <w:cs/>
        </w:rPr>
        <w:t>..............................</w:t>
      </w:r>
    </w:p>
    <w:p w14:paraId="05C69FE9" w14:textId="77777777" w:rsidR="008B252F" w:rsidRPr="008231BD" w:rsidRDefault="008B252F" w:rsidP="008B252F">
      <w:pPr>
        <w:pStyle w:val="Heading1"/>
        <w:numPr>
          <w:ilvl w:val="0"/>
          <w:numId w:val="2"/>
        </w:numPr>
        <w:tabs>
          <w:tab w:val="left" w:pos="360"/>
        </w:tabs>
        <w:ind w:left="0" w:right="-180" w:firstLine="0"/>
        <w:rPr>
          <w:rFonts w:ascii="Angsana New" w:hAnsi="Angsana New"/>
          <w:u w:val="none"/>
        </w:rPr>
      </w:pPr>
      <w:r w:rsidRPr="008231BD">
        <w:rPr>
          <w:rFonts w:ascii="Angsana New" w:hAnsi="Angsana New"/>
          <w:b/>
          <w:bCs/>
          <w:u w:val="none"/>
          <w:cs/>
        </w:rPr>
        <w:t>อ้างอิง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>แบบ</w:t>
      </w:r>
      <w:r w:rsidRPr="008231BD">
        <w:rPr>
          <w:rFonts w:ascii="Angsana New" w:hAnsi="Angsana New"/>
          <w:b/>
          <w:bCs/>
          <w:u w:val="none"/>
          <w:cs/>
          <w:lang w:val="en-US"/>
        </w:rPr>
        <w:t xml:space="preserve"> 56-1 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One Report </w:t>
      </w:r>
      <w:r w:rsidRPr="008231BD">
        <w:rPr>
          <w:rFonts w:ascii="Angsana New" w:hAnsi="Angsana New" w:hint="cs"/>
          <w:b/>
          <w:bCs/>
          <w:u w:val="none"/>
          <w:cs/>
          <w:lang w:val="en-US"/>
        </w:rPr>
        <w:t xml:space="preserve"> หรือ</w:t>
      </w:r>
      <w:r w:rsidRPr="008231BD">
        <w:rPr>
          <w:rFonts w:ascii="Angsana New" w:hAnsi="Angsana New"/>
          <w:b/>
          <w:bCs/>
          <w:u w:val="none"/>
          <w:cs/>
        </w:rPr>
        <w:t>แบบ</w:t>
      </w:r>
      <w:r w:rsidRPr="008231BD">
        <w:rPr>
          <w:rFonts w:ascii="Angsana New" w:hAnsi="Angsana New" w:hint="cs"/>
          <w:b/>
          <w:bCs/>
          <w:u w:val="none"/>
          <w:cs/>
        </w:rPr>
        <w:t xml:space="preserve"> 56-1/แบบ 56-</w:t>
      </w:r>
      <w:r w:rsidRPr="008231BD">
        <w:rPr>
          <w:rFonts w:ascii="Angsana New" w:hAnsi="Angsana New"/>
          <w:b/>
          <w:bCs/>
          <w:u w:val="none"/>
          <w:lang w:val="en-US"/>
        </w:rPr>
        <w:t xml:space="preserve">DR </w:t>
      </w:r>
      <w:r w:rsidRPr="008231BD">
        <w:rPr>
          <w:rFonts w:ascii="Angsana New" w:hAnsi="Angsana New"/>
          <w:b/>
          <w:bCs/>
          <w:u w:val="none"/>
          <w:cs/>
        </w:rPr>
        <w:t xml:space="preserve">ประจำปี </w:t>
      </w:r>
      <w:r w:rsidRPr="008231BD">
        <w:rPr>
          <w:rFonts w:ascii="Angsana New" w:hAnsi="Angsana New" w:hint="cs"/>
          <w:u w:val="none"/>
          <w:cs/>
        </w:rPr>
        <w:t>...............................................</w:t>
      </w:r>
    </w:p>
    <w:p w14:paraId="2FF16E02" w14:textId="77777777" w:rsidR="008B252F" w:rsidRPr="008231BD" w:rsidRDefault="008B252F" w:rsidP="008B252F">
      <w:pPr>
        <w:numPr>
          <w:ilvl w:val="0"/>
          <w:numId w:val="2"/>
        </w:numPr>
        <w:spacing w:after="0" w:line="240" w:lineRule="auto"/>
        <w:rPr>
          <w:rFonts w:ascii="Angsana New" w:hAnsi="Angsana New" w:cs="Angsana New"/>
          <w:b/>
          <w:bCs/>
          <w:sz w:val="32"/>
          <w:szCs w:val="32"/>
          <w:lang w:val="th-TH" w:eastAsia="x-none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  <w:lang w:val="th-TH" w:eastAsia="x-none"/>
        </w:rPr>
        <w:t>ข้อมูลที่เป็นปัจจุบันที่แตกต่างข้อมูลตามแบบ</w:t>
      </w:r>
      <w:r w:rsidRPr="008231BD">
        <w:rPr>
          <w:rFonts w:ascii="Angsana New" w:hAnsi="Angsana New" w:cs="Angsana New" w:hint="cs"/>
          <w:sz w:val="32"/>
          <w:szCs w:val="32"/>
          <w:cs/>
          <w:lang w:val="th-TH" w:eastAsia="x-none"/>
        </w:rPr>
        <w:t xml:space="preserve">  .............................................................................</w:t>
      </w:r>
    </w:p>
    <w:p w14:paraId="5C161DB0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p w14:paraId="577DD668" w14:textId="77777777" w:rsidR="008B252F" w:rsidRPr="008231BD" w:rsidRDefault="008B252F" w:rsidP="008B252F">
      <w:pPr>
        <w:tabs>
          <w:tab w:val="left" w:pos="72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8231BD">
        <w:rPr>
          <w:rFonts w:ascii="Angsana New" w:hAnsi="Angsana New" w:cs="Angsana New" w:hint="cs"/>
          <w:b/>
          <w:bCs/>
          <w:sz w:val="32"/>
          <w:szCs w:val="32"/>
          <w:cs/>
        </w:rPr>
        <w:t>คำเตือน</w:t>
      </w:r>
    </w:p>
    <w:p w14:paraId="11973C16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lang w:val="en-US"/>
        </w:rPr>
        <w:t>“</w:t>
      </w:r>
      <w:r w:rsidRPr="008231BD">
        <w:rPr>
          <w:rFonts w:ascii="Angsana New" w:hAnsi="Angsana New"/>
          <w:sz w:val="32"/>
          <w:szCs w:val="32"/>
          <w:cs/>
        </w:rPr>
        <w:t>ผู้ลงทุนควรทำความเข้าใจลักษณะ เงื่อนไขและความเสี่ยงต่าง ๆ ของ</w:t>
      </w:r>
      <w:bookmarkStart w:id="2" w:name="_Hlk66971148"/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bookmarkEnd w:id="2"/>
      <w:r w:rsidRPr="008231BD">
        <w:rPr>
          <w:rFonts w:ascii="Angsana New" w:hAnsi="Angsana New" w:hint="cs"/>
          <w:sz w:val="32"/>
          <w:szCs w:val="32"/>
          <w:cs/>
        </w:rPr>
        <w:t>ก่อนการ</w:t>
      </w:r>
      <w:r w:rsidRPr="008231BD">
        <w:rPr>
          <w:rFonts w:ascii="Angsana New" w:hAnsi="Angsana New"/>
          <w:sz w:val="32"/>
          <w:szCs w:val="32"/>
          <w:cs/>
        </w:rPr>
        <w:t>ตัดสินใจลงทุน</w:t>
      </w:r>
      <w:r w:rsidRPr="008231BD">
        <w:rPr>
          <w:rFonts w:ascii="Angsana New" w:hAnsi="Angsana New" w:hint="cs"/>
          <w:sz w:val="32"/>
          <w:szCs w:val="32"/>
          <w:cs/>
        </w:rPr>
        <w:t xml:space="preserve"> เนื่องจาก</w:t>
      </w:r>
      <w:r w:rsidRPr="008231BD">
        <w:rPr>
          <w:rFonts w:ascii="Angsana New" w:hAnsi="Angsana New"/>
          <w:sz w:val="32"/>
          <w:szCs w:val="32"/>
          <w:cs/>
        </w:rPr>
        <w:t>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>มี</w:t>
      </w:r>
      <w:r w:rsidRPr="008231BD">
        <w:rPr>
          <w:rFonts w:ascii="Angsana New" w:hAnsi="Angsana New"/>
          <w:sz w:val="32"/>
          <w:szCs w:val="32"/>
          <w:cs/>
        </w:rPr>
        <w:t xml:space="preserve">ความเสี่ยงสูงกว่าการลงทุนในหลักทรัพย์อื่น ๆ </w:t>
      </w:r>
      <w:r w:rsidRPr="008231BD">
        <w:rPr>
          <w:rFonts w:ascii="Angsana New" w:hAnsi="Angsana New" w:hint="cs"/>
          <w:sz w:val="32"/>
          <w:szCs w:val="32"/>
          <w:cs/>
        </w:rPr>
        <w:t xml:space="preserve">เช่น </w:t>
      </w:r>
      <w:r w:rsidRPr="008231BD">
        <w:rPr>
          <w:rFonts w:ascii="Angsana New" w:hAnsi="Angsana New"/>
          <w:sz w:val="32"/>
          <w:szCs w:val="32"/>
          <w:cs/>
        </w:rPr>
        <w:t>ความเสี่ยงจากความผันผวนของราคาหลักทรัพย์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 xml:space="preserve"> ความเสี่ยงเรื่องสภาพคล่อง ความเสี่ยงจากการ</w:t>
      </w:r>
      <w:r w:rsidRPr="008231BD">
        <w:rPr>
          <w:rFonts w:ascii="Angsana New" w:hAnsi="Angsana New" w:hint="cs"/>
          <w:sz w:val="32"/>
          <w:szCs w:val="32"/>
          <w:cs/>
        </w:rPr>
        <w:t>ที่ผู้ออก</w:t>
      </w:r>
      <w:r w:rsidRPr="008231BD">
        <w:rPr>
          <w:rFonts w:ascii="Angsana New" w:hAnsi="Angsana New"/>
          <w:sz w:val="32"/>
          <w:szCs w:val="32"/>
          <w:cs/>
        </w:rPr>
        <w:t>ไม่สามารถส่งมอบหลักทรัพย์</w:t>
      </w:r>
      <w:r w:rsidRPr="008231BD">
        <w:rPr>
          <w:rFonts w:ascii="Angsana New" w:hAnsi="Angsana New" w:hint="cs"/>
          <w:sz w:val="32"/>
          <w:szCs w:val="32"/>
          <w:cs/>
        </w:rPr>
        <w:t>ต่างประเทศ</w:t>
      </w:r>
      <w:r w:rsidRPr="008231BD">
        <w:rPr>
          <w:rFonts w:ascii="Angsana New" w:hAnsi="Angsana New"/>
          <w:sz w:val="32"/>
          <w:szCs w:val="32"/>
          <w:cs/>
        </w:rPr>
        <w:t>ตามที่ระบุใน</w:t>
      </w:r>
      <w:r w:rsidRPr="008231BD">
        <w:rPr>
          <w:rFonts w:ascii="Angsana New" w:hAnsi="Angsana New" w:hint="cs"/>
          <w:sz w:val="32"/>
          <w:szCs w:val="32"/>
          <w:cs/>
        </w:rPr>
        <w:t>ข้อกำหนดสิทธิ</w:t>
      </w:r>
      <w:r w:rsidRPr="008231BD">
        <w:rPr>
          <w:rFonts w:ascii="Angsana New" w:hAnsi="Angsana New"/>
          <w:sz w:val="32"/>
          <w:szCs w:val="32"/>
          <w:cs/>
        </w:rPr>
        <w:t xml:space="preserve"> </w:t>
      </w:r>
      <w:r w:rsidRPr="008231BD">
        <w:rPr>
          <w:rFonts w:ascii="Angsana New" w:hAnsi="Angsana New" w:hint="cs"/>
          <w:sz w:val="32"/>
          <w:szCs w:val="32"/>
          <w:cs/>
        </w:rPr>
        <w:t>ความเสี่ยงในการใช้สิทธิต่าง ๆ</w:t>
      </w:r>
      <w:r w:rsidRPr="008231BD">
        <w:rPr>
          <w:rFonts w:ascii="Angsana New" w:hAnsi="Angsana New"/>
          <w:sz w:val="32"/>
          <w:szCs w:val="32"/>
          <w:cs/>
        </w:rPr>
        <w:t xml:space="preserve"> เป็นต้น</w:t>
      </w:r>
    </w:p>
    <w:p w14:paraId="71E8C579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การมีผลใช้บังคับของแบบแสดงรายการข้อมูล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 xml:space="preserve">การเสนอขายตราสารแสดงสิทธิในหลักทรัพย์ต่างประเทศนี้ มิได้เป็นการแสดงว่าคณะกรรมการกำกับหลักทรัพย์และตลาดหลักทรัพย์ </w:t>
      </w:r>
      <w:r w:rsidRPr="008231BD">
        <w:rPr>
          <w:rFonts w:ascii="Angsana New" w:hAnsi="Angsana New"/>
          <w:sz w:val="32"/>
          <w:szCs w:val="32"/>
          <w:cs/>
          <w:lang w:val="en-US"/>
        </w:rPr>
        <w:t xml:space="preserve">คณะกรรมการกำกับตลาดทุน </w:t>
      </w:r>
      <w:r w:rsidRPr="008231BD">
        <w:rPr>
          <w:rFonts w:ascii="Angsana New" w:hAnsi="Angsana New"/>
          <w:sz w:val="32"/>
          <w:szCs w:val="32"/>
          <w:cs/>
        </w:rPr>
        <w:t>หรือสำนักงานคณะกรรมการกำกับหลักทรัพย์และตลาดหลักทรัพย์ แนะนำให้ลงทุนในตราสารแสดงสิทธิในหลักทรัพย์ต่างประเทศที่เสนอขาย มิได้ประกันราคาหรือผลตอบแทนของตราสารแสดงสิทธิในหลักทรัพย์ต่างประเทศที่เสนอขาย มิได้รับรองความน่าเชื่อถือของผู้ออกตราสารแสดงสิทธิในหลักทรัพย์ต่างประเทศ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 xml:space="preserve"> </w:t>
      </w:r>
      <w:r w:rsidRPr="008231BD">
        <w:rPr>
          <w:rFonts w:ascii="Angsana New" w:hAnsi="Angsana New"/>
          <w:sz w:val="32"/>
          <w:szCs w:val="32"/>
          <w:cs/>
        </w:rPr>
        <w:t>และมิได้รับรองความครบถ้วนและถูกต้องของข้อมูลในแบบแสดงรายการข้อมูล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</w:t>
      </w:r>
      <w:r w:rsidRPr="008231BD">
        <w:rPr>
          <w:rFonts w:ascii="Angsana New" w:hAnsi="Angsana New"/>
          <w:sz w:val="32"/>
          <w:szCs w:val="32"/>
          <w:cs/>
        </w:rPr>
        <w:br/>
      </w:r>
      <w:r w:rsidRPr="008231BD">
        <w:rPr>
          <w:rFonts w:ascii="Angsana New" w:hAnsi="Angsana New" w:hint="cs"/>
          <w:spacing w:val="-6"/>
          <w:sz w:val="32"/>
          <w:szCs w:val="32"/>
          <w:cs/>
        </w:rPr>
        <w:t>ร่างหนังสือชี้ชวน</w:t>
      </w:r>
      <w:r w:rsidRPr="008231BD">
        <w:rPr>
          <w:rFonts w:ascii="Angsana New" w:hAnsi="Angsana New"/>
          <w:spacing w:val="-6"/>
          <w:sz w:val="32"/>
          <w:szCs w:val="32"/>
          <w:cs/>
        </w:rPr>
        <w:t>การเสนอขายตราสารแสดงสิทธิในหลักทรัพย์ต่างประเทศนี้แต่อย่างใด  ทั้งนี้ การรับรอง</w:t>
      </w:r>
      <w:r w:rsidRPr="008231BD">
        <w:rPr>
          <w:rFonts w:ascii="Angsana New" w:hAnsi="Angsana New"/>
          <w:spacing w:val="-6"/>
          <w:sz w:val="32"/>
          <w:szCs w:val="32"/>
          <w:cs/>
        </w:rPr>
        <w:br/>
      </w:r>
      <w:r w:rsidRPr="008231BD">
        <w:rPr>
          <w:rFonts w:ascii="Angsana New" w:hAnsi="Angsana New"/>
          <w:spacing w:val="-6"/>
          <w:sz w:val="32"/>
          <w:szCs w:val="32"/>
          <w:cs/>
        </w:rPr>
        <w:lastRenderedPageBreak/>
        <w:t>ความถูกต้อง</w:t>
      </w:r>
      <w:r w:rsidRPr="008231BD">
        <w:rPr>
          <w:rFonts w:ascii="Angsana New" w:hAnsi="Angsana New"/>
          <w:sz w:val="32"/>
          <w:szCs w:val="32"/>
          <w:cs/>
        </w:rPr>
        <w:t>ครบถ้วนของข้อมูลในแบบแสดงรายการข้อมูล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นี้เป็นความรับผิดชอบของ</w:t>
      </w:r>
      <w:r w:rsidRPr="008231BD">
        <w:rPr>
          <w:rFonts w:ascii="Angsana New" w:hAnsi="Angsana New"/>
          <w:sz w:val="32"/>
          <w:szCs w:val="32"/>
          <w:cs/>
        </w:rPr>
        <w:br/>
        <w:t>ผู้เสนอขายตราสารแสดงสิทธิในหลักทรัพย์ต่างประเทศ</w:t>
      </w:r>
      <w:r w:rsidRPr="008231BD">
        <w:rPr>
          <w:rFonts w:ascii="Angsana New" w:hAnsi="Angsana New" w:hint="cs"/>
          <w:sz w:val="32"/>
          <w:szCs w:val="32"/>
          <w:cs/>
        </w:rPr>
        <w:tab/>
      </w:r>
    </w:p>
    <w:p w14:paraId="545ACEFD" w14:textId="77777777" w:rsidR="008B252F" w:rsidRPr="008231BD" w:rsidRDefault="008B252F" w:rsidP="00A0606E">
      <w:pPr>
        <w:pStyle w:val="PlainText"/>
        <w:jc w:val="thaiDistribute"/>
        <w:rPr>
          <w:rFonts w:ascii="Angsana New" w:hAnsi="Angsana New"/>
          <w:sz w:val="32"/>
          <w:szCs w:val="32"/>
          <w:cs/>
        </w:rPr>
      </w:pPr>
    </w:p>
    <w:p w14:paraId="3AC3A477" w14:textId="77777777" w:rsidR="008B252F" w:rsidRPr="008231BD" w:rsidRDefault="008B252F" w:rsidP="008B252F">
      <w:pPr>
        <w:pStyle w:val="PlainText"/>
        <w:ind w:firstLine="720"/>
        <w:jc w:val="thaiDistribute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/>
          <w:sz w:val="32"/>
          <w:szCs w:val="32"/>
          <w:cs/>
        </w:rPr>
        <w:t>หากแบบแสดงรายการข้อมูล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การเสนอขายนี้ มีข้อความหรือรายการที่เป็นเท็จ หรือขาดข้อความที่ควรต้องแจ้งในสาระสำคัญ ผู้ถือ</w:t>
      </w:r>
      <w:r w:rsidRPr="008231BD">
        <w:rPr>
          <w:rFonts w:ascii="Angsana New" w:hAnsi="Angsana New" w:hint="cs"/>
          <w:sz w:val="32"/>
          <w:szCs w:val="32"/>
          <w:cs/>
        </w:rPr>
        <w:t>หลักทรัพย์</w:t>
      </w:r>
      <w:r w:rsidRPr="008231BD">
        <w:rPr>
          <w:rFonts w:ascii="Angsana New" w:hAnsi="Angsana New"/>
          <w:sz w:val="32"/>
          <w:szCs w:val="32"/>
          <w:cs/>
        </w:rPr>
        <w:t>ที่ได้ซื้อตราสารแสดงสิทธิในหลักทรัพย์ต่างประเทศเป็นเวลาไม่เกินหนึ่งปีนับแต่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 มีสิทธิเรียกร้องค่าเสียหายจากบริษัท</w:t>
      </w:r>
      <w:r w:rsidRPr="008231BD">
        <w:rPr>
          <w:rFonts w:ascii="Angsana New" w:hAnsi="Angsana New" w:hint="cs"/>
          <w:sz w:val="32"/>
          <w:szCs w:val="32"/>
          <w:cs/>
        </w:rPr>
        <w:t>ผู้ออก</w:t>
      </w:r>
      <w:r w:rsidRPr="008231BD">
        <w:rPr>
          <w:rFonts w:ascii="Angsana New" w:hAnsi="Angsana New"/>
          <w:sz w:val="32"/>
          <w:szCs w:val="32"/>
          <w:cs/>
        </w:rPr>
        <w:t xml:space="preserve">ตราสารแสดงสิทธิในหลักทรัพย์ต่างประเทศได้ตามมาตรา 82 </w:t>
      </w:r>
      <w:r w:rsidRPr="008231BD">
        <w:rPr>
          <w:rFonts w:ascii="Angsana New" w:hAnsi="Angsana New" w:hint="cs"/>
          <w:sz w:val="32"/>
          <w:szCs w:val="32"/>
          <w:cs/>
        </w:rPr>
        <w:br/>
      </w:r>
      <w:r w:rsidRPr="008231BD">
        <w:rPr>
          <w:rFonts w:ascii="Angsana New" w:hAnsi="Angsana New"/>
          <w:sz w:val="32"/>
          <w:szCs w:val="32"/>
          <w:cs/>
        </w:rPr>
        <w:t xml:space="preserve">แห่งพระราชบัญญัติหลักทรัพย์และตลาดหลักทรัพย์ พ.ศ. </w:t>
      </w:r>
      <w:r w:rsidRPr="008231BD">
        <w:rPr>
          <w:rFonts w:ascii="Angsana New" w:hAnsi="Angsana New" w:hint="cs"/>
          <w:sz w:val="32"/>
          <w:szCs w:val="32"/>
          <w:cs/>
        </w:rPr>
        <w:t>2535</w:t>
      </w:r>
      <w:r w:rsidRPr="008231BD">
        <w:rPr>
          <w:rFonts w:ascii="Angsana New" w:hAnsi="Angsana New"/>
          <w:sz w:val="32"/>
          <w:szCs w:val="32"/>
          <w:cs/>
        </w:rPr>
        <w:t xml:space="preserve">  ทั้งนี้ ภายในหนึ่งปีนับแต่วันที่ได้รู้หรือควรได้รู้ว่าแบบแสดงรายการข้อมูล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การเสนอขายตราสารแสดงสิทธิในหลักทรัพย์ต่างประเทศ</w:t>
      </w:r>
      <w:r w:rsidRPr="008231BD">
        <w:rPr>
          <w:rFonts w:ascii="Angsana New" w:hAnsi="Angsana New"/>
          <w:sz w:val="32"/>
          <w:szCs w:val="32"/>
          <w:cs/>
        </w:rPr>
        <w:br/>
        <w:t>เป็นเท็จหรือขาดข้อความที่ควรต้องแจ้งในสาระสำคัญ แต่ไม่เกินสองปีนับจากวันที่แบบแสดงรายการข้อมูล</w:t>
      </w:r>
      <w:r w:rsidRPr="008231BD">
        <w:rPr>
          <w:rFonts w:ascii="Angsana New" w:hAnsi="Angsana New" w:hint="cs"/>
          <w:sz w:val="32"/>
          <w:szCs w:val="32"/>
          <w:cs/>
        </w:rPr>
        <w:t>และร่างหนังสือชี้ชวน</w:t>
      </w:r>
      <w:r w:rsidRPr="008231BD">
        <w:rPr>
          <w:rFonts w:ascii="Angsana New" w:hAnsi="Angsana New"/>
          <w:sz w:val="32"/>
          <w:szCs w:val="32"/>
          <w:cs/>
        </w:rPr>
        <w:t>มีผลใช้บังคับ”</w:t>
      </w:r>
    </w:p>
    <w:p w14:paraId="7E8939ED" w14:textId="77777777" w:rsidR="008B252F" w:rsidRPr="008231BD" w:rsidRDefault="008B252F" w:rsidP="008B252F">
      <w:pPr>
        <w:pStyle w:val="BodyText"/>
        <w:tabs>
          <w:tab w:val="clear" w:pos="1710"/>
          <w:tab w:val="left" w:pos="1440"/>
          <w:tab w:val="left" w:pos="1620"/>
        </w:tabs>
        <w:spacing w:before="120" w:after="120" w:line="360" w:lineRule="auto"/>
        <w:jc w:val="center"/>
        <w:rPr>
          <w:rFonts w:ascii="Angsana New" w:hAnsi="Angsana New"/>
          <w:b/>
          <w:bCs/>
          <w:sz w:val="32"/>
          <w:szCs w:val="32"/>
          <w:lang w:val="en-US"/>
        </w:rPr>
      </w:pPr>
      <w:r w:rsidRPr="008231BD">
        <w:rPr>
          <w:rFonts w:ascii="Angsana New" w:hAnsi="Angsana New"/>
          <w:b/>
          <w:bCs/>
          <w:sz w:val="32"/>
          <w:szCs w:val="32"/>
          <w:cs/>
        </w:rPr>
        <w:br w:type="page"/>
      </w:r>
      <w:r w:rsidRPr="008231BD">
        <w:rPr>
          <w:rFonts w:ascii="Angsana New" w:hAnsi="Angsana New"/>
          <w:b/>
          <w:bCs/>
          <w:sz w:val="32"/>
          <w:szCs w:val="32"/>
          <w:cs/>
        </w:rPr>
        <w:lastRenderedPageBreak/>
        <w:t>สารบัญ</w:t>
      </w:r>
    </w:p>
    <w:p w14:paraId="71802AFC" w14:textId="77777777" w:rsidR="008B252F" w:rsidRPr="008231BD" w:rsidRDefault="008B252F" w:rsidP="008B252F">
      <w:pPr>
        <w:pStyle w:val="PlainText"/>
        <w:spacing w:before="120" w:after="120" w:line="360" w:lineRule="auto"/>
        <w:ind w:firstLine="7560"/>
        <w:rPr>
          <w:rFonts w:ascii="Angsana New" w:hAnsi="Angsana New"/>
          <w:sz w:val="32"/>
          <w:szCs w:val="32"/>
        </w:rPr>
      </w:pP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 w:hint="cs"/>
          <w:sz w:val="32"/>
          <w:szCs w:val="32"/>
          <w:cs/>
        </w:rPr>
        <w:tab/>
      </w:r>
      <w:r w:rsidRPr="008231BD">
        <w:rPr>
          <w:rFonts w:ascii="Angsana New" w:hAnsi="Angsana New"/>
          <w:sz w:val="32"/>
          <w:szCs w:val="32"/>
          <w:cs/>
        </w:rPr>
        <w:t>หน้า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2"/>
        <w:gridCol w:w="708"/>
      </w:tblGrid>
      <w:tr w:rsidR="008732B8" w:rsidRPr="008231BD" w14:paraId="7CEEC167" w14:textId="77777777" w:rsidTr="006640A6">
        <w:trPr>
          <w:trHeight w:val="67"/>
        </w:trPr>
        <w:tc>
          <w:tcPr>
            <w:tcW w:w="8642" w:type="dxa"/>
          </w:tcPr>
          <w:p w14:paraId="1A917C6A" w14:textId="615A9903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  <w:bookmarkStart w:id="3" w:name="_Hlk200387084"/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1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สรุปข้อมูลสำคัญของตราสารแสดงสิทธิในหลักทรัพย์ต่างประเทศ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5A5EABB9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</w:rPr>
            </w:pPr>
          </w:p>
        </w:tc>
      </w:tr>
      <w:tr w:rsidR="008732B8" w:rsidRPr="008231BD" w14:paraId="35F32F59" w14:textId="77777777" w:rsidTr="006640A6">
        <w:tc>
          <w:tcPr>
            <w:tcW w:w="8642" w:type="dxa"/>
          </w:tcPr>
          <w:p w14:paraId="60FC8F0C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asciiTheme="majorBidi" w:eastAsia="Times New Roman" w:hAnsiTheme="majorBidi" w:cstheme="majorBidi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คำจำกัดความ</w:t>
            </w:r>
          </w:p>
          <w:p w14:paraId="5408BB37" w14:textId="77777777" w:rsidR="008732B8" w:rsidRPr="008231BD" w:rsidRDefault="008732B8" w:rsidP="008732B8">
            <w:pPr>
              <w:pStyle w:val="TOC1"/>
              <w:tabs>
                <w:tab w:val="left" w:pos="8789"/>
              </w:tabs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rFonts w:hint="cs"/>
                <w:b w:val="0"/>
                <w:bCs w:val="0"/>
                <w:noProof/>
                <w:cs/>
              </w:rPr>
              <w:t>รูปแบบการเสนอขาย</w:t>
            </w:r>
          </w:p>
          <w:p w14:paraId="6E03107C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ข้อมูลตราสาร</w:t>
            </w:r>
          </w:p>
          <w:p w14:paraId="069C4748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ความเสี่ยง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ของ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</w:p>
          <w:p w14:paraId="34674D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ข้อมูลหลักทรัพย์ต่างประเทศ</w:t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7A1DB7BA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ลักษณะการประกอบธุรกิจ</w:t>
            </w:r>
          </w:p>
          <w:p w14:paraId="611E4EA2" w14:textId="77777777" w:rsidR="008732B8" w:rsidRPr="008231BD" w:rsidRDefault="008732B8" w:rsidP="008732B8">
            <w:pPr>
              <w:pStyle w:val="TOC1"/>
              <w:ind w:left="1276" w:hanging="283"/>
              <w:rPr>
                <w:rFonts w:eastAsia="Times New Roman"/>
                <w:b w:val="0"/>
                <w:bCs w:val="0"/>
                <w:noProof/>
                <w:kern w:val="2"/>
              </w:rPr>
            </w:pPr>
            <w:r w:rsidRPr="008231BD">
              <w:rPr>
                <w:b w:val="0"/>
                <w:bCs w:val="0"/>
                <w:noProof/>
                <w:cs/>
              </w:rPr>
              <w:t>ค่าธรรมเนียมที่เกี่ยวข้อง</w:t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</w:r>
            <w:r w:rsidRPr="008231BD">
              <w:rPr>
                <w:b w:val="0"/>
                <w:bCs w:val="0"/>
                <w:noProof/>
              </w:rPr>
              <w:tab/>
              <w:t xml:space="preserve">  </w:t>
            </w:r>
          </w:p>
          <w:p w14:paraId="100B0875" w14:textId="5A295265" w:rsidR="008732B8" w:rsidRPr="008231BD" w:rsidRDefault="008732B8" w:rsidP="008732B8">
            <w:pPr>
              <w:pStyle w:val="TOC1"/>
              <w:ind w:left="1276" w:hanging="283"/>
              <w:rPr>
                <w:rFonts w:ascii="Angsana New" w:hAnsi="Angsana New"/>
                <w:b w:val="0"/>
                <w:bCs w:val="0"/>
              </w:rPr>
            </w:pPr>
            <w:r w:rsidRPr="008231BD">
              <w:rPr>
                <w:b w:val="0"/>
                <w:bCs w:val="0"/>
                <w:noProof/>
                <w:cs/>
              </w:rPr>
              <w:t>เงื่อนไขและขั้นตอน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ดำเนิน</w:t>
            </w:r>
            <w:r w:rsidR="000F0F4D" w:rsidRPr="008231BD">
              <w:rPr>
                <w:rFonts w:hint="cs"/>
                <w:b w:val="0"/>
                <w:bCs w:val="0"/>
                <w:noProof/>
                <w:cs/>
              </w:rPr>
              <w:t>ก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าร กรณีที่ผู้ถือ</w:t>
            </w:r>
            <w:r w:rsidRPr="008231BD">
              <w:rPr>
                <w:b w:val="0"/>
                <w:bCs w:val="0"/>
                <w:noProof/>
                <w:cs/>
              </w:rPr>
              <w:t>ตราสาร</w:t>
            </w:r>
            <w:r w:rsidRPr="008231BD">
              <w:rPr>
                <w:rFonts w:hint="cs"/>
                <w:b w:val="0"/>
                <w:bCs w:val="0"/>
                <w:noProof/>
                <w:cs/>
              </w:rPr>
              <w:t>มีความประสงค์ไถ่ถอนตราสาร</w:t>
            </w:r>
          </w:p>
          <w:p w14:paraId="6E7E8D84" w14:textId="1BB87FC9" w:rsidR="008732B8" w:rsidRPr="008231BD" w:rsidRDefault="008732B8" w:rsidP="006640A6">
            <w:pPr>
              <w:pStyle w:val="TOC1"/>
              <w:numPr>
                <w:ilvl w:val="0"/>
                <w:numId w:val="0"/>
              </w:numPr>
              <w:ind w:left="6740" w:hanging="360"/>
              <w:rPr>
                <w:rFonts w:ascii="Calibri" w:hAnsi="Calibri" w:cs="Cordia New"/>
                <w:sz w:val="22"/>
                <w:szCs w:val="28"/>
                <w:cs/>
              </w:rPr>
            </w:pPr>
          </w:p>
        </w:tc>
        <w:tc>
          <w:tcPr>
            <w:tcW w:w="708" w:type="dxa"/>
          </w:tcPr>
          <w:p w14:paraId="0CFBD3C4" w14:textId="77777777" w:rsidR="008732B8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10F45450" w14:textId="02DF6B39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F4760C1" w14:textId="336473D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74E3C4E2" w14:textId="7C06D9B0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  <w:p w14:paraId="050FA453" w14:textId="19D87663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2DCED79F" w14:textId="656DEE07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9</w:t>
            </w:r>
          </w:p>
          <w:p w14:paraId="4645A7DA" w14:textId="7D17B5B5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B51E8" w:rsidRPr="008231BD">
              <w:rPr>
                <w:rFonts w:ascii="Angsana New" w:hAnsi="Angsana New"/>
                <w:sz w:val="32"/>
                <w:szCs w:val="32"/>
                <w:lang w:val="en-US"/>
              </w:rPr>
              <w:t>3</w:t>
            </w:r>
          </w:p>
          <w:p w14:paraId="6B71B2F5" w14:textId="5D21854E" w:rsidR="0084385C" w:rsidRPr="008231BD" w:rsidRDefault="0084385C" w:rsidP="008732B8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FB2587" w:rsidRPr="008231BD">
              <w:rPr>
                <w:rFonts w:ascii="Angsana New" w:hAnsi="Angsana New"/>
                <w:sz w:val="32"/>
                <w:szCs w:val="32"/>
                <w:lang w:val="en-US"/>
              </w:rPr>
              <w:t>4</w:t>
            </w:r>
          </w:p>
          <w:p w14:paraId="0807FFF6" w14:textId="0EF39F53" w:rsidR="0084385C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lang w:val="en-US"/>
              </w:rPr>
            </w:pPr>
          </w:p>
        </w:tc>
      </w:tr>
      <w:tr w:rsidR="008732B8" w:rsidRPr="008231BD" w14:paraId="799332A6" w14:textId="77777777" w:rsidTr="006640A6">
        <w:tc>
          <w:tcPr>
            <w:tcW w:w="8642" w:type="dxa"/>
          </w:tcPr>
          <w:p w14:paraId="0B91107D" w14:textId="77777777" w:rsidR="008732B8" w:rsidRPr="008231BD" w:rsidRDefault="008732B8" w:rsidP="008732B8">
            <w:pPr>
              <w:tabs>
                <w:tab w:val="left" w:pos="900"/>
                <w:tab w:val="left" w:pos="2025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2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  <w:t>ข้อมูล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ตราสารแสดงสิทธิในหลักทรัพย์ต่างประเทศ</w:t>
            </w:r>
          </w:p>
          <w:p w14:paraId="4D6C3EE6" w14:textId="77777777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4CB5E807" w14:textId="1C2BA2D9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5</w:t>
            </w:r>
          </w:p>
        </w:tc>
      </w:tr>
      <w:tr w:rsidR="008732B8" w:rsidRPr="008231BD" w14:paraId="41106EF1" w14:textId="77777777" w:rsidTr="006640A6">
        <w:tc>
          <w:tcPr>
            <w:tcW w:w="8642" w:type="dxa"/>
          </w:tcPr>
          <w:p w14:paraId="1F9EF743" w14:textId="56C9A3E2" w:rsidR="008732B8" w:rsidRPr="008231BD" w:rsidRDefault="008732B8" w:rsidP="008732B8">
            <w:pPr>
              <w:tabs>
                <w:tab w:val="left" w:pos="900"/>
                <w:tab w:val="left" w:pos="1440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ส่วนที่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3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การรับรองความถูกต้องของข้อมูล</w:t>
            </w:r>
          </w:p>
          <w:p w14:paraId="1F0B0FE7" w14:textId="77777777" w:rsidR="008732B8" w:rsidRPr="008231BD" w:rsidRDefault="008732B8" w:rsidP="006640A6">
            <w:pPr>
              <w:tabs>
                <w:tab w:val="left" w:pos="900"/>
                <w:tab w:val="left" w:pos="1440"/>
              </w:tabs>
              <w:spacing w:after="0" w:line="240" w:lineRule="auto"/>
            </w:pPr>
          </w:p>
        </w:tc>
        <w:tc>
          <w:tcPr>
            <w:tcW w:w="708" w:type="dxa"/>
          </w:tcPr>
          <w:p w14:paraId="066DE5AA" w14:textId="65D459CC" w:rsidR="008732B8" w:rsidRPr="008231BD" w:rsidRDefault="0084385C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  <w:r w:rsidRPr="008231BD">
              <w:rPr>
                <w:rFonts w:ascii="Angsana New" w:hAnsi="Angsana New"/>
                <w:sz w:val="32"/>
                <w:szCs w:val="32"/>
                <w:lang w:val="en-US"/>
              </w:rPr>
              <w:t>1</w:t>
            </w:r>
            <w:r w:rsidR="00104EC9" w:rsidRPr="008231BD">
              <w:rPr>
                <w:rFonts w:ascii="Angsana New" w:hAnsi="Angsana New"/>
                <w:sz w:val="32"/>
                <w:szCs w:val="32"/>
                <w:lang w:val="en-US"/>
              </w:rPr>
              <w:t>6</w:t>
            </w:r>
          </w:p>
        </w:tc>
      </w:tr>
      <w:tr w:rsidR="008732B8" w:rsidRPr="008231BD" w14:paraId="400BCFFD" w14:textId="77777777" w:rsidTr="006640A6">
        <w:tc>
          <w:tcPr>
            <w:tcW w:w="8642" w:type="dxa"/>
          </w:tcPr>
          <w:p w14:paraId="2E7CF8A1" w14:textId="506919D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1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ร่าง</w:t>
            </w:r>
            <w:r w:rsidRPr="008231BD">
              <w:rPr>
                <w:rFonts w:ascii="Angsana New" w:hAnsi="Angsana New" w:hint="cs"/>
                <w:b/>
                <w:bCs/>
                <w:sz w:val="32"/>
                <w:szCs w:val="32"/>
                <w:cs/>
              </w:rPr>
              <w:t>ข้อกำหนดสิทธิของผู้ออกตราสารแสดงสิทธิในหลักทรัพย์ต่างประเทศ</w:t>
            </w:r>
          </w:p>
        </w:tc>
        <w:tc>
          <w:tcPr>
            <w:tcW w:w="708" w:type="dxa"/>
          </w:tcPr>
          <w:p w14:paraId="0B5B139B" w14:textId="673F3273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4F3C5E8C" w14:textId="77777777" w:rsidTr="006640A6">
        <w:tc>
          <w:tcPr>
            <w:tcW w:w="8642" w:type="dxa"/>
          </w:tcPr>
          <w:p w14:paraId="2036FCF8" w14:textId="1EDC0A05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>เอกสารแนบ 2</w:t>
            </w:r>
            <w:r w:rsidRPr="008231BD">
              <w:rPr>
                <w:rFonts w:ascii="Angsana New" w:hAnsi="Angsana New"/>
                <w:b/>
                <w:bCs/>
                <w:sz w:val="32"/>
                <w:szCs w:val="32"/>
                <w:cs/>
              </w:rPr>
              <w:tab/>
              <w:t>งบการเงิน</w:t>
            </w:r>
          </w:p>
        </w:tc>
        <w:tc>
          <w:tcPr>
            <w:tcW w:w="708" w:type="dxa"/>
          </w:tcPr>
          <w:p w14:paraId="78938AAF" w14:textId="7E7F533E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:rsidRPr="008231BD" w14:paraId="7D1B15FC" w14:textId="77777777" w:rsidTr="006640A6">
        <w:tc>
          <w:tcPr>
            <w:tcW w:w="8642" w:type="dxa"/>
          </w:tcPr>
          <w:p w14:paraId="5A040E2E" w14:textId="3E2C2837" w:rsidR="008732B8" w:rsidRPr="008231BD" w:rsidRDefault="008732B8" w:rsidP="006640A6">
            <w:pPr>
              <w:tabs>
                <w:tab w:val="left" w:pos="709"/>
                <w:tab w:val="left" w:pos="1440"/>
              </w:tabs>
              <w:spacing w:after="0" w:line="240" w:lineRule="auto"/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3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ab/>
              <w:t>แบบแสดงราย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การ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ข้อมูลประจำปี (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แบบ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 xml:space="preserve"> 56-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>DR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)</w:t>
            </w:r>
          </w:p>
        </w:tc>
        <w:tc>
          <w:tcPr>
            <w:tcW w:w="708" w:type="dxa"/>
          </w:tcPr>
          <w:p w14:paraId="68A0D513" w14:textId="75A9802F" w:rsidR="008732B8" w:rsidRPr="008231BD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tr w:rsidR="008732B8" w14:paraId="7FAC7464" w14:textId="77777777" w:rsidTr="006640A6">
        <w:tc>
          <w:tcPr>
            <w:tcW w:w="8642" w:type="dxa"/>
          </w:tcPr>
          <w:p w14:paraId="3562A18E" w14:textId="77777777" w:rsidR="008732B8" w:rsidRPr="00F841B1" w:rsidRDefault="008732B8" w:rsidP="008732B8">
            <w:pPr>
              <w:tabs>
                <w:tab w:val="left" w:pos="709"/>
              </w:tabs>
              <w:spacing w:after="0" w:line="240" w:lineRule="auto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เอกสารแนบ 4     เอกสารแสดงรายละเอียดข้อมูลเพิ่มเติม/ข้อมูลที่เปลี่ยนแปลงเกี่ยวกับ</w:t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br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ab/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ผู้ออกตราสารแสดงสิทธิในหลักทรัพย์ต่างประเทศ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</w:rPr>
              <w:t xml:space="preserve"> </w:t>
            </w:r>
            <w:r w:rsidRPr="008231BD"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  <w:t>(ถ้ามี)</w:t>
            </w:r>
          </w:p>
          <w:p w14:paraId="13276DD2" w14:textId="77777777" w:rsidR="008732B8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</w:rPr>
            </w:pPr>
          </w:p>
        </w:tc>
        <w:tc>
          <w:tcPr>
            <w:tcW w:w="708" w:type="dxa"/>
          </w:tcPr>
          <w:p w14:paraId="6AACBBC5" w14:textId="6FB0FEE2" w:rsidR="008732B8" w:rsidRPr="006640A6" w:rsidRDefault="008732B8" w:rsidP="006640A6">
            <w:pPr>
              <w:pStyle w:val="PlainText"/>
              <w:rPr>
                <w:rFonts w:ascii="Angsana New" w:hAnsi="Angsana New"/>
                <w:sz w:val="32"/>
                <w:szCs w:val="32"/>
                <w:cs/>
                <w:lang w:val="en-US"/>
              </w:rPr>
            </w:pPr>
          </w:p>
        </w:tc>
      </w:tr>
      <w:bookmarkEnd w:id="3"/>
    </w:tbl>
    <w:p w14:paraId="3E16666C" w14:textId="77777777" w:rsidR="008B252F" w:rsidRPr="00F841B1" w:rsidRDefault="008B252F" w:rsidP="006640A6">
      <w:pPr>
        <w:pStyle w:val="PlainText"/>
        <w:tabs>
          <w:tab w:val="left" w:pos="810"/>
        </w:tabs>
        <w:rPr>
          <w:rFonts w:ascii="Angsana New" w:hAnsi="Angsana New"/>
          <w:sz w:val="32"/>
          <w:szCs w:val="32"/>
          <w:lang w:val="en-US"/>
        </w:rPr>
      </w:pPr>
    </w:p>
    <w:p w14:paraId="252C98B7" w14:textId="0E82B50A" w:rsidR="008B252F" w:rsidRPr="00F841B1" w:rsidRDefault="008B252F" w:rsidP="008B252F">
      <w:pPr>
        <w:tabs>
          <w:tab w:val="left" w:pos="709"/>
          <w:tab w:val="left" w:pos="1440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  <w:r w:rsidRPr="00F841B1">
        <w:rPr>
          <w:rFonts w:ascii="Angsana New" w:hAnsi="Angsana New" w:cs="Angsana New"/>
          <w:b/>
          <w:bCs/>
          <w:sz w:val="32"/>
          <w:szCs w:val="32"/>
          <w:cs/>
        </w:rPr>
        <w:br/>
      </w:r>
    </w:p>
    <w:p w14:paraId="63E79840" w14:textId="0BE55C70" w:rsidR="00A617E5" w:rsidRPr="00F841B1" w:rsidRDefault="00A617E5" w:rsidP="008732B8">
      <w:pPr>
        <w:tabs>
          <w:tab w:val="left" w:pos="709"/>
        </w:tabs>
        <w:spacing w:after="0" w:line="240" w:lineRule="auto"/>
        <w:rPr>
          <w:rFonts w:ascii="Angsana New" w:hAnsi="Angsana New" w:cs="Angsana New"/>
          <w:b/>
          <w:bCs/>
          <w:sz w:val="32"/>
          <w:szCs w:val="32"/>
        </w:rPr>
      </w:pPr>
    </w:p>
    <w:sectPr w:rsidR="00A617E5" w:rsidRPr="00F841B1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2BDF3A" w14:textId="77777777" w:rsidR="000205B6" w:rsidRDefault="000205B6" w:rsidP="008B252F">
      <w:pPr>
        <w:spacing w:after="0" w:line="240" w:lineRule="auto"/>
      </w:pPr>
      <w:r>
        <w:separator/>
      </w:r>
    </w:p>
  </w:endnote>
  <w:endnote w:type="continuationSeparator" w:id="0">
    <w:p w14:paraId="5DB005FB" w14:textId="77777777" w:rsidR="000205B6" w:rsidRDefault="000205B6" w:rsidP="008B25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49646154"/>
      <w:docPartObj>
        <w:docPartGallery w:val="Page Numbers (Bottom of Page)"/>
        <w:docPartUnique/>
      </w:docPartObj>
    </w:sdtPr>
    <w:sdtEndPr/>
    <w:sdtContent>
      <w:p w14:paraId="5C2D8EFF" w14:textId="7E29BB19" w:rsidR="00E63827" w:rsidRDefault="00E6382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32EB674C" w14:textId="77777777" w:rsidR="00E63827" w:rsidRDefault="00E638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2972B7" w14:textId="77777777" w:rsidR="000205B6" w:rsidRDefault="000205B6" w:rsidP="008B252F">
      <w:pPr>
        <w:spacing w:after="0" w:line="240" w:lineRule="auto"/>
      </w:pPr>
      <w:r>
        <w:separator/>
      </w:r>
    </w:p>
  </w:footnote>
  <w:footnote w:type="continuationSeparator" w:id="0">
    <w:p w14:paraId="66EFCA2A" w14:textId="77777777" w:rsidR="000205B6" w:rsidRDefault="000205B6" w:rsidP="008B25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C5652C" w14:textId="77777777" w:rsidR="008B252F" w:rsidRDefault="008B252F" w:rsidP="008B252F">
    <w:pPr>
      <w:spacing w:after="0"/>
      <w:jc w:val="right"/>
    </w:pPr>
    <w:r>
      <w:rPr>
        <w:rFonts w:ascii="Angsana New" w:hAnsi="Angsana New" w:cs="Angsana New" w:hint="cs"/>
        <w:b/>
        <w:bCs/>
        <w:sz w:val="28"/>
        <w:cs/>
      </w:rPr>
      <w:t>แบบ 69-</w:t>
    </w:r>
    <w:r>
      <w:rPr>
        <w:rFonts w:ascii="Angsana New" w:hAnsi="Angsana New" w:cs="Angsana New"/>
        <w:b/>
        <w:bCs/>
        <w:sz w:val="28"/>
      </w:rPr>
      <w:t>DR</w:t>
    </w:r>
  </w:p>
  <w:p w14:paraId="0041EAEA" w14:textId="77777777" w:rsidR="008B252F" w:rsidRDefault="008B252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F6600"/>
    <w:multiLevelType w:val="hybridMultilevel"/>
    <w:tmpl w:val="C4EE8C7C"/>
    <w:lvl w:ilvl="0" w:tplc="58C87E2C">
      <w:start w:val="1"/>
      <w:numFmt w:val="decimal"/>
      <w:pStyle w:val="TOC1"/>
      <w:lvlText w:val="%1."/>
      <w:lvlJc w:val="left"/>
      <w:pPr>
        <w:ind w:left="6740" w:hanging="360"/>
      </w:pPr>
      <w:rPr>
        <w:rFonts w:asciiTheme="majorBidi" w:hAnsiTheme="majorBidi" w:cstheme="majorBidi" w:hint="default"/>
        <w:b w:val="0"/>
        <w:bCs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7460" w:hanging="360"/>
      </w:pPr>
    </w:lvl>
    <w:lvl w:ilvl="2" w:tplc="0409001B" w:tentative="1">
      <w:start w:val="1"/>
      <w:numFmt w:val="lowerRoman"/>
      <w:lvlText w:val="%3."/>
      <w:lvlJc w:val="right"/>
      <w:pPr>
        <w:ind w:left="8180" w:hanging="180"/>
      </w:pPr>
    </w:lvl>
    <w:lvl w:ilvl="3" w:tplc="0409000F" w:tentative="1">
      <w:start w:val="1"/>
      <w:numFmt w:val="decimal"/>
      <w:lvlText w:val="%4."/>
      <w:lvlJc w:val="left"/>
      <w:pPr>
        <w:ind w:left="8900" w:hanging="360"/>
      </w:pPr>
    </w:lvl>
    <w:lvl w:ilvl="4" w:tplc="04090019" w:tentative="1">
      <w:start w:val="1"/>
      <w:numFmt w:val="lowerLetter"/>
      <w:lvlText w:val="%5."/>
      <w:lvlJc w:val="left"/>
      <w:pPr>
        <w:ind w:left="9620" w:hanging="360"/>
      </w:pPr>
    </w:lvl>
    <w:lvl w:ilvl="5" w:tplc="0409001B" w:tentative="1">
      <w:start w:val="1"/>
      <w:numFmt w:val="lowerRoman"/>
      <w:lvlText w:val="%6."/>
      <w:lvlJc w:val="right"/>
      <w:pPr>
        <w:ind w:left="10340" w:hanging="180"/>
      </w:pPr>
    </w:lvl>
    <w:lvl w:ilvl="6" w:tplc="0409000F" w:tentative="1">
      <w:start w:val="1"/>
      <w:numFmt w:val="decimal"/>
      <w:lvlText w:val="%7."/>
      <w:lvlJc w:val="left"/>
      <w:pPr>
        <w:ind w:left="11060" w:hanging="360"/>
      </w:pPr>
    </w:lvl>
    <w:lvl w:ilvl="7" w:tplc="04090019" w:tentative="1">
      <w:start w:val="1"/>
      <w:numFmt w:val="lowerLetter"/>
      <w:lvlText w:val="%8."/>
      <w:lvlJc w:val="left"/>
      <w:pPr>
        <w:ind w:left="11780" w:hanging="360"/>
      </w:pPr>
    </w:lvl>
    <w:lvl w:ilvl="8" w:tplc="0409001B" w:tentative="1">
      <w:start w:val="1"/>
      <w:numFmt w:val="lowerRoman"/>
      <w:lvlText w:val="%9."/>
      <w:lvlJc w:val="right"/>
      <w:pPr>
        <w:ind w:left="12500" w:hanging="180"/>
      </w:pPr>
    </w:lvl>
  </w:abstractNum>
  <w:abstractNum w:abstractNumId="1" w15:restartNumberingAfterBreak="0">
    <w:nsid w:val="282264D7"/>
    <w:multiLevelType w:val="hybridMultilevel"/>
    <w:tmpl w:val="A3208B0E"/>
    <w:lvl w:ilvl="0" w:tplc="EE7E14AE">
      <w:start w:val="2"/>
      <w:numFmt w:val="bullet"/>
      <w:lvlText w:val=""/>
      <w:lvlJc w:val="left"/>
      <w:pPr>
        <w:ind w:left="720" w:hanging="360"/>
      </w:pPr>
      <w:rPr>
        <w:rFonts w:ascii="Wingdings" w:eastAsia="Times New Roman" w:hAnsi="Wingdings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67F7B3B"/>
    <w:multiLevelType w:val="hybridMultilevel"/>
    <w:tmpl w:val="1FE04342"/>
    <w:lvl w:ilvl="0" w:tplc="CEB80CCA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90" w:hanging="360"/>
      </w:pPr>
    </w:lvl>
    <w:lvl w:ilvl="2" w:tplc="0409001B" w:tentative="1">
      <w:start w:val="1"/>
      <w:numFmt w:val="lowerRoman"/>
      <w:lvlText w:val="%3."/>
      <w:lvlJc w:val="right"/>
      <w:pPr>
        <w:ind w:left="2610" w:hanging="180"/>
      </w:pPr>
    </w:lvl>
    <w:lvl w:ilvl="3" w:tplc="0409000F" w:tentative="1">
      <w:start w:val="1"/>
      <w:numFmt w:val="decimal"/>
      <w:lvlText w:val="%4."/>
      <w:lvlJc w:val="left"/>
      <w:pPr>
        <w:ind w:left="3330" w:hanging="360"/>
      </w:pPr>
    </w:lvl>
    <w:lvl w:ilvl="4" w:tplc="04090019" w:tentative="1">
      <w:start w:val="1"/>
      <w:numFmt w:val="lowerLetter"/>
      <w:lvlText w:val="%5."/>
      <w:lvlJc w:val="left"/>
      <w:pPr>
        <w:ind w:left="4050" w:hanging="360"/>
      </w:pPr>
    </w:lvl>
    <w:lvl w:ilvl="5" w:tplc="0409001B" w:tentative="1">
      <w:start w:val="1"/>
      <w:numFmt w:val="lowerRoman"/>
      <w:lvlText w:val="%6."/>
      <w:lvlJc w:val="right"/>
      <w:pPr>
        <w:ind w:left="4770" w:hanging="180"/>
      </w:pPr>
    </w:lvl>
    <w:lvl w:ilvl="6" w:tplc="0409000F" w:tentative="1">
      <w:start w:val="1"/>
      <w:numFmt w:val="decimal"/>
      <w:lvlText w:val="%7."/>
      <w:lvlJc w:val="left"/>
      <w:pPr>
        <w:ind w:left="5490" w:hanging="360"/>
      </w:pPr>
    </w:lvl>
    <w:lvl w:ilvl="7" w:tplc="04090019" w:tentative="1">
      <w:start w:val="1"/>
      <w:numFmt w:val="lowerLetter"/>
      <w:lvlText w:val="%8."/>
      <w:lvlJc w:val="left"/>
      <w:pPr>
        <w:ind w:left="6210" w:hanging="360"/>
      </w:pPr>
    </w:lvl>
    <w:lvl w:ilvl="8" w:tplc="0409001B" w:tentative="1">
      <w:start w:val="1"/>
      <w:numFmt w:val="lowerRoman"/>
      <w:lvlText w:val="%9."/>
      <w:lvlJc w:val="right"/>
      <w:pPr>
        <w:ind w:left="6930" w:hanging="180"/>
      </w:pPr>
    </w:lvl>
  </w:abstractNum>
  <w:num w:numId="1" w16cid:durableId="1416391956">
    <w:abstractNumId w:val="2"/>
  </w:num>
  <w:num w:numId="2" w16cid:durableId="1694648339">
    <w:abstractNumId w:val="1"/>
  </w:num>
  <w:num w:numId="3" w16cid:durableId="1816252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52F"/>
    <w:rsid w:val="000205B6"/>
    <w:rsid w:val="00072631"/>
    <w:rsid w:val="000736AA"/>
    <w:rsid w:val="000C264C"/>
    <w:rsid w:val="000E5C22"/>
    <w:rsid w:val="000F0F4D"/>
    <w:rsid w:val="00104EC9"/>
    <w:rsid w:val="00122D13"/>
    <w:rsid w:val="00190A7D"/>
    <w:rsid w:val="001B51E8"/>
    <w:rsid w:val="00243426"/>
    <w:rsid w:val="00297A49"/>
    <w:rsid w:val="003260A4"/>
    <w:rsid w:val="003411D0"/>
    <w:rsid w:val="003D53FB"/>
    <w:rsid w:val="0041073C"/>
    <w:rsid w:val="0046670C"/>
    <w:rsid w:val="004A560D"/>
    <w:rsid w:val="0053589B"/>
    <w:rsid w:val="00551BA9"/>
    <w:rsid w:val="005C60B8"/>
    <w:rsid w:val="005D5B22"/>
    <w:rsid w:val="006055E2"/>
    <w:rsid w:val="00633637"/>
    <w:rsid w:val="006432A8"/>
    <w:rsid w:val="006640A6"/>
    <w:rsid w:val="00664B9C"/>
    <w:rsid w:val="00677E72"/>
    <w:rsid w:val="006D0373"/>
    <w:rsid w:val="006F4485"/>
    <w:rsid w:val="007457BB"/>
    <w:rsid w:val="0074587B"/>
    <w:rsid w:val="007508B4"/>
    <w:rsid w:val="007A3F49"/>
    <w:rsid w:val="00814092"/>
    <w:rsid w:val="008231BD"/>
    <w:rsid w:val="008266AD"/>
    <w:rsid w:val="00833FB8"/>
    <w:rsid w:val="0084385C"/>
    <w:rsid w:val="0086387E"/>
    <w:rsid w:val="008732B8"/>
    <w:rsid w:val="00874E45"/>
    <w:rsid w:val="008B252F"/>
    <w:rsid w:val="008C71B5"/>
    <w:rsid w:val="008C791B"/>
    <w:rsid w:val="008D2FDC"/>
    <w:rsid w:val="008F4735"/>
    <w:rsid w:val="00945DF8"/>
    <w:rsid w:val="009A2F10"/>
    <w:rsid w:val="009A2F4C"/>
    <w:rsid w:val="009C55EA"/>
    <w:rsid w:val="009C76E9"/>
    <w:rsid w:val="009D6B2A"/>
    <w:rsid w:val="009F46E6"/>
    <w:rsid w:val="00A0606E"/>
    <w:rsid w:val="00A40C3C"/>
    <w:rsid w:val="00A4145D"/>
    <w:rsid w:val="00A617E5"/>
    <w:rsid w:val="00B002A8"/>
    <w:rsid w:val="00B27BBD"/>
    <w:rsid w:val="00B55744"/>
    <w:rsid w:val="00B95805"/>
    <w:rsid w:val="00BE12AE"/>
    <w:rsid w:val="00BF2320"/>
    <w:rsid w:val="00BF43B8"/>
    <w:rsid w:val="00BF629F"/>
    <w:rsid w:val="00C867E8"/>
    <w:rsid w:val="00CF1224"/>
    <w:rsid w:val="00CF63B4"/>
    <w:rsid w:val="00D516ED"/>
    <w:rsid w:val="00D549DD"/>
    <w:rsid w:val="00D73D98"/>
    <w:rsid w:val="00D9380C"/>
    <w:rsid w:val="00DB440D"/>
    <w:rsid w:val="00DF5EAD"/>
    <w:rsid w:val="00DF6168"/>
    <w:rsid w:val="00E043B8"/>
    <w:rsid w:val="00E06066"/>
    <w:rsid w:val="00E06152"/>
    <w:rsid w:val="00E63827"/>
    <w:rsid w:val="00E83343"/>
    <w:rsid w:val="00E97695"/>
    <w:rsid w:val="00EA7148"/>
    <w:rsid w:val="00EF711F"/>
    <w:rsid w:val="00F841B1"/>
    <w:rsid w:val="00FA5D70"/>
    <w:rsid w:val="00FB2587"/>
    <w:rsid w:val="00FE0CD8"/>
    <w:rsid w:val="00FF3CC1"/>
    <w:rsid w:val="145B87C0"/>
    <w:rsid w:val="33D3CEE2"/>
    <w:rsid w:val="352C1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089DA6"/>
  <w15:chartTrackingRefBased/>
  <w15:docId w15:val="{E3AB9EC3-C0C6-46FE-991B-524179FCC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52F"/>
    <w:pPr>
      <w:spacing w:after="200" w:line="276" w:lineRule="auto"/>
    </w:pPr>
    <w:rPr>
      <w:rFonts w:ascii="Calibri" w:eastAsia="SimSun" w:hAnsi="Calibri" w:cs="Cordia New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8B252F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11D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33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8B252F"/>
    <w:rPr>
      <w:rFonts w:ascii="Times New Roman" w:eastAsia="Times New Roman" w:hAnsi="Times New Roman" w:cs="Angsana New"/>
      <w:kern w:val="0"/>
      <w:sz w:val="32"/>
      <w:szCs w:val="32"/>
      <w:u w:val="single"/>
      <w:lang w:val="th-TH" w:eastAsia="x-none"/>
      <w14:ligatures w14:val="none"/>
    </w:rPr>
  </w:style>
  <w:style w:type="paragraph" w:styleId="PlainText">
    <w:name w:val="Plain Text"/>
    <w:basedOn w:val="Normal"/>
    <w:link w:val="PlainTextChar"/>
    <w:uiPriority w:val="99"/>
    <w:rsid w:val="008B252F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basedOn w:val="DefaultParagraphFont"/>
    <w:link w:val="PlainText"/>
    <w:uiPriority w:val="99"/>
    <w:rsid w:val="008B252F"/>
    <w:rPr>
      <w:rFonts w:ascii="Tms Rmn" w:eastAsia="Times New Roman" w:hAnsi="Tms Rmn" w:cs="Angsana New"/>
      <w:kern w:val="0"/>
      <w:sz w:val="28"/>
      <w:lang w:val="th-TH" w:eastAsia="x-none"/>
      <w14:ligatures w14:val="none"/>
    </w:rPr>
  </w:style>
  <w:style w:type="paragraph" w:styleId="BodyText">
    <w:name w:val="Body Text"/>
    <w:basedOn w:val="Normal"/>
    <w:link w:val="BodyTextChar"/>
    <w:rsid w:val="008B252F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basedOn w:val="DefaultParagraphFont"/>
    <w:link w:val="BodyText"/>
    <w:rsid w:val="008B252F"/>
    <w:rPr>
      <w:rFonts w:ascii="Cordia New" w:eastAsia="Times New Roman" w:hAnsi="Tms Rmn" w:cs="Angsana New"/>
      <w:kern w:val="0"/>
      <w:sz w:val="30"/>
      <w:szCs w:val="30"/>
      <w:lang w:val="th-TH" w:eastAsia="x-none"/>
      <w14:ligatures w14:val="none"/>
    </w:rPr>
  </w:style>
  <w:style w:type="paragraph" w:styleId="TOC1">
    <w:name w:val="toc 1"/>
    <w:basedOn w:val="Normal"/>
    <w:next w:val="Normal"/>
    <w:autoRedefine/>
    <w:uiPriority w:val="39"/>
    <w:unhideWhenUsed/>
    <w:rsid w:val="00EF711F"/>
    <w:pPr>
      <w:numPr>
        <w:numId w:val="3"/>
      </w:numPr>
      <w:spacing w:after="0" w:line="240" w:lineRule="auto"/>
    </w:pPr>
    <w:rPr>
      <w:rFonts w:ascii="Aptos Display" w:hAnsi="Aptos Display" w:cs="Angsana New"/>
      <w:b/>
      <w:bCs/>
      <w:caps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8B25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252F"/>
    <w:rPr>
      <w:rFonts w:ascii="Calibri" w:eastAsia="SimSun" w:hAnsi="Calibri" w:cs="Cordia New"/>
      <w:kern w:val="0"/>
      <w14:ligatures w14:val="none"/>
    </w:rPr>
  </w:style>
  <w:style w:type="paragraph" w:styleId="ListParagraph">
    <w:name w:val="List Paragraph"/>
    <w:basedOn w:val="Normal"/>
    <w:uiPriority w:val="34"/>
    <w:qFormat/>
    <w:rsid w:val="00EF711F"/>
    <w:pPr>
      <w:ind w:left="720"/>
      <w:contextualSpacing/>
    </w:pPr>
  </w:style>
  <w:style w:type="paragraph" w:styleId="Revision">
    <w:name w:val="Revision"/>
    <w:hidden/>
    <w:uiPriority w:val="99"/>
    <w:semiHidden/>
    <w:rsid w:val="00633637"/>
    <w:pPr>
      <w:spacing w:after="0" w:line="240" w:lineRule="auto"/>
    </w:pPr>
    <w:rPr>
      <w:rFonts w:ascii="Calibri" w:eastAsia="SimSun" w:hAnsi="Calibri" w:cs="Cordia New"/>
      <w:kern w:val="0"/>
      <w14:ligatures w14:val="none"/>
    </w:rPr>
  </w:style>
  <w:style w:type="table" w:styleId="TableGrid">
    <w:name w:val="Table Grid"/>
    <w:basedOn w:val="TableNormal"/>
    <w:uiPriority w:val="39"/>
    <w:rsid w:val="008732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semiHidden/>
    <w:rsid w:val="003411D0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33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35961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12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83B72058A865A48B0AB2B29C1C7D4AE" ma:contentTypeVersion="15" ma:contentTypeDescription="Create a new document." ma:contentTypeScope="" ma:versionID="d0b2df8b88292a95c490d459a73c804c">
  <xsd:schema xmlns:xsd="http://www.w3.org/2001/XMLSchema" xmlns:xs="http://www.w3.org/2001/XMLSchema" xmlns:p="http://schemas.microsoft.com/office/2006/metadata/properties" xmlns:ns2="bd36d789-d377-4e99-b57e-a60adb6f685c" xmlns:ns3="14408555-e3b9-44be-9d4b-8b2895ff261c" targetNamespace="http://schemas.microsoft.com/office/2006/metadata/properties" ma:root="true" ma:fieldsID="34261a1ff009c5092322b0be909a0f52" ns2:_="" ns3:_="">
    <xsd:import namespace="bd36d789-d377-4e99-b57e-a60adb6f685c"/>
    <xsd:import namespace="14408555-e3b9-44be-9d4b-8b2895ff261c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36d789-d377-4e99-b57e-a60adb6f685c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0978bdf0-abd4-4884-b7fa-286c6ad5829f}" ma:internalName="TaxCatchAll" ma:showField="CatchAllData" ma:web="bd36d789-d377-4e99-b57e-a60adb6f68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4408555-e3b9-44be-9d4b-8b2895ff261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8ed748d9-e929-443b-8ee0-f34b567383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4408555-e3b9-44be-9d4b-8b2895ff261c">
      <Terms xmlns="http://schemas.microsoft.com/office/infopath/2007/PartnerControls"/>
    </lcf76f155ced4ddcb4097134ff3c332f>
    <TaxCatchAll xmlns="bd36d789-d377-4e99-b57e-a60adb6f685c" xsi:nil="true"/>
  </documentManagement>
</p:properties>
</file>

<file path=customXml/itemProps1.xml><?xml version="1.0" encoding="utf-8"?>
<ds:datastoreItem xmlns:ds="http://schemas.openxmlformats.org/officeDocument/2006/customXml" ds:itemID="{18CF02A4-2F0D-428E-AE40-281B24B11FF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C2D9C5E3-B4D8-4ED0-9E4B-5C10AF6F15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36d789-d377-4e99-b57e-a60adb6f685c"/>
    <ds:schemaRef ds:uri="14408555-e3b9-44be-9d4b-8b2895ff26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6BF721-392F-4677-8061-0CFC38463F5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114BE2-D69F-4451-9BB3-AF577D8D8A22}">
  <ds:schemaRefs>
    <ds:schemaRef ds:uri="http://schemas.microsoft.com/office/2006/metadata/properties"/>
    <ds:schemaRef ds:uri="http://schemas.microsoft.com/office/infopath/2007/PartnerControls"/>
    <ds:schemaRef ds:uri="14408555-e3b9-44be-9d4b-8b2895ff261c"/>
    <ds:schemaRef ds:uri="bd36d789-d377-4e99-b57e-a60adb6f685c"/>
  </ds:schemaRefs>
</ds:datastoreItem>
</file>

<file path=docMetadata/LabelInfo.xml><?xml version="1.0" encoding="utf-8"?>
<clbl:labelList xmlns:clbl="http://schemas.microsoft.com/office/2020/mipLabelMetadata">
  <clbl:label id="{c799a265-e452-471a-9f71-28c814d4acbc}" enabled="1" method="Standard" siteId="{45202dee-4088-4e8c-8ebd-c01f56740e8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557</Words>
  <Characters>3175</Characters>
  <Application>Microsoft Office Word</Application>
  <DocSecurity>4</DocSecurity>
  <Lines>26</Lines>
  <Paragraphs>7</Paragraphs>
  <ScaleCrop>false</ScaleCrop>
  <Company/>
  <LinksUpToDate>false</LinksUpToDate>
  <CharactersWithSpaces>3725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PRAEW BOONPHROM</dc:creator>
  <cp:keywords/>
  <dc:description/>
  <cp:lastModifiedBy>THATCHAPHAN YOSNAM</cp:lastModifiedBy>
  <cp:revision>2</cp:revision>
  <cp:lastPrinted>2025-06-10T06:40:00Z</cp:lastPrinted>
  <dcterms:created xsi:type="dcterms:W3CDTF">2026-08-17T10:18:00Z</dcterms:created>
  <dcterms:modified xsi:type="dcterms:W3CDTF">2026-08-17T10:18:00Z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0x010100D83B72058A865A48B0AB2B29C1C7D4AE</vt:lpwstr>
  </property>
  <property fmtid="{D5CDD505-2E9C-101B-9397-08002B2CF9AE}" pid="3" name="MediaServiceImageTags">
    <vt:lpwstr/>
  </property>
</Properties>
</file>