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BE834" w14:textId="77777777" w:rsidR="00182B77" w:rsidRPr="00E57E91" w:rsidRDefault="00182B77" w:rsidP="00182B7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797E0E4" w14:textId="77777777" w:rsidR="00182B77" w:rsidRPr="00E57E91" w:rsidRDefault="00182B77" w:rsidP="00182B7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89B680A" w14:textId="77777777" w:rsidR="00182B77" w:rsidRPr="00AF2BC5" w:rsidRDefault="00182B77" w:rsidP="00182B7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CF31FF9" w14:textId="77777777" w:rsidR="00182B77" w:rsidRPr="00AF2BC5" w:rsidRDefault="00182B77" w:rsidP="00182B7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61E7337" w14:textId="77777777" w:rsidR="00182B77" w:rsidRPr="00AF2BC5" w:rsidRDefault="00182B77" w:rsidP="00182B7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936E438" w14:textId="77777777" w:rsidR="00182B77" w:rsidRPr="00AF2BC5" w:rsidRDefault="00182B77" w:rsidP="00182B7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9DDE6A6" w14:textId="77777777" w:rsidR="00182B77" w:rsidRPr="00AF2BC5" w:rsidRDefault="00182B77" w:rsidP="00182B7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0E651E3" w14:textId="77777777" w:rsidR="00182B77" w:rsidRPr="00AF2BC5" w:rsidRDefault="00182B77" w:rsidP="00182B7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EE0344E" w14:textId="77777777" w:rsidR="00182B77" w:rsidRPr="00AF2BC5" w:rsidRDefault="00182B77" w:rsidP="00182B7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1A4348B7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2495230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1E2B205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0D46351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EF2CF1B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3FFE686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B3B607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FF1BC5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47D3CF3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3C0665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723D64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4E0292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696877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7D7CE1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4D0993A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3735FD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C2F941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</w:t>
      </w:r>
      <w:r w:rsidRPr="00AF2BC5">
        <w:rPr>
          <w:rFonts w:asciiTheme="majorBidi" w:hAnsiTheme="majorBidi" w:cstheme="majorBidi"/>
          <w:cs/>
        </w:rPr>
        <w:lastRenderedPageBreak/>
        <w:t>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485114E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99C37D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916FCF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1F42D2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F74462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AB4D12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</w:t>
      </w:r>
      <w:r w:rsidRPr="00AF2BC5">
        <w:rPr>
          <w:rFonts w:asciiTheme="majorBidi" w:hAnsiTheme="majorBidi" w:cstheme="majorBidi"/>
          <w:cs/>
        </w:rPr>
        <w:lastRenderedPageBreak/>
        <w:t>เกี่ยวข้อง ซึ่งอาจได้รับการแก้ไขเพิ่มเติมหรือแทนที่</w:t>
      </w:r>
    </w:p>
    <w:p w14:paraId="35C80CA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69AFDF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30E0AF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CC80AA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14CE5A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E14359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85841C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CE09FB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05D598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8403C2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35163A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469380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396C15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9837F1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</w:t>
      </w:r>
      <w:r w:rsidRPr="00AF2BC5">
        <w:rPr>
          <w:rFonts w:asciiTheme="majorBidi" w:hAnsiTheme="majorBidi" w:cstheme="majorBidi"/>
          <w:cs/>
        </w:rPr>
        <w:lastRenderedPageBreak/>
        <w:t>ีประสิทธิภาพและเชื่อมต่อกับผู้ออกตราสาร</w:t>
      </w:r>
    </w:p>
    <w:p w14:paraId="24B0864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31D211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F8B8FD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81A7AE2" w14:textId="77777777" w:rsidR="00182B77" w:rsidRPr="00AF2BC5" w:rsidRDefault="00182B77" w:rsidP="00182B7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AE8FE0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76628C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5537837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DBBE51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C4F9FC8" w14:textId="77777777" w:rsidR="00182B77" w:rsidRPr="00AF2BC5" w:rsidRDefault="00182B77" w:rsidP="00182B7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</w:t>
      </w:r>
      <w:r w:rsidRPr="00AF2BC5">
        <w:rPr>
          <w:rFonts w:asciiTheme="majorBidi" w:hAnsiTheme="majorBidi" w:cstheme="majorBidi"/>
          <w:cs/>
        </w:rPr>
        <w:lastRenderedPageBreak/>
        <w:t>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5B196FE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8FA783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BE2F66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D13A32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56647C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FDBD9B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03BD4B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25D244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6A45E54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678B53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FCC1D0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483460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7B2341C0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29E6B9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62918D9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4F1B3A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4784A57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6CCA3BE" w14:textId="77777777" w:rsidR="00182B77" w:rsidRPr="00AF2BC5" w:rsidRDefault="00182B77" w:rsidP="00182B7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3B27DE0" w14:textId="77777777" w:rsidR="00182B77" w:rsidRPr="00AF2BC5" w:rsidRDefault="00182B77" w:rsidP="00182B7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193C9A6" w14:textId="77777777" w:rsidR="00182B77" w:rsidRPr="00AF2BC5" w:rsidRDefault="00182B77" w:rsidP="00182B7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DABC5E2" w14:textId="77777777" w:rsidR="00182B77" w:rsidRPr="00AF2BC5" w:rsidRDefault="00182B77" w:rsidP="00182B7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1D37479" w14:textId="77777777" w:rsidR="00182B77" w:rsidRPr="00AF2BC5" w:rsidRDefault="00182B77" w:rsidP="00182B77">
      <w:pPr>
        <w:pStyle w:val="current"/>
        <w:ind w:left="0"/>
        <w:rPr>
          <w:rFonts w:asciiTheme="majorBidi" w:eastAsia="CordiaNew" w:hAnsiTheme="majorBidi" w:cstheme="majorBidi"/>
        </w:rPr>
      </w:pPr>
    </w:p>
    <w:p w14:paraId="68282C1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6830119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171EF61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19D49BD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C6B50C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C06118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5FDAFC7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F15848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78A1A91" w14:textId="77777777" w:rsidR="00182B77" w:rsidRPr="00AF2BC5" w:rsidRDefault="00182B77" w:rsidP="00182B7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829F95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D4EDE6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5B651E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E71184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3BE5F2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955F7F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216CEE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00BECF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48E043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745697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CEB8A6A" w14:textId="77777777" w:rsidR="00182B77" w:rsidRPr="00AF2BC5" w:rsidRDefault="00182B77" w:rsidP="00182B7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329E758" w14:textId="77777777" w:rsidR="00182B77" w:rsidRPr="00AF2BC5" w:rsidRDefault="00182B77" w:rsidP="00182B7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799CBE7B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0D4478A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6D4CAA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C7010E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246829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60D4FCD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7BB16B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F62F02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1A4C0B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881381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1052AD5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ED1BA4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EE4FCE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1C811F4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36568C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4724BE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4FD7999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1D2B1AA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19AB583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D64B32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B3A230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05EBC6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D6E94C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64F976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56710AB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9B5BBD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BF4165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E0B309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E54419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165EA5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DDB0DC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7AD4C4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E546C0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7C21F4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D3646CC" w14:textId="77777777" w:rsidR="00182B77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646EACF" w14:textId="77777777" w:rsidR="00182B77" w:rsidRPr="006D6539" w:rsidRDefault="00182B77" w:rsidP="00182B7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9AAD3D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98E2510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D30D2F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51A4D2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4D0FDCC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4960D9E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B95573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B40AE4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B6AC1F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99F26F9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9A6F1E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49BF847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E9073D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36B8D3D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BA4167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0FE4C31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6BDA49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45FA51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44E6A8E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F5AB0B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539276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CA88D1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93A089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2697E1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4166F3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6BB5D31E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182B77" w:rsidRPr="00AF2BC5" w14:paraId="67CAE790" w14:textId="77777777">
        <w:tc>
          <w:tcPr>
            <w:tcW w:w="2232" w:type="dxa"/>
          </w:tcPr>
          <w:p w14:paraId="397117F1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2B03DB6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E3C3BB1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182B77" w:rsidRPr="00AF2BC5" w14:paraId="5B17F34B" w14:textId="77777777">
        <w:tc>
          <w:tcPr>
            <w:tcW w:w="2232" w:type="dxa"/>
          </w:tcPr>
          <w:p w14:paraId="6E227FAA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C887C5E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182B77" w:rsidRPr="00AF2BC5" w14:paraId="69757805" w14:textId="77777777">
        <w:tc>
          <w:tcPr>
            <w:tcW w:w="2232" w:type="dxa"/>
          </w:tcPr>
          <w:p w14:paraId="40DD7996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B8E3434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182B77" w:rsidRPr="00AF2BC5" w14:paraId="289A95FE" w14:textId="77777777">
        <w:tc>
          <w:tcPr>
            <w:tcW w:w="2232" w:type="dxa"/>
          </w:tcPr>
          <w:p w14:paraId="5A8A3C72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43DB916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EF22209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A109115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D78F010" w14:textId="77777777" w:rsidR="00182B77" w:rsidRDefault="00182B77" w:rsidP="00182B77">
      <w:pPr>
        <w:pStyle w:val="current"/>
        <w:rPr>
          <w:rFonts w:asciiTheme="majorBidi" w:hAnsiTheme="majorBidi" w:cstheme="majorBidi"/>
        </w:rPr>
      </w:pPr>
    </w:p>
    <w:p w14:paraId="339E77E5" w14:textId="77777777" w:rsidR="00182B77" w:rsidRPr="00AF2BC5" w:rsidRDefault="00182B77" w:rsidP="00182B7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16A5D1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88301F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4EF582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D1631A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77AB65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B1308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4DA02CA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DDA237" w14:textId="77777777" w:rsidR="00182B77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5A4DD8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70D2DA0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64025C6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99F1DE7" w14:textId="77777777" w:rsidR="00182B77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84AFBE2" w14:textId="77777777" w:rsidR="00182B77" w:rsidRDefault="00182B77" w:rsidP="00182B7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FAE0C8D" w14:textId="77777777" w:rsidR="00182B77" w:rsidRPr="00AF2BC5" w:rsidRDefault="00182B77" w:rsidP="00182B7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3247C61" w14:textId="77777777" w:rsidR="00182B77" w:rsidRPr="00AF2BC5" w:rsidRDefault="00182B77" w:rsidP="00182B7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Merck &amp; Co., Inc. (MRK)</w:t>
      </w:r>
    </w:p>
    <w:p w14:paraId="29C45228" w14:textId="77777777" w:rsidR="00182B77" w:rsidRPr="00AF2BC5" w:rsidRDefault="00182B77" w:rsidP="00182B7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B9095DB" w14:textId="77777777" w:rsidR="00182B77" w:rsidRPr="00AF2BC5" w:rsidRDefault="00182B77" w:rsidP="00182B7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4D1F4C9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</w:rPr>
      </w:pPr>
    </w:p>
    <w:p w14:paraId="25A8912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Merck &amp; Co., Inc. (MRK)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ED609C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04419AA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182B77" w:rsidRPr="00AF2BC5" w14:paraId="266401A3" w14:textId="77777777" w:rsidTr="00C67222">
        <w:trPr>
          <w:trHeight w:val="20"/>
        </w:trPr>
        <w:tc>
          <w:tcPr>
            <w:tcW w:w="3685" w:type="dxa"/>
          </w:tcPr>
          <w:p w14:paraId="63D74C43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595A4BE" w14:textId="77777777" w:rsidR="00182B77" w:rsidRPr="00AF2BC5" w:rsidDel="00EB277B" w:rsidRDefault="00182B7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DDF745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82B77" w:rsidRPr="00AF2BC5" w14:paraId="5F06381C" w14:textId="77777777" w:rsidTr="00C67222">
        <w:tc>
          <w:tcPr>
            <w:tcW w:w="3685" w:type="dxa"/>
          </w:tcPr>
          <w:p w14:paraId="659F8F72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54F0253" w14:textId="77777777" w:rsidR="00182B77" w:rsidRPr="00AF2BC5" w:rsidDel="00EB277B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18F1EF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Merck &amp; Co., Inc. (MRK)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182B77" w:rsidRPr="00AF2BC5" w14:paraId="16D232DB" w14:textId="77777777" w:rsidTr="00C67222">
        <w:tc>
          <w:tcPr>
            <w:tcW w:w="3685" w:type="dxa"/>
          </w:tcPr>
          <w:p w14:paraId="0CA385A8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84B3EB1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B10322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182B77" w:rsidRPr="00AF2BC5" w14:paraId="02C09812" w14:textId="77777777" w:rsidTr="00C67222">
        <w:tc>
          <w:tcPr>
            <w:tcW w:w="3685" w:type="dxa"/>
          </w:tcPr>
          <w:p w14:paraId="18F5A6A5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306CC6E" w14:textId="77777777" w:rsidR="00182B77" w:rsidRPr="00AF2BC5" w:rsidRDefault="00182B7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6DD4C2F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182B77" w:rsidRPr="00AF2BC5" w14:paraId="5932210D" w14:textId="77777777" w:rsidTr="00C67222">
        <w:tc>
          <w:tcPr>
            <w:tcW w:w="3685" w:type="dxa"/>
          </w:tcPr>
          <w:p w14:paraId="31969AB8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9BA56D0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CA175D3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182B77" w:rsidRPr="00AF2BC5" w14:paraId="7B50F356" w14:textId="77777777" w:rsidTr="00C67222">
        <w:tc>
          <w:tcPr>
            <w:tcW w:w="3685" w:type="dxa"/>
          </w:tcPr>
          <w:p w14:paraId="732AE43C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F82BCF2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5976029" w14:textId="77777777" w:rsidR="00182B77" w:rsidRPr="00AF2BC5" w:rsidRDefault="00182B7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182B77" w:rsidRPr="00AF2BC5" w14:paraId="39886E6B" w14:textId="77777777" w:rsidTr="00C67222">
        <w:tc>
          <w:tcPr>
            <w:tcW w:w="3685" w:type="dxa"/>
          </w:tcPr>
          <w:p w14:paraId="6B942067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CABFA7E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CB57CFA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82B77" w:rsidRPr="00AF2BC5" w14:paraId="5A77561F" w14:textId="77777777" w:rsidTr="00C67222">
        <w:tc>
          <w:tcPr>
            <w:tcW w:w="3685" w:type="dxa"/>
          </w:tcPr>
          <w:p w14:paraId="4200D26B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4951AA7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72C52F5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82B77" w:rsidRPr="00AF2BC5" w14:paraId="66BD60CB" w14:textId="77777777" w:rsidTr="00C67222">
        <w:tc>
          <w:tcPr>
            <w:tcW w:w="3685" w:type="dxa"/>
          </w:tcPr>
          <w:p w14:paraId="2F2FCA4A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770495B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9BB050C" w14:textId="77777777" w:rsidR="00182B77" w:rsidRPr="00A6623B" w:rsidRDefault="00182B7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Merck &amp; Co., Inc. (MRK)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182B77" w:rsidRPr="00AF2BC5" w14:paraId="45FC9901" w14:textId="77777777" w:rsidTr="00C67222">
        <w:tc>
          <w:tcPr>
            <w:tcW w:w="3685" w:type="dxa"/>
          </w:tcPr>
          <w:p w14:paraId="0A3737DF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03671D9D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E7BAF9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182B77" w:rsidRPr="00AF2BC5" w14:paraId="11005E07" w14:textId="77777777" w:rsidTr="00C67222">
        <w:tc>
          <w:tcPr>
            <w:tcW w:w="3685" w:type="dxa"/>
          </w:tcPr>
          <w:p w14:paraId="06869E33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56FAE0A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874B995" w14:textId="77777777" w:rsidR="00182B77" w:rsidRPr="00AF2BC5" w:rsidRDefault="00182B7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182B77" w:rsidRPr="00AF2BC5" w14:paraId="0EFF5CD1" w14:textId="77777777" w:rsidTr="00C67222">
        <w:tc>
          <w:tcPr>
            <w:tcW w:w="3685" w:type="dxa"/>
            <w:vAlign w:val="center"/>
          </w:tcPr>
          <w:p w14:paraId="5623DE4D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9140CCF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13C3D10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182B77" w:rsidRPr="00AF2BC5" w14:paraId="1B11E3AF" w14:textId="77777777" w:rsidTr="00C67222">
        <w:tc>
          <w:tcPr>
            <w:tcW w:w="3685" w:type="dxa"/>
          </w:tcPr>
          <w:p w14:paraId="759874C5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4C4A844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783EE7" w14:textId="77777777" w:rsidR="00182B77" w:rsidRPr="00AF2BC5" w:rsidRDefault="00182B7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8587A28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</w:rPr>
      </w:pPr>
    </w:p>
    <w:p w14:paraId="1553123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EEFB9D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3DB8C3A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437662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C573A7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969CB2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AA389A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EE4E0D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D92D77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561135A" w14:textId="77777777" w:rsidR="00182B77" w:rsidRPr="00AF2BC5" w:rsidRDefault="00182B77" w:rsidP="00182B77">
      <w:pPr>
        <w:pStyle w:val="current"/>
        <w:ind w:left="0"/>
        <w:rPr>
          <w:rFonts w:asciiTheme="majorBidi" w:hAnsiTheme="majorBidi" w:cstheme="majorBidi"/>
        </w:rPr>
      </w:pPr>
    </w:p>
    <w:p w14:paraId="183027B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A71081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2D4FA44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35D4C4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0D43DA2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7F157B0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61EEDA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B90F02C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25A983C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88EFDE2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0AE7089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F2022C4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EE2A1BA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7634566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66A11F3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E3F8473" w14:textId="77777777" w:rsidR="00182B77" w:rsidRPr="00AF2BC5" w:rsidRDefault="00182B77" w:rsidP="00182B7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5C8FC3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A803B3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6CB581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97BC76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C9D23A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36D1C0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BD8FD0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E6FD02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429072FB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A97DDB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F21FA8A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5957566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1C587D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1FA4A3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9FE9992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7562B3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FC59BA7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AF11CFF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EF25FD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353A90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B8836ED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</w:p>
    <w:p w14:paraId="73B00394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28641AC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3923588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B1C7847" w14:textId="77777777" w:rsidR="00182B77" w:rsidRPr="00AF2BC5" w:rsidRDefault="00182B77" w:rsidP="00182B7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5E3EF56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059B12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BED4615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8A68093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69F6571" w14:textId="77777777" w:rsidR="00182B77" w:rsidRPr="00AF2BC5" w:rsidRDefault="00182B77" w:rsidP="00182B7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C0351F4" w14:textId="77777777" w:rsidR="00182B77" w:rsidRPr="00AF2BC5" w:rsidRDefault="00182B77" w:rsidP="00182B7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66BD66F" w14:textId="77777777" w:rsidR="00182B77" w:rsidRPr="00E667C9" w:rsidRDefault="00182B77" w:rsidP="00182B7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20E1D2B" w14:textId="77777777" w:rsidR="00182B77" w:rsidRPr="00AF2BC5" w:rsidRDefault="00182B77" w:rsidP="00182B7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81C0FB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6D5262A" w14:textId="77777777" w:rsidR="00182B77" w:rsidRPr="00AF2BC5" w:rsidRDefault="00182B77" w:rsidP="00182B7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A25EFF4" w14:textId="77777777" w:rsidR="00182B77" w:rsidRPr="00AF2BC5" w:rsidRDefault="00182B77" w:rsidP="00182B7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C731D30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7338119" w14:textId="77777777" w:rsidR="00182B77" w:rsidRPr="00AF2BC5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DEC5A92" w14:textId="77777777" w:rsidR="00182B77" w:rsidRDefault="00182B77" w:rsidP="00182B7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F5B7F9B" w14:textId="77777777" w:rsidR="00182B77" w:rsidRPr="00AF2BC5" w:rsidRDefault="00182B77" w:rsidP="00182B7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AC5122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EAE3" w14:textId="77777777" w:rsidR="00D14249" w:rsidRDefault="00D14249" w:rsidP="00105AC2">
      <w:pPr>
        <w:spacing w:after="0" w:line="240" w:lineRule="auto"/>
      </w:pPr>
      <w:r>
        <w:separator/>
      </w:r>
    </w:p>
  </w:endnote>
  <w:endnote w:type="continuationSeparator" w:id="0">
    <w:p w14:paraId="0539BFF2" w14:textId="77777777" w:rsidR="00D14249" w:rsidRDefault="00D14249" w:rsidP="00105AC2">
      <w:pPr>
        <w:spacing w:after="0" w:line="240" w:lineRule="auto"/>
      </w:pPr>
      <w:r>
        <w:continuationSeparator/>
      </w:r>
    </w:p>
  </w:endnote>
  <w:endnote w:type="continuationNotice" w:id="1">
    <w:p w14:paraId="7CD2AC8B" w14:textId="77777777" w:rsidR="00D14249" w:rsidRDefault="00D14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AC450" w14:textId="77777777" w:rsidR="00D14249" w:rsidRDefault="00D14249" w:rsidP="00105AC2">
      <w:pPr>
        <w:spacing w:after="0" w:line="240" w:lineRule="auto"/>
      </w:pPr>
      <w:r>
        <w:separator/>
      </w:r>
    </w:p>
  </w:footnote>
  <w:footnote w:type="continuationSeparator" w:id="0">
    <w:p w14:paraId="4A2AF06D" w14:textId="77777777" w:rsidR="00D14249" w:rsidRDefault="00D14249" w:rsidP="00105AC2">
      <w:pPr>
        <w:spacing w:after="0" w:line="240" w:lineRule="auto"/>
      </w:pPr>
      <w:r>
        <w:continuationSeparator/>
      </w:r>
    </w:p>
  </w:footnote>
  <w:footnote w:type="continuationNotice" w:id="1">
    <w:p w14:paraId="48B7BBF0" w14:textId="77777777" w:rsidR="00D14249" w:rsidRDefault="00D142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886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2B77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480B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4249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25773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272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DD09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7248</Words>
  <Characters>41319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2026-08-21T04:28:00Z</dcterms:created>
  <dcterms:modified xsi:type="dcterms:W3CDTF">2026-08-21T04:28:00Z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