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4AD12" w14:textId="77777777" w:rsidR="00182234" w:rsidRPr="00AF2BC5" w:rsidRDefault="00182234" w:rsidP="00182234">
      <w:pPr>
        <w:spacing w:after="120" w:line="240" w:lineRule="auto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</w:p>
    <w:p w14:paraId="76E07423" w14:textId="77777777" w:rsidR="00182234" w:rsidRPr="00AF2BC5" w:rsidRDefault="00182234" w:rsidP="0018223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  <w:cs/>
        </w:rPr>
      </w:pPr>
      <w:bookmarkStart w:id="0" w:name="_Hlk178241711"/>
      <w:r w:rsidRPr="00AF2BC5">
        <w:rPr>
          <w:rFonts w:asciiTheme="majorBidi" w:hAnsiTheme="majorBidi" w:cstheme="majorBidi"/>
          <w:sz w:val="28"/>
          <w:cs/>
        </w:rPr>
        <w:t>บริษัทหลักทรัพย์</w:t>
      </w:r>
      <w:bookmarkStart w:id="1" w:name="_Hlk178241999"/>
      <w:r w:rsidRPr="00AF2BC5">
        <w:rPr>
          <w:rFonts w:asciiTheme="majorBidi" w:hAnsiTheme="majorBidi" w:cstheme="majorBidi"/>
          <w:sz w:val="28"/>
          <w:cs/>
        </w:rPr>
        <w:t xml:space="preserve"> 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bookmarkEnd w:id="1"/>
    </w:p>
    <w:bookmarkEnd w:id="0"/>
    <w:p w14:paraId="1BD4526F" w14:textId="77777777" w:rsidR="00182234" w:rsidRPr="00AF2BC5" w:rsidRDefault="00182234" w:rsidP="00182234">
      <w:pPr>
        <w:spacing w:after="120" w:line="320" w:lineRule="exact"/>
        <w:jc w:val="center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sz w:val="28"/>
          <w:u w:val="single"/>
        </w:rPr>
        <w:t>PI SECURITIES PUBLIC COMPANY LIMITED</w:t>
      </w:r>
      <w:r w:rsidRPr="00AF2BC5">
        <w:rPr>
          <w:rFonts w:asciiTheme="majorBidi" w:hAnsiTheme="majorBidi" w:cstheme="majorBidi"/>
          <w:b/>
          <w:bCs/>
          <w:sz w:val="28"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br/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ที่ตั้ง: เลขที่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132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อาคารสินธร ทาวเวอร์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3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ชั้น </w:t>
      </w:r>
      <w:r w:rsidRPr="00AF2BC5">
        <w:rPr>
          <w:rFonts w:asciiTheme="majorBidi" w:hAnsiTheme="majorBidi" w:cstheme="majorBidi"/>
          <w:b/>
          <w:bCs/>
          <w:sz w:val="28"/>
        </w:rPr>
        <w:t>20</w:t>
      </w:r>
      <w:r>
        <w:rPr>
          <w:rFonts w:asciiTheme="majorBidi" w:hAnsiTheme="majorBidi" w:cstheme="majorBidi"/>
          <w:b/>
          <w:bCs/>
          <w:sz w:val="28"/>
        </w:rPr>
        <w:t xml:space="preserve">, 25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และชั้น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27 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ถนนวิทยุ แขวงลุมพินี เขตปทุมวัน กรุงเทพมหานคร </w:t>
      </w:r>
      <w:r w:rsidRPr="00AF2BC5">
        <w:rPr>
          <w:rFonts w:asciiTheme="majorBidi" w:hAnsiTheme="majorBidi" w:cstheme="majorBidi"/>
          <w:b/>
          <w:bCs/>
          <w:sz w:val="28"/>
        </w:rPr>
        <w:t>10330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โทรศัพท์</w:t>
      </w:r>
      <w:r w:rsidRPr="00AF2BC5">
        <w:rPr>
          <w:rFonts w:asciiTheme="majorBidi" w:hAnsiTheme="majorBidi" w:cstheme="majorBidi"/>
          <w:b/>
          <w:bCs/>
          <w:sz w:val="28"/>
        </w:rPr>
        <w:t>:</w:t>
      </w:r>
      <w:r w:rsidRPr="00AF2BC5">
        <w:rPr>
          <w:rFonts w:asciiTheme="majorBidi" w:hAnsiTheme="majorBidi" w:cstheme="majorBidi"/>
          <w:b/>
          <w:bCs/>
          <w:sz w:val="28"/>
          <w:cs/>
        </w:rPr>
        <w:t xml:space="preserve"> </w:t>
      </w:r>
      <w:r w:rsidRPr="00AF2BC5">
        <w:rPr>
          <w:rFonts w:asciiTheme="majorBidi" w:hAnsiTheme="majorBidi" w:cstheme="majorBidi"/>
          <w:b/>
          <w:bCs/>
          <w:sz w:val="28"/>
        </w:rPr>
        <w:t xml:space="preserve">02-205-7000 </w:t>
      </w:r>
      <w:r w:rsidRPr="00AF2BC5">
        <w:rPr>
          <w:rFonts w:asciiTheme="majorBidi" w:hAnsiTheme="majorBidi" w:cstheme="majorBidi"/>
          <w:b/>
          <w:bCs/>
          <w:sz w:val="28"/>
          <w:cs/>
        </w:rPr>
        <w:t>โทรสาร</w:t>
      </w:r>
      <w:r w:rsidRPr="00AF2BC5">
        <w:rPr>
          <w:rFonts w:asciiTheme="majorBidi" w:hAnsiTheme="majorBidi" w:cstheme="majorBidi"/>
          <w:b/>
          <w:bCs/>
          <w:sz w:val="28"/>
        </w:rPr>
        <w:t>: - Website: https://www.pi.financial</w:t>
      </w:r>
    </w:p>
    <w:p w14:paraId="3B6B3F92" w14:textId="77777777" w:rsidR="00182234" w:rsidRPr="00AF2BC5" w:rsidRDefault="00182234" w:rsidP="00182234">
      <w:pPr>
        <w:tabs>
          <w:tab w:val="left" w:pos="1440"/>
        </w:tabs>
        <w:spacing w:after="0" w:line="240" w:lineRule="auto"/>
        <w:jc w:val="center"/>
        <w:rPr>
          <w:rFonts w:asciiTheme="majorBidi" w:hAnsiTheme="majorBidi" w:cstheme="majorBidi"/>
          <w:sz w:val="28"/>
        </w:rPr>
      </w:pPr>
      <w:r>
        <w:rPr>
          <w:rStyle w:val="Strong"/>
          <w:rFonts w:asciiTheme="majorBidi" w:hAnsiTheme="majorBidi" w:cstheme="majorBidi"/>
          <w:sz w:val="28"/>
          <w:cs/>
        </w:rPr>
        <w:t>หุ้นสามัญ</w:t>
      </w:r>
      <w:r w:rsidRPr="00AF2BC5">
        <w:rPr>
          <w:rStyle w:val="Strong"/>
          <w:rFonts w:asciiTheme="majorBidi" w:hAnsiTheme="majorBidi" w:cstheme="majorBidi"/>
          <w:sz w:val="28"/>
        </w:rPr>
        <w:t xml:space="preserve"> </w:t>
      </w:r>
      <w:r w:rsidRPr="00AF2BC5">
        <w:rPr>
          <w:rStyle w:val="Strong"/>
          <w:rFonts w:asciiTheme="majorBidi" w:hAnsiTheme="majorBidi" w:cstheme="majorBidi"/>
          <w:sz w:val="28"/>
          <w:cs/>
        </w:rPr>
        <w:t xml:space="preserve"> </w:t>
      </w:r>
      <w:r>
        <w:rPr>
          <w:rStyle w:val="Strong"/>
          <w:rFonts w:asciiTheme="majorBidi" w:hAnsiTheme="majorBidi" w:cstheme="majorBidi"/>
          <w:sz w:val="28"/>
        </w:rPr>
        <w:t>Marvell Technology, Inc. (MRVL)</w:t>
      </w:r>
      <w:r w:rsidRPr="00AF2BC5">
        <w:rPr>
          <w:rFonts w:asciiTheme="majorBidi" w:hAnsiTheme="majorBidi" w:cstheme="majorBidi"/>
          <w:b/>
          <w:bCs/>
          <w:sz w:val="28"/>
          <w:cs/>
        </w:rPr>
        <w:br/>
      </w:r>
    </w:p>
    <w:p w14:paraId="1C729650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i/>
          <w:iCs/>
          <w:cs/>
          <w:lang w:val="en-US"/>
        </w:rPr>
      </w:pPr>
      <w:r w:rsidRPr="00AF2BC5">
        <w:rPr>
          <w:rFonts w:asciiTheme="majorBidi" w:hAnsiTheme="majorBidi" w:cstheme="majorBidi"/>
          <w:b/>
          <w:bCs/>
        </w:rPr>
        <w:sym w:font="Wingdings" w:char="F0FE"/>
      </w:r>
      <w:r w:rsidRPr="00AF2BC5">
        <w:rPr>
          <w:rFonts w:asciiTheme="majorBidi" w:hAnsiTheme="majorBidi" w:cstheme="majorBidi"/>
          <w:b/>
          <w:bCs/>
          <w:color w:val="000000"/>
          <w:cs/>
        </w:rPr>
        <w:tab/>
      </w:r>
      <w:r w:rsidRPr="00AF2BC5">
        <w:rPr>
          <w:rFonts w:asciiTheme="majorBidi" w:hAnsiTheme="majorBidi" w:cstheme="majorBidi"/>
          <w:b/>
          <w:bCs/>
          <w:cs/>
          <w:lang w:val="en-US"/>
        </w:rPr>
        <w:t>ยื่นแบบ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72FD3F78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lang w:val="en-US"/>
        </w:rPr>
        <w:sym w:font="Wingdings" w:char="F0A8"/>
      </w:r>
      <w:r w:rsidRPr="00AF2BC5">
        <w:rPr>
          <w:rFonts w:asciiTheme="majorBidi" w:hAnsiTheme="majorBidi" w:cstheme="majorBidi"/>
          <w:b/>
          <w:bCs/>
          <w:cs/>
          <w:lang w:val="en-US"/>
        </w:rPr>
        <w:tab/>
        <w:t>ขออ้างอิงข้อมูลผู้ออกตราสารที่แสดงอยู่ในแบบ 69-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>ที่ผู้ออกยื่นไว้ครั้งก่อน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>DR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AF2BC5">
        <w:rPr>
          <w:rFonts w:asciiTheme="majorBidi" w:hAnsiTheme="majorBidi" w:cstheme="majorBidi"/>
          <w:b/>
          <w:bCs/>
          <w:cs/>
          <w:lang w:val="en-US"/>
        </w:rPr>
        <w:br/>
        <w:t>ซึ่งแตกต่างจากข้อมูลที่แสดงไว้ในแบบดังกล่าว</w:t>
      </w:r>
    </w:p>
    <w:p w14:paraId="7878D893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อ้างอิงแบบ 69-D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ที่ยื่นต่อสำนักงานและมีผลบังคับใช้เมื่อวันที่  </w:t>
      </w:r>
      <w:r w:rsidRPr="00AF2BC5">
        <w:rPr>
          <w:rFonts w:asciiTheme="majorBidi" w:hAnsiTheme="majorBidi" w:cstheme="majorBidi"/>
          <w:b/>
          <w:bCs/>
          <w:lang w:val="en-US"/>
        </w:rPr>
        <w:t>[.]</w:t>
      </w:r>
    </w:p>
    <w:p w14:paraId="4F197484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  <w:b/>
          <w:bCs/>
          <w:lang w:val="en-US"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อ้างอิงแบบ 56-1 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One Report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 หรือแบบ 56-1/แบบ 56-</w:t>
      </w:r>
      <w:r w:rsidRPr="00AF2BC5">
        <w:rPr>
          <w:rFonts w:asciiTheme="majorBidi" w:hAnsiTheme="majorBidi" w:cstheme="majorBidi"/>
          <w:b/>
          <w:bCs/>
          <w:lang w:val="en-US"/>
        </w:rPr>
        <w:t xml:space="preserve">DR </w:t>
      </w:r>
      <w:r w:rsidRPr="00AF2BC5">
        <w:rPr>
          <w:rFonts w:asciiTheme="majorBidi" w:hAnsiTheme="majorBidi" w:cstheme="majorBidi"/>
          <w:b/>
          <w:bCs/>
          <w:cs/>
          <w:lang w:val="en-US"/>
        </w:rPr>
        <w:t xml:space="preserve">ประจำปี </w:t>
      </w:r>
      <w:r w:rsidRPr="00E26168">
        <w:rPr>
          <w:rFonts w:asciiTheme="majorBidi" w:hAnsiTheme="majorBidi" w:cstheme="majorBidi"/>
          <w:b/>
          <w:bCs/>
          <w:lang w:val="en-US"/>
        </w:rPr>
        <w:t>2568</w:t>
      </w:r>
    </w:p>
    <w:p w14:paraId="1E97C233" w14:textId="77777777" w:rsidR="00182234" w:rsidRPr="00AF2BC5" w:rsidRDefault="00182234" w:rsidP="00182234">
      <w:pPr>
        <w:pStyle w:val="PlainText"/>
        <w:ind w:firstLine="720"/>
        <w:jc w:val="thaiDistribute"/>
        <w:rPr>
          <w:rStyle w:val="SubtleEmphasis"/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  <w:lang w:val="en-US"/>
        </w:rPr>
        <w:t>ข้อมูลที่เป็นปัจจุบันที่แตกต่างข้อมูลตามแบบ  .............................................................................</w:t>
      </w:r>
    </w:p>
    <w:p w14:paraId="3F01D4A0" w14:textId="77777777" w:rsidR="00182234" w:rsidRPr="00AF2BC5" w:rsidRDefault="00182234" w:rsidP="0018223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</w:p>
    <w:p w14:paraId="4446DD82" w14:textId="77777777" w:rsidR="00182234" w:rsidRPr="00AF2BC5" w:rsidRDefault="00182234" w:rsidP="00182234">
      <w:pPr>
        <w:tabs>
          <w:tab w:val="left" w:pos="720"/>
        </w:tabs>
        <w:spacing w:after="0" w:line="240" w:lineRule="auto"/>
        <w:rPr>
          <w:rFonts w:asciiTheme="majorBidi" w:hAnsiTheme="majorBidi" w:cstheme="majorBidi"/>
          <w:b/>
          <w:bCs/>
          <w:sz w:val="28"/>
        </w:rPr>
      </w:pPr>
      <w:r w:rsidRPr="00AF2BC5">
        <w:rPr>
          <w:rFonts w:asciiTheme="majorBidi" w:hAnsiTheme="majorBidi" w:cstheme="majorBidi"/>
          <w:b/>
          <w:bCs/>
          <w:sz w:val="28"/>
          <w:cs/>
        </w:rPr>
        <w:t>คำเตือน</w:t>
      </w:r>
    </w:p>
    <w:p w14:paraId="6DACA6D4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lang w:val="en-US"/>
        </w:rPr>
        <w:t>“</w:t>
      </w:r>
      <w:r w:rsidRPr="00AF2BC5">
        <w:rPr>
          <w:rFonts w:asciiTheme="majorBidi" w:hAnsiTheme="majorBidi" w:cstheme="majorBidi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AF2BC5">
        <w:rPr>
          <w:rFonts w:asciiTheme="majorBidi" w:hAnsiTheme="majorBidi" w:cstheme="majorBidi"/>
          <w:cs/>
        </w:rPr>
        <w:t>ตราสารแสดงสิทธิในหลักทรัพย์ต่างประเทศ</w:t>
      </w:r>
      <w:bookmarkEnd w:id="2"/>
      <w:r w:rsidRPr="00AF2BC5">
        <w:rPr>
          <w:rFonts w:asciiTheme="majorBidi" w:hAnsiTheme="majorBidi" w:cstheme="majorBidi"/>
          <w:cs/>
        </w:rPr>
        <w:t>ก่อนการตัดสินใจลงทุน เนื่องจากตราสารแสดงสิทธิในหลักทรัพย์ต่างประเทศมีความเสี่ยงสูงกว่าการลงทุนในหลักทรัพย์อื่น ๆ เช่น ความเสี่ยงจากความผันผวนของราคาหลักทรัพย์ต่างประเทศ ความเสี่ยงเรื่องสภาพคล่อง ความเสี่ยงจากการที่ผู้ออกไม่สามารถส่งมอบหลักทรัพย์ต่างประเทศตามที่ระบุในข้อกำหนดสิทธิ ความเสี่ยงในการใช้สิทธิต่าง ๆ เป็นต้น</w:t>
      </w:r>
    </w:p>
    <w:p w14:paraId="138914B8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การมีผลใช้บังคับของแบบแสดงรายการข้อมูลและร่างหนังสือชี้ชวน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AF2BC5">
        <w:rPr>
          <w:rFonts w:asciiTheme="majorBidi" w:hAnsiTheme="majorBidi" w:cstheme="majorBidi"/>
          <w:cs/>
          <w:lang w:val="en-US"/>
        </w:rPr>
        <w:t xml:space="preserve">คณะกรรมการกำกับตลาดทุน </w:t>
      </w:r>
      <w:r w:rsidRPr="00AF2BC5">
        <w:rPr>
          <w:rFonts w:asciiTheme="majorBidi" w:hAnsiTheme="majorBidi" w:cstheme="majorBidi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 และมิได้รับรองความครบถ้วนและถูกต้องของข้อมูลในแบบแสดงรายการข้อมูลและ</w:t>
      </w:r>
      <w:r w:rsidRPr="00AF2BC5">
        <w:rPr>
          <w:rFonts w:asciiTheme="majorBidi" w:hAnsiTheme="majorBidi" w:cstheme="majorBidi"/>
          <w:spacing w:val="-6"/>
          <w:cs/>
        </w:rPr>
        <w:t>ร่างหนังสือชี้ชวนการเสนอขายตราสารแสดงสิทธิในหลักทรัพย์ต่างประเทศนี้แต่อย่างใด  ทั้งนี้ การรับรอง</w:t>
      </w:r>
      <w:r w:rsidRPr="00AF2BC5">
        <w:rPr>
          <w:rFonts w:asciiTheme="majorBidi" w:hAnsiTheme="majorBidi" w:cstheme="majorBidi"/>
          <w:spacing w:val="-6"/>
          <w:cs/>
        </w:rPr>
        <w:br/>
        <w:t>ความถูกต้อง</w:t>
      </w:r>
      <w:r w:rsidRPr="00AF2BC5">
        <w:rPr>
          <w:rFonts w:asciiTheme="majorBidi" w:hAnsiTheme="majorBidi" w:cstheme="majorBidi"/>
          <w:cs/>
        </w:rPr>
        <w:t>ครบถ้วนของข้อมูลในแบบแสดงรายการข้อมูลและร่างหนังสือชี้ชวนนี้เป็นความรับผิดชอบของ</w:t>
      </w:r>
      <w:r w:rsidRPr="00AF2BC5">
        <w:rPr>
          <w:rFonts w:asciiTheme="majorBidi" w:hAnsiTheme="majorBidi" w:cstheme="majorBidi"/>
          <w:cs/>
        </w:rPr>
        <w:br/>
        <w:t>ผู้เสนอขายตราสารแสดงสิทธิในหลักทรัพย์ต่างประเทศ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tab/>
      </w:r>
    </w:p>
    <w:p w14:paraId="0CEC9A82" w14:textId="77777777" w:rsidR="00182234" w:rsidRPr="00AF2BC5" w:rsidRDefault="00182234" w:rsidP="00182234">
      <w:pPr>
        <w:pStyle w:val="PlainText"/>
        <w:ind w:firstLine="720"/>
        <w:rPr>
          <w:rFonts w:asciiTheme="majorBidi" w:hAnsiTheme="majorBidi" w:cstheme="majorBidi"/>
        </w:rPr>
      </w:pPr>
    </w:p>
    <w:p w14:paraId="6BF02186" w14:textId="77777777" w:rsidR="00182234" w:rsidRPr="00AF2BC5" w:rsidRDefault="00182234" w:rsidP="00182234">
      <w:pPr>
        <w:pStyle w:val="PlainText"/>
        <w:ind w:firstLine="720"/>
        <w:jc w:val="thaiDistribute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หากแบบแสดงรายการข้อมูลและร่างหนังสือชี้ชวนการเสนอขายนี้ มีข้อความหรือรายการที่เป็นเท็จ หรือขาดข้อความที่ควรต้องแจ้งในสาระสำคัญ ผู้ถือหลักทรัพย์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และร่างหนังสือชี้ชวนมีผลใช้บังคับ มีสิทธิเรียกร้องค่าเสียหายจากบริษัทผู้ออกตราสารแสดงสิทธิในหลักทรัพย์ต่างประเทศได้ตามมาตรา 82 แห่งพระราชบัญญัติหลักทรัพย์และตลาดหลักทรัพย์ พ.ศ. 2535  ทั้งนี้ ภายในหนึ่งปีนับแต่วันที่ได้รู้หรือควรได้รู้ว่าแบบแสดงรายการข้อมูลและร่างหนังสือชี้ชวนการเสนอขายตราสารแสดงสิทธิใ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แต่ไม่เกินสองปีนับจากวันที่แบบแสดงรายการข้อมูลและร่างหนังสือชี้ชวนมีผลใช้บังคับ”</w:t>
      </w:r>
    </w:p>
    <w:p w14:paraId="764309A3" w14:textId="77777777" w:rsidR="00182234" w:rsidRPr="00AF2BC5" w:rsidRDefault="00182234" w:rsidP="00182234">
      <w:pPr>
        <w:tabs>
          <w:tab w:val="left" w:pos="5505"/>
        </w:tabs>
        <w:rPr>
          <w:rFonts w:asciiTheme="majorBidi" w:hAnsiTheme="majorBidi" w:cstheme="majorBidi"/>
          <w:lang w:eastAsia="x-none"/>
        </w:rPr>
      </w:pPr>
      <w:r w:rsidRPr="00AF2BC5">
        <w:rPr>
          <w:rFonts w:asciiTheme="majorBidi" w:hAnsiTheme="majorBidi" w:cstheme="majorBidi"/>
          <w:cs/>
          <w:lang w:eastAsia="x-none"/>
        </w:rPr>
        <w:tab/>
      </w:r>
    </w:p>
    <w:p w14:paraId="04D5AB14" w14:textId="77777777" w:rsidR="00182234" w:rsidRPr="00AF2BC5" w:rsidRDefault="00182234" w:rsidP="00182234">
      <w:pPr>
        <w:pStyle w:val="PlainText"/>
        <w:tabs>
          <w:tab w:val="left" w:pos="1080"/>
        </w:tabs>
        <w:rPr>
          <w:rFonts w:asciiTheme="majorBidi" w:hAnsiTheme="majorBidi" w:cstheme="majorBidi"/>
          <w:b/>
          <w:bCs/>
        </w:rPr>
      </w:pPr>
    </w:p>
    <w:p w14:paraId="1410D14B" w14:textId="77777777" w:rsidR="00182234" w:rsidRPr="001910F6" w:rsidRDefault="00182234" w:rsidP="00182234">
      <w:pPr>
        <w:pStyle w:val="TOCHeading"/>
        <w:jc w:val="center"/>
        <w:rPr>
          <w:rFonts w:asciiTheme="majorBidi" w:hAnsiTheme="majorBidi" w:cstheme="majorBidi"/>
          <w:b/>
          <w:bCs/>
          <w:color w:val="auto"/>
          <w:lang w:bidi="th-TH"/>
        </w:rPr>
      </w:pPr>
      <w:r w:rsidRPr="001910F6">
        <w:rPr>
          <w:rFonts w:asciiTheme="majorBidi" w:hAnsiTheme="majorBidi" w:cstheme="majorBidi"/>
          <w:b/>
          <w:bCs/>
          <w:color w:val="auto"/>
          <w:cs/>
          <w:lang w:bidi="th-TH"/>
        </w:rPr>
        <w:lastRenderedPageBreak/>
        <w:t>สารบัญ</w:t>
      </w:r>
    </w:p>
    <w:p w14:paraId="6439F878" w14:textId="77777777" w:rsidR="00182234" w:rsidRPr="001910F6" w:rsidRDefault="00182234" w:rsidP="00182234">
      <w:pPr>
        <w:spacing w:after="0"/>
        <w:rPr>
          <w:rFonts w:asciiTheme="majorBidi" w:hAnsiTheme="majorBidi" w:cstheme="majorBidi"/>
          <w:b/>
          <w:bCs/>
          <w:sz w:val="32"/>
          <w:szCs w:val="32"/>
        </w:rPr>
      </w:pP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 w:hint="cs"/>
          <w:b/>
          <w:bCs/>
          <w:cs/>
        </w:rPr>
        <w:t xml:space="preserve">     </w:t>
      </w:r>
      <w:r w:rsidRPr="001910F6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</w:t>
      </w:r>
      <w:r>
        <w:rPr>
          <w:rFonts w:asciiTheme="majorBidi" w:hAnsiTheme="majorBidi" w:cstheme="majorBidi" w:hint="cs"/>
          <w:b/>
          <w:bCs/>
          <w:cs/>
        </w:rPr>
        <w:t xml:space="preserve">  </w:t>
      </w:r>
      <w:r w:rsidRPr="001910F6">
        <w:rPr>
          <w:rFonts w:asciiTheme="majorBidi" w:hAnsiTheme="majorBidi" w:cstheme="majorBidi"/>
          <w:b/>
          <w:bCs/>
          <w:sz w:val="32"/>
          <w:szCs w:val="32"/>
          <w:cs/>
        </w:rPr>
        <w:t>หน้า</w:t>
      </w:r>
      <w:r w:rsidRPr="001910F6">
        <w:rPr>
          <w:rFonts w:asciiTheme="majorBidi" w:hAnsiTheme="majorBidi" w:cstheme="majorBidi"/>
          <w:b/>
          <w:bCs/>
          <w:sz w:val="32"/>
          <w:szCs w:val="32"/>
        </w:rPr>
        <w:tab/>
      </w:r>
    </w:p>
    <w:p w14:paraId="1EFE05B6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TOC \o "1-3" \u </w:instrText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 w:rsidRPr="001F22CE">
        <w:rPr>
          <w:rFonts w:asciiTheme="majorBidi" w:hAnsiTheme="majorBidi"/>
          <w:bCs/>
          <w:noProof/>
          <w:u w:val="single"/>
          <w:cs/>
        </w:rPr>
        <w:t>ส่วนที่ 1</w:t>
      </w:r>
      <w:r>
        <w:rPr>
          <w:rFonts w:asciiTheme="majorBidi" w:hAnsiTheme="majorBidi" w:hint="cs"/>
          <w:bCs/>
          <w:noProof/>
          <w:u w:val="single"/>
          <w:cs/>
        </w:rPr>
        <w:t xml:space="preserve"> </w:t>
      </w:r>
      <w:r w:rsidRPr="001F22CE">
        <w:rPr>
          <w:rFonts w:asciiTheme="majorBidi" w:hAnsiTheme="majorBidi"/>
          <w:bCs/>
          <w:noProof/>
          <w:u w:val="single"/>
          <w:cs/>
        </w:rPr>
        <w:t>สรุปข้อมูลสำคัญของตราสารแสดงสิทธิในหลักทรัพย์ต่างประเทศ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2DE319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1. </w:t>
      </w:r>
      <w:r w:rsidRPr="001910F6">
        <w:rPr>
          <w:rFonts w:asciiTheme="majorBidi" w:hAnsiTheme="majorBidi"/>
          <w:b w:val="0"/>
          <w:noProof/>
          <w:cs/>
        </w:rPr>
        <w:t>คำจำกัดความ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56DF09B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2. </w:t>
      </w:r>
      <w:r w:rsidRPr="001910F6">
        <w:rPr>
          <w:rFonts w:asciiTheme="majorBidi" w:hAnsiTheme="majorBidi"/>
          <w:b w:val="0"/>
          <w:noProof/>
          <w:cs/>
        </w:rPr>
        <w:t>ข้อมูลตราสาร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5B41876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3. </w:t>
      </w:r>
      <w:r w:rsidRPr="001910F6">
        <w:rPr>
          <w:rFonts w:asciiTheme="majorBidi" w:hAnsiTheme="majorBidi"/>
          <w:b w:val="0"/>
          <w:noProof/>
          <w:cs/>
        </w:rPr>
        <w:t>ความเสี่ยงตราสาร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4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91B62E0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4. </w:t>
      </w:r>
      <w:r w:rsidRPr="001910F6">
        <w:rPr>
          <w:rFonts w:asciiTheme="majorBidi" w:hAnsiTheme="majorBidi"/>
          <w:b w:val="0"/>
          <w:noProof/>
          <w:cs/>
        </w:rPr>
        <w:t>ข้อมูลหลักทรัพย์ต่างประเทศ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_Toc216192484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6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AACF674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5. </w:t>
      </w:r>
      <w:r w:rsidRPr="001910F6">
        <w:rPr>
          <w:rFonts w:asciiTheme="majorBidi" w:hAnsiTheme="majorBidi"/>
          <w:b w:val="0"/>
          <w:noProof/>
          <w:cs/>
        </w:rPr>
        <w:t>ลักษณะการประกอบธุรกิจของบริษัทผู้ออกหลักทรัพย์ต่างประเทศ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_Toc216192485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8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8779A22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6. </w:t>
      </w:r>
      <w:r w:rsidRPr="001910F6">
        <w:rPr>
          <w:rFonts w:asciiTheme="majorBidi" w:hAnsiTheme="majorBidi"/>
          <w:b w:val="0"/>
          <w:noProof/>
          <w:cs/>
        </w:rPr>
        <w:t>ค่าธรรมเนียมและค่าใช้จ่ายที่เกี่ยวข้อง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_Toc216192486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9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3F60C399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</w:rPr>
        <w:t xml:space="preserve">7. </w:t>
      </w:r>
      <w:r w:rsidRPr="001910F6">
        <w:rPr>
          <w:rFonts w:asciiTheme="majorBidi" w:hAnsiTheme="majorBidi"/>
          <w:b w:val="0"/>
          <w:noProof/>
          <w:cs/>
        </w:rPr>
        <w:t>เงื่อนไขและขั้นตอนการไถ่ถอนตราสารเป็นเงินสดโดยผู้ออกตราสาร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_Toc216192487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10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E3C95BA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2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ข้อมูลผู้ออกตราสารแสดงสิทธิในหลักทรัพย์ต่างประเทศ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_Toc216192488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548F5E8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F22CE">
        <w:rPr>
          <w:rFonts w:asciiTheme="majorBidi" w:hAnsiTheme="majorBidi"/>
          <w:bCs/>
          <w:noProof/>
          <w:u w:val="single"/>
          <w:cs/>
        </w:rPr>
        <w:t xml:space="preserve">ส่วนที่ </w:t>
      </w:r>
      <w:r w:rsidRPr="001F22CE">
        <w:rPr>
          <w:rFonts w:asciiTheme="majorBidi" w:hAnsiTheme="majorBidi"/>
          <w:bCs/>
          <w:noProof/>
          <w:u w:val="single"/>
        </w:rPr>
        <w:t>3</w:t>
      </w:r>
      <w:r w:rsidRPr="001F22CE">
        <w:rPr>
          <w:rFonts w:asciiTheme="majorBidi" w:hAnsiTheme="majorBidi"/>
          <w:bCs/>
          <w:noProof/>
          <w:u w:val="single"/>
          <w:cs/>
        </w:rPr>
        <w:t xml:space="preserve"> การรับรองความถูกต้องของข้อมูล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_Toc216192489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0B0EB082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1 ข้อกำหนดสิทธิของผู้ออกใบแสดงสิทธิในผลประโยชน์ที่ เกิดจากหลักทรัพย์อ้างอิงที่เป็นหลักทรัพย์ต่างประเทศและผู้ถือใบแสดงสิทธิดังกล่าว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_Toc216192490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13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4D961C01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2 งบการเงิน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_Toc216192491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31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12BD35B9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3 แบบแสดงรายการข้อมูลประจำปี (แบบ 56-</w:t>
      </w:r>
      <w:r w:rsidRPr="001910F6">
        <w:rPr>
          <w:rFonts w:asciiTheme="majorBidi" w:hAnsiTheme="majorBidi"/>
          <w:b w:val="0"/>
          <w:noProof/>
        </w:rPr>
        <w:t>DR)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_Toc216192492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32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7FC2A822" w14:textId="77777777" w:rsidR="00182234" w:rsidRPr="001910F6" w:rsidRDefault="00182234" w:rsidP="00182234">
      <w:pPr>
        <w:pStyle w:val="TOC1"/>
        <w:tabs>
          <w:tab w:val="right" w:leader="dot" w:pos="9530"/>
        </w:tabs>
        <w:rPr>
          <w:rFonts w:asciiTheme="majorBidi" w:eastAsiaTheme="minorEastAsia" w:hAnsiTheme="majorBidi"/>
          <w:b w:val="0"/>
          <w:bCs/>
          <w:caps w:val="0"/>
          <w:noProof/>
          <w:kern w:val="2"/>
          <w:sz w:val="24"/>
          <w:szCs w:val="30"/>
          <w14:ligatures w14:val="standardContextual"/>
        </w:rPr>
      </w:pPr>
      <w:r w:rsidRPr="001910F6">
        <w:rPr>
          <w:rFonts w:asciiTheme="majorBidi" w:hAnsiTheme="majorBidi"/>
          <w:b w:val="0"/>
          <w:noProof/>
          <w:cs/>
        </w:rPr>
        <w:t>เอกสารแนบ 4 เอกสารแสดงรายละเอียดข้อมูลเพิ่มเติม/ข้อมูลที่เปลี่ยนแปลงเกี่ยวกับ ผู้ออกตราสารแสดงสิทธิในหลักทรัพย์ต่างประเทศ</w:t>
      </w:r>
      <w:r w:rsidRPr="001910F6">
        <w:rPr>
          <w:rFonts w:asciiTheme="majorBidi" w:hAnsiTheme="majorBidi"/>
          <w:b w:val="0"/>
          <w:noProof/>
        </w:rPr>
        <w:tab/>
      </w:r>
      <w:r w:rsidRPr="001910F6">
        <w:rPr>
          <w:rFonts w:asciiTheme="majorBidi" w:hAnsiTheme="majorBidi"/>
          <w:b w:val="0"/>
          <w:bCs/>
          <w:noProof/>
        </w:rPr>
        <w:fldChar w:fldCharType="begin"/>
      </w:r>
      <w:r w:rsidRPr="001910F6">
        <w:rPr>
          <w:rFonts w:asciiTheme="majorBidi" w:hAnsiTheme="majorBidi"/>
          <w:b w:val="0"/>
          <w:noProof/>
        </w:rPr>
        <w:instrText xml:space="preserve"> PAGEREF _Toc216192493 \h </w:instrText>
      </w:r>
      <w:r w:rsidRPr="001910F6">
        <w:rPr>
          <w:rFonts w:asciiTheme="majorBidi" w:hAnsiTheme="majorBidi"/>
          <w:b w:val="0"/>
          <w:bCs/>
          <w:noProof/>
        </w:rPr>
      </w:r>
      <w:r w:rsidRPr="001910F6">
        <w:rPr>
          <w:rFonts w:asciiTheme="majorBidi" w:hAnsiTheme="majorBidi"/>
          <w:b w:val="0"/>
          <w:bCs/>
          <w:noProof/>
        </w:rPr>
        <w:fldChar w:fldCharType="separate"/>
      </w:r>
      <w:r>
        <w:rPr>
          <w:rFonts w:asciiTheme="majorBidi" w:hAnsiTheme="majorBidi"/>
          <w:b w:val="0"/>
          <w:noProof/>
        </w:rPr>
        <w:t>33</w:t>
      </w:r>
      <w:r w:rsidRPr="001910F6">
        <w:rPr>
          <w:rFonts w:asciiTheme="majorBidi" w:hAnsiTheme="majorBidi"/>
          <w:b w:val="0"/>
          <w:bCs/>
          <w:noProof/>
        </w:rPr>
        <w:fldChar w:fldCharType="end"/>
      </w:r>
    </w:p>
    <w:p w14:paraId="69B92DD0" w14:textId="77777777" w:rsidR="00182234" w:rsidRPr="00601006" w:rsidRDefault="00182234" w:rsidP="00182234">
      <w:pPr>
        <w:rPr>
          <w:rFonts w:asciiTheme="majorBidi" w:hAnsiTheme="majorBidi" w:cstheme="majorBidi"/>
        </w:rPr>
      </w:pPr>
      <w:r w:rsidRPr="001910F6">
        <w:rPr>
          <w:rFonts w:asciiTheme="majorBidi" w:hAnsiTheme="majorBidi" w:cstheme="majorBidi"/>
          <w:noProof/>
          <w:sz w:val="32"/>
          <w:szCs w:val="32"/>
        </w:rPr>
        <w:fldChar w:fldCharType="end"/>
      </w:r>
    </w:p>
    <w:p w14:paraId="001F825F" w14:textId="77777777" w:rsidR="00182234" w:rsidRPr="00AF2BC5" w:rsidRDefault="00182234" w:rsidP="00182234">
      <w:pPr>
        <w:jc w:val="center"/>
        <w:rPr>
          <w:rFonts w:asciiTheme="majorBidi" w:eastAsia="Times New Roman" w:hAnsiTheme="majorBidi" w:cstheme="majorBidi"/>
          <w:b/>
          <w:bCs/>
          <w:sz w:val="28"/>
          <w:lang w:val="th-TH" w:eastAsia="x-none"/>
        </w:rPr>
      </w:pPr>
      <w:r w:rsidRPr="00AF2BC5">
        <w:rPr>
          <w:rFonts w:asciiTheme="majorBidi" w:eastAsia="Times New Roman" w:hAnsiTheme="majorBidi" w:cstheme="majorBidi"/>
          <w:b/>
          <w:bCs/>
          <w:sz w:val="28"/>
          <w:cs/>
          <w:lang w:val="th-TH" w:eastAsia="x-none"/>
        </w:rPr>
        <w:tab/>
      </w:r>
    </w:p>
    <w:p w14:paraId="7B714B76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65A01" w14:textId="77777777" w:rsidR="00B13208" w:rsidRDefault="00B13208" w:rsidP="00105AC2">
      <w:pPr>
        <w:spacing w:after="0" w:line="240" w:lineRule="auto"/>
      </w:pPr>
      <w:r>
        <w:separator/>
      </w:r>
    </w:p>
  </w:endnote>
  <w:endnote w:type="continuationSeparator" w:id="0">
    <w:p w14:paraId="44D6CF30" w14:textId="77777777" w:rsidR="00B13208" w:rsidRDefault="00B13208" w:rsidP="00105AC2">
      <w:pPr>
        <w:spacing w:after="0" w:line="240" w:lineRule="auto"/>
      </w:pPr>
      <w:r>
        <w:continuationSeparator/>
      </w:r>
    </w:p>
  </w:endnote>
  <w:endnote w:type="continuationNotice" w:id="1">
    <w:p w14:paraId="0106C9C0" w14:textId="77777777" w:rsidR="00B13208" w:rsidRDefault="00B1320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6420C" w14:textId="77777777" w:rsidR="00B13208" w:rsidRDefault="00B13208" w:rsidP="00105AC2">
      <w:pPr>
        <w:spacing w:after="0" w:line="240" w:lineRule="auto"/>
      </w:pPr>
      <w:r>
        <w:separator/>
      </w:r>
    </w:p>
  </w:footnote>
  <w:footnote w:type="continuationSeparator" w:id="0">
    <w:p w14:paraId="5685CCFA" w14:textId="77777777" w:rsidR="00B13208" w:rsidRDefault="00B13208" w:rsidP="00105AC2">
      <w:pPr>
        <w:spacing w:after="0" w:line="240" w:lineRule="auto"/>
      </w:pPr>
      <w:r>
        <w:continuationSeparator/>
      </w:r>
    </w:p>
  </w:footnote>
  <w:footnote w:type="continuationNotice" w:id="1">
    <w:p w14:paraId="5F5AFC8A" w14:textId="77777777" w:rsidR="00B13208" w:rsidRDefault="00B1320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1DA41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2234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6CCE"/>
    <w:rsid w:val="0047747F"/>
    <w:rsid w:val="004811AA"/>
    <w:rsid w:val="0048145D"/>
    <w:rsid w:val="00483341"/>
    <w:rsid w:val="00486B1A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125C3"/>
    <w:rsid w:val="005146DE"/>
    <w:rsid w:val="00515800"/>
    <w:rsid w:val="00515C4E"/>
    <w:rsid w:val="005163DF"/>
    <w:rsid w:val="0052053E"/>
    <w:rsid w:val="00520939"/>
    <w:rsid w:val="0052199A"/>
    <w:rsid w:val="005227F1"/>
    <w:rsid w:val="00523AC1"/>
    <w:rsid w:val="00524B9D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25EB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A54E2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3208"/>
    <w:rsid w:val="00B14D0B"/>
    <w:rsid w:val="00B1526F"/>
    <w:rsid w:val="00B15CA3"/>
    <w:rsid w:val="00B17457"/>
    <w:rsid w:val="00B22399"/>
    <w:rsid w:val="00B22B84"/>
    <w:rsid w:val="00B256EA"/>
    <w:rsid w:val="00B277B1"/>
    <w:rsid w:val="00B31F93"/>
    <w:rsid w:val="00B33224"/>
    <w:rsid w:val="00B34355"/>
    <w:rsid w:val="00B344F1"/>
    <w:rsid w:val="00B345B5"/>
    <w:rsid w:val="00B347AA"/>
    <w:rsid w:val="00B37D9E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30FD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26168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6289D11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4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613</Words>
  <Characters>3496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2026-10-09T07:24:00Z</cp:lastPrinted>
  <dcterms:created xsi:type="dcterms:W3CDTF">2026-10-12T06:43:00Z</dcterms:created>
  <dcterms:modified xsi:type="dcterms:W3CDTF">2026-10-12T06:43:00Z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