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943D2" w14:textId="77777777" w:rsidR="009E7D56" w:rsidRPr="00601006" w:rsidRDefault="009E7D56" w:rsidP="009E7D56">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679B9558" w14:textId="77777777" w:rsidR="009E7D56" w:rsidRPr="00AF2BC5" w:rsidRDefault="009E7D56" w:rsidP="009E7D56">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610550B" wp14:editId="1B9B6542">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AF9C0B2" w14:textId="77777777" w:rsidR="009E7D56" w:rsidRPr="001F57D0" w:rsidRDefault="009E7D56" w:rsidP="009E7D5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10550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AF9C0B2" w14:textId="77777777" w:rsidR="009E7D56" w:rsidRPr="001F57D0" w:rsidRDefault="009E7D56" w:rsidP="009E7D5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6BD4ACD" w14:textId="77777777" w:rsidR="009E7D56" w:rsidRPr="00AF2BC5" w:rsidRDefault="009E7D56" w:rsidP="009E7D56">
      <w:pPr>
        <w:pStyle w:val="PlainText"/>
        <w:tabs>
          <w:tab w:val="left" w:pos="1080"/>
        </w:tabs>
        <w:rPr>
          <w:rFonts w:asciiTheme="majorBidi" w:hAnsiTheme="majorBidi" w:cstheme="majorBidi"/>
          <w:b/>
          <w:bCs/>
        </w:rPr>
      </w:pPr>
    </w:p>
    <w:p w14:paraId="36EB81A6" w14:textId="77777777" w:rsidR="009E7D56" w:rsidRPr="00AF2BC5" w:rsidRDefault="009E7D56" w:rsidP="009E7D56">
      <w:pPr>
        <w:pStyle w:val="PlainText"/>
        <w:tabs>
          <w:tab w:val="left" w:pos="1080"/>
        </w:tabs>
        <w:rPr>
          <w:rFonts w:asciiTheme="majorBidi" w:hAnsiTheme="majorBidi" w:cstheme="majorBidi"/>
          <w:b/>
          <w:bCs/>
        </w:rPr>
      </w:pPr>
    </w:p>
    <w:p w14:paraId="03D99BB8" w14:textId="77777777" w:rsidR="009E7D56" w:rsidRPr="00AF2BC5" w:rsidRDefault="009E7D56" w:rsidP="009E7D56">
      <w:pPr>
        <w:pStyle w:val="PlainText"/>
        <w:tabs>
          <w:tab w:val="left" w:pos="1080"/>
        </w:tabs>
        <w:rPr>
          <w:rFonts w:asciiTheme="majorBidi" w:hAnsiTheme="majorBidi" w:cstheme="majorBidi"/>
          <w:b/>
          <w:bCs/>
        </w:rPr>
      </w:pPr>
    </w:p>
    <w:p w14:paraId="4E379039" w14:textId="77777777" w:rsidR="009E7D56" w:rsidRPr="00AF2BC5" w:rsidRDefault="009E7D56" w:rsidP="009E7D56">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33885BC9" wp14:editId="1135FA73">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0A62550B" w14:textId="77777777" w:rsidR="009E7D56" w:rsidRPr="00AF2BC5" w:rsidRDefault="009E7D56" w:rsidP="009E7D56">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Uranium ETF (URA)</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9653B85" w14:textId="77777777" w:rsidR="009E7D56" w:rsidRPr="0064544A" w:rsidRDefault="009E7D56" w:rsidP="009E7D5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885BC9"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0A62550B" w14:textId="77777777" w:rsidR="009E7D56" w:rsidRPr="00AF2BC5" w:rsidRDefault="009E7D56" w:rsidP="009E7D56">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Uranium ETF (URA)</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9653B85" w14:textId="77777777" w:rsidR="009E7D56" w:rsidRPr="0064544A" w:rsidRDefault="009E7D56" w:rsidP="009E7D5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44A4C541" w14:textId="77777777" w:rsidR="009E7D56" w:rsidRPr="00AF2BC5" w:rsidRDefault="009E7D56" w:rsidP="009E7D56">
      <w:pPr>
        <w:pStyle w:val="PlainText"/>
        <w:tabs>
          <w:tab w:val="left" w:pos="1080"/>
        </w:tabs>
        <w:rPr>
          <w:rFonts w:asciiTheme="majorBidi" w:hAnsiTheme="majorBidi" w:cstheme="majorBidi"/>
          <w:b/>
          <w:bCs/>
        </w:rPr>
      </w:pPr>
    </w:p>
    <w:p w14:paraId="003033B2" w14:textId="77777777" w:rsidR="009E7D56" w:rsidRPr="00AF2BC5" w:rsidRDefault="009E7D56" w:rsidP="009E7D56">
      <w:pPr>
        <w:pStyle w:val="PlainText"/>
        <w:tabs>
          <w:tab w:val="left" w:pos="1080"/>
        </w:tabs>
        <w:rPr>
          <w:rFonts w:asciiTheme="majorBidi" w:hAnsiTheme="majorBidi" w:cstheme="majorBidi"/>
          <w:b/>
          <w:bCs/>
        </w:rPr>
      </w:pPr>
    </w:p>
    <w:p w14:paraId="543BE86A" w14:textId="77777777" w:rsidR="009E7D56" w:rsidRPr="00AF2BC5" w:rsidRDefault="009E7D56" w:rsidP="009E7D56">
      <w:pPr>
        <w:pStyle w:val="PlainText"/>
        <w:tabs>
          <w:tab w:val="left" w:pos="1080"/>
        </w:tabs>
        <w:rPr>
          <w:rFonts w:asciiTheme="majorBidi" w:hAnsiTheme="majorBidi" w:cstheme="majorBidi"/>
          <w:b/>
          <w:bCs/>
        </w:rPr>
      </w:pPr>
    </w:p>
    <w:p w14:paraId="194FFF8E" w14:textId="77777777" w:rsidR="009E7D56" w:rsidRPr="00AF2BC5" w:rsidRDefault="009E7D56" w:rsidP="009E7D56">
      <w:pPr>
        <w:pStyle w:val="PlainText"/>
        <w:tabs>
          <w:tab w:val="left" w:pos="1080"/>
        </w:tabs>
        <w:rPr>
          <w:rFonts w:asciiTheme="majorBidi" w:hAnsiTheme="majorBidi" w:cstheme="majorBidi"/>
          <w:b/>
          <w:bCs/>
        </w:rPr>
      </w:pPr>
    </w:p>
    <w:p w14:paraId="2D0BB2AB" w14:textId="77777777" w:rsidR="009E7D56" w:rsidRPr="00AF2BC5" w:rsidRDefault="009E7D56" w:rsidP="009E7D56">
      <w:pPr>
        <w:pStyle w:val="PlainText"/>
        <w:tabs>
          <w:tab w:val="left" w:pos="1080"/>
        </w:tabs>
        <w:rPr>
          <w:rFonts w:asciiTheme="majorBidi" w:hAnsiTheme="majorBidi" w:cstheme="majorBidi"/>
          <w:b/>
          <w:bCs/>
        </w:rPr>
      </w:pPr>
    </w:p>
    <w:p w14:paraId="34D219EC" w14:textId="77777777" w:rsidR="009E7D56" w:rsidRPr="00AF2BC5" w:rsidRDefault="009E7D56" w:rsidP="009E7D56">
      <w:pPr>
        <w:pStyle w:val="PlainText"/>
        <w:tabs>
          <w:tab w:val="left" w:pos="1080"/>
        </w:tabs>
        <w:rPr>
          <w:rFonts w:asciiTheme="majorBidi" w:hAnsiTheme="majorBidi" w:cstheme="majorBidi"/>
          <w:b/>
          <w:bCs/>
        </w:rPr>
      </w:pPr>
    </w:p>
    <w:p w14:paraId="7B39375E" w14:textId="77777777" w:rsidR="009E7D56" w:rsidRPr="00AF2BC5" w:rsidRDefault="009E7D56" w:rsidP="009E7D56">
      <w:pPr>
        <w:pStyle w:val="PlainText"/>
        <w:tabs>
          <w:tab w:val="left" w:pos="1080"/>
        </w:tabs>
        <w:rPr>
          <w:rFonts w:asciiTheme="majorBidi" w:hAnsiTheme="majorBidi" w:cstheme="majorBidi"/>
          <w:b/>
          <w:bCs/>
        </w:rPr>
      </w:pPr>
    </w:p>
    <w:p w14:paraId="5D0DF9AC" w14:textId="77777777" w:rsidR="009E7D56" w:rsidRPr="00AF2BC5" w:rsidRDefault="009E7D56" w:rsidP="009E7D56">
      <w:pPr>
        <w:pStyle w:val="PlainText"/>
        <w:tabs>
          <w:tab w:val="left" w:pos="1080"/>
        </w:tabs>
        <w:rPr>
          <w:rFonts w:asciiTheme="majorBidi" w:hAnsiTheme="majorBidi" w:cstheme="majorBidi"/>
          <w:b/>
          <w:bCs/>
        </w:rPr>
      </w:pPr>
    </w:p>
    <w:p w14:paraId="7C30244E" w14:textId="77777777" w:rsidR="009E7D56" w:rsidRPr="00AF2BC5" w:rsidRDefault="009E7D56" w:rsidP="009E7D56">
      <w:pPr>
        <w:pStyle w:val="PlainText"/>
        <w:tabs>
          <w:tab w:val="left" w:pos="1080"/>
        </w:tabs>
        <w:rPr>
          <w:rFonts w:asciiTheme="majorBidi" w:hAnsiTheme="majorBidi" w:cstheme="majorBidi"/>
          <w:b/>
          <w:bCs/>
          <w:lang w:val="en-US"/>
        </w:rPr>
      </w:pPr>
    </w:p>
    <w:p w14:paraId="5DEDC8F5" w14:textId="77777777" w:rsidR="009E7D56" w:rsidRPr="00AF2BC5" w:rsidRDefault="009E7D56" w:rsidP="009E7D56">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06434C54" w14:textId="77777777" w:rsidR="009E7D56" w:rsidRPr="00AF2BC5" w:rsidRDefault="009E7D56" w:rsidP="009E7D5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5ED3E684" w14:textId="77777777" w:rsidR="009E7D56" w:rsidRPr="00AF2BC5" w:rsidRDefault="009E7D56" w:rsidP="009E7D5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Uranium ETF (URA)</w:t>
      </w:r>
      <w:r w:rsidRPr="00AF2BC5">
        <w:rPr>
          <w:rFonts w:asciiTheme="majorBidi" w:hAnsiTheme="majorBidi" w:cstheme="majorBidi"/>
          <w:sz w:val="28"/>
          <w:szCs w:val="28"/>
          <w:cs/>
          <w:lang w:val="en-US"/>
        </w:rPr>
        <w:t xml:space="preserve"> ออกโดยบริษัทหลักทรัพย์ พาย จำกัด (มหาชน)</w:t>
      </w:r>
    </w:p>
    <w:p w14:paraId="023F320B" w14:textId="77777777" w:rsidR="009E7D56" w:rsidRPr="00AF2BC5" w:rsidRDefault="009E7D56" w:rsidP="009E7D5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Uranium ETF (URA)</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D6F8C8A" w14:textId="77777777" w:rsidR="009E7D56" w:rsidRPr="00AF2BC5" w:rsidRDefault="009E7D56" w:rsidP="009E7D5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4B6F5AFB" w14:textId="77777777" w:rsidR="009E7D56" w:rsidRPr="00AF2BC5" w:rsidRDefault="009E7D56" w:rsidP="009E7D56">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0A023FA8" w14:textId="77777777" w:rsidR="009E7D56" w:rsidRPr="00AF2BC5" w:rsidRDefault="009E7D56" w:rsidP="009E7D56">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1350B5CC" w14:textId="77777777" w:rsidR="009E7D56" w:rsidRPr="00AF2BC5" w:rsidRDefault="009E7D56" w:rsidP="009E7D5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1A5B1B91" w14:textId="77777777" w:rsidR="009E7D56" w:rsidRPr="00AF2BC5" w:rsidRDefault="009E7D56" w:rsidP="009E7D5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43D55F4" w14:textId="77777777" w:rsidR="009E7D56" w:rsidRPr="00AF2BC5" w:rsidRDefault="009E7D56" w:rsidP="009E7D56">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30174809" w14:textId="77777777" w:rsidR="009E7D56" w:rsidRPr="00AF2BC5" w:rsidRDefault="009E7D56" w:rsidP="009E7D56">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0833454F" w14:textId="77777777" w:rsidR="009E7D56" w:rsidRPr="00AF2BC5" w:rsidRDefault="009E7D56" w:rsidP="009E7D56">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1F6987B" w14:textId="77777777" w:rsidR="009E7D56" w:rsidRDefault="009E7D56" w:rsidP="009E7D56">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C4463AC" w14:textId="77777777" w:rsidR="009E7D56" w:rsidRPr="00AF2BC5" w:rsidRDefault="009E7D56" w:rsidP="009E7D56">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46B0B824" w14:textId="77777777" w:rsidR="009E7D56" w:rsidRPr="00AF2BC5" w:rsidRDefault="009E7D56" w:rsidP="009E7D56">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0495242F" w14:textId="77777777" w:rsidR="009E7D56" w:rsidRPr="00AF2BC5" w:rsidRDefault="009E7D56" w:rsidP="009E7D56">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6899D026" w14:textId="77777777" w:rsidR="009E7D56" w:rsidRPr="00AF2BC5" w:rsidRDefault="009E7D56" w:rsidP="009E7D56">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FD34108" w14:textId="77777777" w:rsidR="009E7D56" w:rsidRPr="00AF2BC5" w:rsidRDefault="009E7D56" w:rsidP="009E7D56">
      <w:pPr>
        <w:tabs>
          <w:tab w:val="left" w:pos="993"/>
        </w:tabs>
        <w:spacing w:after="0" w:line="240" w:lineRule="auto"/>
        <w:ind w:right="-359"/>
        <w:contextualSpacing/>
        <w:rPr>
          <w:rFonts w:asciiTheme="majorBidi" w:hAnsiTheme="majorBidi" w:cstheme="majorBidi"/>
          <w:sz w:val="28"/>
        </w:rPr>
      </w:pPr>
    </w:p>
    <w:p w14:paraId="1672BA15" w14:textId="77777777" w:rsidR="009E7D56" w:rsidRPr="00AF2BC5" w:rsidRDefault="009E7D56" w:rsidP="009E7D56">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4A5979F1" w14:textId="77777777" w:rsidR="009E7D56" w:rsidRPr="00AF2BC5" w:rsidRDefault="009E7D56" w:rsidP="009E7D56">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65A7E2DF" w14:textId="77777777" w:rsidR="009E7D56" w:rsidRPr="00AF2BC5" w:rsidRDefault="009E7D56" w:rsidP="009E7D56">
      <w:pPr>
        <w:pStyle w:val="PlainText"/>
        <w:tabs>
          <w:tab w:val="left" w:pos="1080"/>
        </w:tabs>
        <w:rPr>
          <w:rFonts w:asciiTheme="majorBidi" w:hAnsiTheme="majorBidi" w:cstheme="majorBidi"/>
          <w:cs/>
        </w:rPr>
      </w:pPr>
    </w:p>
    <w:p w14:paraId="74B77A6C" w14:textId="77777777" w:rsidR="009E7D56" w:rsidRPr="00AF2BC5" w:rsidRDefault="009E7D56" w:rsidP="009E7D56">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3DE07347" w14:textId="77777777" w:rsidR="009E7D56" w:rsidRPr="00AF2BC5" w:rsidRDefault="009E7D56" w:rsidP="009E7D5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6B32FF3" w14:textId="77777777" w:rsidR="009E7D56" w:rsidRPr="00AF2BC5" w:rsidRDefault="009E7D56" w:rsidP="009E7D5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03437039" w14:textId="77777777" w:rsidR="009E7D56" w:rsidRPr="00AF2BC5" w:rsidRDefault="009E7D56" w:rsidP="009E7D5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w:t>
      </w:r>
      <w:r w:rsidRPr="00AF2BC5">
        <w:rPr>
          <w:rFonts w:asciiTheme="majorBidi" w:hAnsiTheme="majorBidi" w:cstheme="majorBidi"/>
          <w:cs/>
        </w:rPr>
        <w:lastRenderedPageBreak/>
        <w:t>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4D34E03F" w14:textId="77777777" w:rsidR="009E7D56" w:rsidRPr="00AF2BC5" w:rsidRDefault="009E7D56" w:rsidP="009E7D56">
      <w:pPr>
        <w:pStyle w:val="PlainText"/>
        <w:tabs>
          <w:tab w:val="left" w:pos="1080"/>
        </w:tabs>
        <w:rPr>
          <w:rFonts w:asciiTheme="majorBidi" w:hAnsiTheme="majorBidi" w:cstheme="majorBidi"/>
          <w:lang w:val="en-US"/>
        </w:rPr>
      </w:pPr>
    </w:p>
    <w:p w14:paraId="008BAACF" w14:textId="77777777" w:rsidR="009E7D56" w:rsidRPr="00AF2BC5" w:rsidRDefault="009E7D56" w:rsidP="009E7D5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09246A1F"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w:t>
      </w:r>
      <w:r w:rsidRPr="00AF2BC5">
        <w:rPr>
          <w:rFonts w:asciiTheme="majorBidi" w:hAnsiTheme="majorBidi" w:cstheme="majorBidi"/>
          <w:cs/>
        </w:rPr>
        <w:lastRenderedPageBreak/>
        <w:t>ลาดในช่วงเวลานั้น</w:t>
      </w:r>
    </w:p>
    <w:p w14:paraId="5507CD1A" w14:textId="77777777" w:rsidR="009E7D56" w:rsidRPr="00AF2BC5" w:rsidRDefault="009E7D56" w:rsidP="009E7D56">
      <w:pPr>
        <w:pStyle w:val="PlainText"/>
        <w:tabs>
          <w:tab w:val="left" w:pos="1080"/>
        </w:tabs>
        <w:rPr>
          <w:rFonts w:asciiTheme="majorBidi" w:hAnsiTheme="majorBidi" w:cstheme="majorBidi"/>
        </w:rPr>
      </w:pPr>
    </w:p>
    <w:p w14:paraId="2754395F" w14:textId="77777777" w:rsidR="009E7D56" w:rsidRPr="00AF2BC5" w:rsidRDefault="009E7D56" w:rsidP="009E7D56">
      <w:pPr>
        <w:pStyle w:val="PlainText"/>
        <w:tabs>
          <w:tab w:val="left" w:pos="1080"/>
        </w:tabs>
        <w:rPr>
          <w:rFonts w:asciiTheme="majorBidi" w:hAnsiTheme="majorBidi" w:cstheme="majorBidi"/>
          <w:lang w:val="en-US"/>
        </w:rPr>
      </w:pPr>
    </w:p>
    <w:p w14:paraId="6529C847" w14:textId="77777777" w:rsidR="009E7D56" w:rsidRPr="00AF2BC5" w:rsidRDefault="009E7D56" w:rsidP="009E7D56">
      <w:pPr>
        <w:pStyle w:val="PlainText"/>
        <w:tabs>
          <w:tab w:val="left" w:pos="1080"/>
        </w:tabs>
        <w:rPr>
          <w:rFonts w:asciiTheme="majorBidi" w:hAnsiTheme="majorBidi" w:cstheme="majorBidi"/>
          <w:lang w:val="en-US"/>
        </w:rPr>
      </w:pPr>
    </w:p>
    <w:p w14:paraId="0EF532AC" w14:textId="77777777" w:rsidR="009E7D56" w:rsidRPr="00AF2BC5" w:rsidRDefault="009E7D56" w:rsidP="009E7D56">
      <w:pPr>
        <w:pStyle w:val="PlainText"/>
        <w:tabs>
          <w:tab w:val="left" w:pos="1080"/>
        </w:tabs>
        <w:rPr>
          <w:rFonts w:asciiTheme="majorBidi" w:hAnsiTheme="majorBidi" w:cstheme="majorBidi"/>
          <w:lang w:val="en-US"/>
        </w:rPr>
      </w:pPr>
    </w:p>
    <w:p w14:paraId="6FA5B305" w14:textId="77777777" w:rsidR="009E7D56" w:rsidRPr="00AF2BC5" w:rsidRDefault="009E7D56" w:rsidP="009E7D5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42D1AC0B"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0C20B20" w14:textId="77777777" w:rsidR="009E7D56" w:rsidRPr="00AF2BC5" w:rsidRDefault="009E7D56" w:rsidP="009E7D56">
      <w:pPr>
        <w:pStyle w:val="PlainText"/>
        <w:tabs>
          <w:tab w:val="left" w:pos="1080"/>
        </w:tabs>
        <w:jc w:val="thaiDistribute"/>
        <w:rPr>
          <w:rFonts w:asciiTheme="majorBidi" w:hAnsiTheme="majorBidi" w:cstheme="majorBidi"/>
        </w:rPr>
      </w:pPr>
    </w:p>
    <w:p w14:paraId="2F317808"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17D6A799"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0E84BA6" w14:textId="77777777" w:rsidR="009E7D56" w:rsidRPr="00AF2BC5" w:rsidRDefault="009E7D56" w:rsidP="009E7D56">
      <w:pPr>
        <w:pStyle w:val="PlainText"/>
        <w:tabs>
          <w:tab w:val="left" w:pos="1080"/>
        </w:tabs>
        <w:rPr>
          <w:rFonts w:asciiTheme="majorBidi" w:hAnsiTheme="majorBidi" w:cstheme="majorBidi"/>
        </w:rPr>
      </w:pPr>
    </w:p>
    <w:p w14:paraId="0AAADDD6"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580D1140"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w:t>
      </w:r>
      <w:r w:rsidRPr="00AF2BC5">
        <w:rPr>
          <w:rFonts w:asciiTheme="majorBidi" w:hAnsiTheme="majorBidi" w:cstheme="majorBidi"/>
          <w:cs/>
        </w:rPr>
        <w:lastRenderedPageBreak/>
        <w:t>์ไทย เพื่อให้ผู้ลงทุนได้รับข้อมูลอย่างครบถ้วน</w:t>
      </w:r>
    </w:p>
    <w:p w14:paraId="085BB6C8" w14:textId="77777777" w:rsidR="009E7D56" w:rsidRPr="00AF2BC5" w:rsidRDefault="009E7D56" w:rsidP="009E7D56">
      <w:pPr>
        <w:pStyle w:val="PlainText"/>
        <w:tabs>
          <w:tab w:val="left" w:pos="1080"/>
        </w:tabs>
        <w:jc w:val="thaiDistribute"/>
        <w:rPr>
          <w:rFonts w:asciiTheme="majorBidi" w:hAnsiTheme="majorBidi" w:cstheme="majorBidi"/>
        </w:rPr>
      </w:pPr>
    </w:p>
    <w:p w14:paraId="417FCF74" w14:textId="77777777" w:rsidR="009E7D56" w:rsidRPr="00AF2BC5" w:rsidRDefault="009E7D56" w:rsidP="009E7D5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5F4662D7"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2A4AB9CF" w14:textId="77777777" w:rsidR="009E7D56" w:rsidRPr="00AF2BC5" w:rsidRDefault="009E7D56" w:rsidP="009E7D56">
      <w:pPr>
        <w:pStyle w:val="PlainText"/>
        <w:tabs>
          <w:tab w:val="left" w:pos="1080"/>
        </w:tabs>
        <w:jc w:val="thaiDistribute"/>
        <w:rPr>
          <w:rFonts w:asciiTheme="majorBidi" w:hAnsiTheme="majorBidi" w:cstheme="majorBidi"/>
          <w:b/>
          <w:bCs/>
        </w:rPr>
      </w:pPr>
    </w:p>
    <w:p w14:paraId="0FC6FCAA" w14:textId="77777777" w:rsidR="009E7D56" w:rsidRPr="00252FA0" w:rsidRDefault="009E7D56" w:rsidP="009E7D56">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5FD7BDA7" w14:textId="77777777" w:rsidR="009E7D56" w:rsidRPr="00252FA0" w:rsidRDefault="009E7D56" w:rsidP="009E7D56">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2939CD6" w14:textId="77777777" w:rsidR="009E7D56" w:rsidRDefault="009E7D56" w:rsidP="009E7D56">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3F4B089" w14:textId="77777777" w:rsidR="009E7D56" w:rsidRPr="00252FA0" w:rsidRDefault="009E7D56" w:rsidP="009E7D56">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7D2535BB" w14:textId="77777777" w:rsidR="009E7D56" w:rsidRPr="00252FA0" w:rsidRDefault="009E7D56" w:rsidP="009E7D56">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178B4F75" w14:textId="77777777" w:rsidR="009E7D56" w:rsidRDefault="009E7D56" w:rsidP="009E7D56">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5673ED2E" w14:textId="77777777" w:rsidR="009E7D56" w:rsidRPr="00AF2BC5" w:rsidRDefault="009E7D56" w:rsidP="009E7D56">
      <w:pPr>
        <w:pStyle w:val="PlainText"/>
        <w:tabs>
          <w:tab w:val="left" w:pos="1080"/>
        </w:tabs>
        <w:ind w:left="720"/>
        <w:jc w:val="thaiDistribute"/>
        <w:rPr>
          <w:rStyle w:val="Strong"/>
          <w:rFonts w:asciiTheme="majorBidi" w:hAnsiTheme="majorBidi" w:cstheme="majorBidi"/>
          <w:b w:val="0"/>
          <w:bCs w:val="0"/>
        </w:rPr>
      </w:pPr>
    </w:p>
    <w:p w14:paraId="385EE7F6" w14:textId="77777777" w:rsidR="009E7D56" w:rsidRPr="00AF2BC5" w:rsidRDefault="009E7D56" w:rsidP="009E7D5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w:t>
      </w:r>
      <w:r w:rsidRPr="00AF2BC5">
        <w:rPr>
          <w:rStyle w:val="Strong"/>
          <w:rFonts w:asciiTheme="majorBidi" w:hAnsiTheme="majorBidi" w:cstheme="majorBidi"/>
          <w:cs/>
        </w:rPr>
        <w:lastRenderedPageBreak/>
        <w:t>าร</w:t>
      </w:r>
    </w:p>
    <w:p w14:paraId="2BF59193"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06DE79A4" w14:textId="77777777" w:rsidR="009E7D56" w:rsidRPr="00AF2BC5" w:rsidRDefault="009E7D56" w:rsidP="009E7D56">
      <w:pPr>
        <w:pStyle w:val="PlainText"/>
        <w:tabs>
          <w:tab w:val="left" w:pos="1080"/>
        </w:tabs>
        <w:jc w:val="thaiDistribute"/>
        <w:rPr>
          <w:rFonts w:asciiTheme="majorBidi" w:hAnsiTheme="majorBidi" w:cstheme="majorBidi"/>
          <w:b/>
          <w:bCs/>
        </w:rPr>
      </w:pPr>
    </w:p>
    <w:p w14:paraId="1FED35C3" w14:textId="77777777" w:rsidR="009E7D56" w:rsidRPr="00AF2BC5" w:rsidRDefault="009E7D56" w:rsidP="009E7D5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A34419E" w14:textId="77777777" w:rsidR="009E7D56" w:rsidRPr="00AF2BC5" w:rsidRDefault="009E7D56" w:rsidP="009E7D56">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71C64B0C" w14:textId="77777777" w:rsidR="009E7D56" w:rsidRPr="00AF2BC5" w:rsidRDefault="009E7D56" w:rsidP="009E7D56">
      <w:pPr>
        <w:pStyle w:val="PlainText"/>
        <w:tabs>
          <w:tab w:val="left" w:pos="1080"/>
        </w:tabs>
        <w:jc w:val="thaiDistribute"/>
        <w:rPr>
          <w:rFonts w:asciiTheme="majorBidi" w:hAnsiTheme="majorBidi" w:cstheme="majorBidi"/>
          <w:b/>
          <w:bCs/>
        </w:rPr>
      </w:pPr>
    </w:p>
    <w:p w14:paraId="5F3A06D7" w14:textId="77777777" w:rsidR="009E7D56" w:rsidRPr="00AF2BC5" w:rsidRDefault="009E7D56" w:rsidP="009E7D56">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50254D22" w14:textId="77777777" w:rsidR="009E7D56" w:rsidRDefault="009E7D56" w:rsidP="009E7D5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Global X Uranium ETF (URA)</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605 Third Avenue</w:t>
      </w:r>
    </w:p>
    <w:p w14:paraId="420CE1D3" w14:textId="77777777" w:rsidR="009E7D56" w:rsidRPr="00AF2BC5" w:rsidRDefault="009E7D56" w:rsidP="009E7D56">
      <w:pPr>
        <w:spacing w:after="0" w:line="240" w:lineRule="auto"/>
        <w:rPr>
          <w:rFonts w:asciiTheme="majorBidi" w:hAnsiTheme="majorBidi" w:cstheme="majorBidi"/>
          <w:color w:val="000000"/>
          <w:sz w:val="28"/>
        </w:rPr>
      </w:pPr>
      <w:r>
        <w:rPr>
          <w:rFonts w:asciiTheme="majorBidi" w:hAnsiTheme="majorBidi" w:cstheme="majorBidi"/>
          <w:color w:val="000000"/>
          <w:sz w:val="28"/>
        </w:rPr>
        <w:t>New York, NY 10158</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(888) 493-8631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https://www.globalxetfs.com/funds/ura</w:t>
      </w:r>
    </w:p>
    <w:p w14:paraId="034038A4" w14:textId="77777777" w:rsidR="009E7D56" w:rsidRPr="00AF2BC5" w:rsidRDefault="009E7D56" w:rsidP="009E7D5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https://www.globalxetfs.com/funds/ura</w:t>
      </w:r>
    </w:p>
    <w:p w14:paraId="51C9AF03" w14:textId="77777777" w:rsidR="009E7D56" w:rsidRPr="00AF2BC5" w:rsidRDefault="009E7D56" w:rsidP="009E7D56">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414BF237" w14:textId="77777777" w:rsidR="009E7D56" w:rsidRPr="00AF2BC5" w:rsidRDefault="009E7D56" w:rsidP="009E7D56">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997F695" w14:textId="77777777" w:rsidR="009E7D56" w:rsidRPr="00AF2BC5" w:rsidRDefault="009E7D56" w:rsidP="009E7D56">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https://www.nyse.com/quote/ARCX:URA</w:t>
      </w:r>
    </w:p>
    <w:p w14:paraId="75DB7A5B" w14:textId="77777777" w:rsidR="009E7D56" w:rsidRDefault="009E7D56" w:rsidP="009E7D56">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FF1F927" w14:textId="77777777" w:rsidR="009E7D56" w:rsidRPr="00AF2BC5" w:rsidRDefault="009E7D56" w:rsidP="009E7D56">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00F0565E"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Background</w:t>
      </w:r>
    </w:p>
    <w:p w14:paraId="1F2DF7BE"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Global X Uranium ETF (ticker: URA) is an exchange-traded fund managed by Global X Management Company LLC and listed on NYSE Arca. The fund seeks to provide investment results that correspond generally to the price and yield performance, before fees and expenses, of the Solactive Global Uranium &amp; Nuclear Components Total Return Index. URA was launched in November 2010 and has become the largest uranium-themed ETF globally, providing investors with single-trade access to companies involved in uranium mining and the production of nuclear components.</w:t>
      </w:r>
    </w:p>
    <w:p w14:paraId="4185F237" w14:textId="77777777" w:rsidR="009E7D56" w:rsidRDefault="009E7D56" w:rsidP="009E7D56">
      <w:pPr>
        <w:pStyle w:val="PlainText"/>
        <w:tabs>
          <w:tab w:val="left" w:pos="1080"/>
        </w:tabs>
        <w:jc w:val="thaiDistribute"/>
        <w:rPr>
          <w:rFonts w:asciiTheme="majorBidi" w:hAnsiTheme="majorBidi" w:cstheme="majorBidi"/>
          <w:lang w:val="en-US"/>
        </w:rPr>
      </w:pPr>
    </w:p>
    <w:p w14:paraId="4AAA042E"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Objective &amp; Holdings</w:t>
      </w:r>
    </w:p>
    <w:p w14:paraId="776F32EC"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URA invests in publicly traded companies that derive significant revenues from uranium mining or are involved in nuclear power generation supply chains, including miners, exploration companies, royalty owners, and producers of nuclear fuel and reactor components. Top holdings typically include Cameco Corp, NexGen Energy, Sprott Physical Uranium Trust, Kazatomprom, Uranium Energy Corp, Denison Mines and others. The fund is rebalanced and reconstituted semi-annually.</w:t>
      </w:r>
    </w:p>
    <w:p w14:paraId="00017C41" w14:textId="77777777" w:rsidR="009E7D56" w:rsidRDefault="009E7D56" w:rsidP="009E7D56">
      <w:pPr>
        <w:pStyle w:val="PlainText"/>
        <w:tabs>
          <w:tab w:val="left" w:pos="1080"/>
        </w:tabs>
        <w:jc w:val="thaiDistribute"/>
        <w:rPr>
          <w:rFonts w:asciiTheme="majorBidi" w:hAnsiTheme="majorBidi" w:cstheme="majorBidi"/>
          <w:lang w:val="en-US"/>
        </w:rPr>
      </w:pPr>
    </w:p>
    <w:p w14:paraId="5408681C"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w:t>
      </w:r>
    </w:p>
    <w:p w14:paraId="618ED13D"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Risk: URA is concentrated in a single industry — uranium and nuclear — which can amplify volatility.</w:t>
      </w:r>
    </w:p>
    <w:p w14:paraId="3EFDFB69"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Commodity Price Risk: Uranium spot price fluctuations heavily influence holdings.</w:t>
      </w:r>
    </w:p>
    <w:p w14:paraId="30A2B45A"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Geographic Risk: Significant exposure to Canada, Kazakhstan and Australia.</w:t>
      </w:r>
    </w:p>
    <w:p w14:paraId="6CEDA5ED"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&amp; Policy Risk: Nuclear policy shifts, sanctions and trade restrictions can impact constituents.</w:t>
      </w:r>
    </w:p>
    <w:p w14:paraId="74036F01"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Smaller-Company Risk: Many holdings are small-cap or development-stage miners.</w:t>
      </w:r>
    </w:p>
    <w:p w14:paraId="42C66795"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Currency Risk: Foreign currency exposure affects USD-denominated returns.</w:t>
      </w:r>
    </w:p>
    <w:p w14:paraId="5080A076" w14:textId="77777777" w:rsidR="009E7D56" w:rsidRDefault="009E7D56" w:rsidP="009E7D56">
      <w:pPr>
        <w:pStyle w:val="PlainText"/>
        <w:tabs>
          <w:tab w:val="left" w:pos="1080"/>
        </w:tabs>
        <w:jc w:val="thaiDistribute"/>
        <w:rPr>
          <w:rFonts w:asciiTheme="majorBidi" w:hAnsiTheme="majorBidi" w:cstheme="majorBidi"/>
          <w:lang w:val="en-US"/>
        </w:rPr>
      </w:pPr>
    </w:p>
    <w:p w14:paraId="7198A6D5"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Key</w:t>
      </w:r>
      <w:r>
        <w:rPr>
          <w:rFonts w:asciiTheme="majorBidi" w:hAnsiTheme="majorBidi" w:cstheme="majorBidi"/>
          <w:lang w:val="en-US"/>
        </w:rPr>
        <w:lastRenderedPageBreak/>
        <w:t xml:space="preserve"> Statistics</w:t>
      </w:r>
    </w:p>
    <w:p w14:paraId="08451CAA"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Expense Ratio: 0.69%.</w:t>
      </w:r>
    </w:p>
    <w:p w14:paraId="5E694CCB"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AUM: Approximately US$3+ billion (varies with markets).</w:t>
      </w:r>
    </w:p>
    <w:p w14:paraId="08B3F9F1"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Number of Holdings: ~50.</w:t>
      </w:r>
    </w:p>
    <w:p w14:paraId="7B883F21" w14:textId="77777777" w:rsidR="009E7D56"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Distribution Frequency: Semi-annual.</w:t>
      </w:r>
    </w:p>
    <w:p w14:paraId="34EAD81D" w14:textId="77777777" w:rsidR="009E7D56" w:rsidRPr="00AF2BC5" w:rsidRDefault="009E7D56" w:rsidP="009E7D56">
      <w:pPr>
        <w:pStyle w:val="PlainText"/>
        <w:tabs>
          <w:tab w:val="left" w:pos="1080"/>
        </w:tabs>
        <w:jc w:val="thaiDistribute"/>
        <w:rPr>
          <w:rFonts w:asciiTheme="majorBidi" w:hAnsiTheme="majorBidi" w:cstheme="majorBidi"/>
          <w:lang w:val="en-US"/>
        </w:rPr>
      </w:pPr>
    </w:p>
    <w:p w14:paraId="3071A594" w14:textId="77777777" w:rsidR="009E7D56" w:rsidRPr="00AF2BC5" w:rsidRDefault="009E7D56" w:rsidP="009E7D56">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2E9FED4" w14:textId="77777777" w:rsidR="009E7D56" w:rsidRPr="00AF2BC5" w:rsidRDefault="009E7D56" w:rsidP="009E7D5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Global X Uranium ETF (URA)</w:t>
      </w:r>
      <w:r w:rsidRPr="00AF2BC5">
        <w:rPr>
          <w:rFonts w:asciiTheme="majorBidi" w:hAnsiTheme="majorBidi" w:cstheme="majorBidi"/>
          <w:lang w:val="en-US"/>
        </w:rPr>
        <w:t xml:space="preserve"> Form </w:t>
      </w:r>
      <w:r>
        <w:rPr>
          <w:rFonts w:asciiTheme="majorBidi" w:hAnsiTheme="majorBidi" w:cstheme="majorBidi"/>
          <w:lang w:val="en-US"/>
        </w:rPr>
        <w:t>Fact Sheet Summary</w:t>
      </w:r>
      <w:r w:rsidRPr="00AF2BC5">
        <w:rPr>
          <w:rFonts w:asciiTheme="majorBidi" w:hAnsiTheme="majorBidi" w:cstheme="majorBidi"/>
          <w:lang w:val="en-US"/>
        </w:rPr>
        <w:t xml:space="preserve">, year ended </w:t>
      </w:r>
      <w:r>
        <w:rPr>
          <w:rFonts w:asciiTheme="majorBidi" w:hAnsiTheme="majorBidi" w:cstheme="majorBidi"/>
          <w:lang w:val="en-US"/>
        </w:rPr>
        <w:t>2,025</w:t>
      </w:r>
    </w:p>
    <w:p w14:paraId="35E1B93F" w14:textId="77777777" w:rsidR="009E7D56" w:rsidRPr="00AF2BC5" w:rsidRDefault="009E7D56" w:rsidP="009E7D56">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9E7D56" w:rsidRPr="00AF2BC5" w14:paraId="436475DE" w14:textId="77777777" w:rsidTr="00AF2BC5">
        <w:trPr>
          <w:trHeight w:val="20"/>
        </w:trPr>
        <w:tc>
          <w:tcPr>
            <w:tcW w:w="4111" w:type="dxa"/>
            <w:vAlign w:val="center"/>
            <w:hideMark/>
          </w:tcPr>
          <w:p w14:paraId="2F8C8280" w14:textId="77777777" w:rsidR="009E7D56" w:rsidRPr="00AF2BC5" w:rsidRDefault="009E7D5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C772F75" w14:textId="77777777" w:rsidR="009E7D56" w:rsidRPr="00AF2BC5" w:rsidRDefault="009E7D56"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https://www.globalxetfs.com/funds/ura</w:t>
            </w:r>
          </w:p>
        </w:tc>
      </w:tr>
      <w:tr w:rsidR="009E7D56" w:rsidRPr="00AF2BC5" w14:paraId="116E77BE" w14:textId="77777777" w:rsidTr="00AF2BC5">
        <w:trPr>
          <w:trHeight w:val="20"/>
        </w:trPr>
        <w:tc>
          <w:tcPr>
            <w:tcW w:w="4111" w:type="dxa"/>
            <w:vAlign w:val="center"/>
            <w:hideMark/>
          </w:tcPr>
          <w:p w14:paraId="000AA1BD" w14:textId="77777777" w:rsidR="009E7D56" w:rsidRPr="00AF2BC5" w:rsidRDefault="009E7D5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32EB8C34" w14:textId="77777777" w:rsidR="009E7D56" w:rsidRPr="00AF2BC5" w:rsidRDefault="009E7D5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https://www.globalxetfs.com/funds/ura</w:t>
            </w:r>
          </w:p>
        </w:tc>
      </w:tr>
      <w:tr w:rsidR="009E7D56" w:rsidRPr="00AF2BC5" w14:paraId="3A528706" w14:textId="77777777" w:rsidTr="00AF2BC5">
        <w:trPr>
          <w:trHeight w:val="20"/>
        </w:trPr>
        <w:tc>
          <w:tcPr>
            <w:tcW w:w="4111" w:type="dxa"/>
            <w:vAlign w:val="center"/>
            <w:hideMark/>
          </w:tcPr>
          <w:p w14:paraId="55F474C3" w14:textId="77777777" w:rsidR="009E7D56" w:rsidRPr="00AF2BC5" w:rsidRDefault="009E7D56"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E303449" w14:textId="77777777" w:rsidR="009E7D56" w:rsidRPr="00AF2BC5" w:rsidRDefault="009E7D5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https://www.globalxetfs.com/funds/ura</w:t>
            </w:r>
          </w:p>
        </w:tc>
      </w:tr>
      <w:tr w:rsidR="009E7D56" w:rsidRPr="00AF2BC5" w14:paraId="545608F2" w14:textId="77777777" w:rsidTr="00AF2BC5">
        <w:trPr>
          <w:trHeight w:val="331"/>
        </w:trPr>
        <w:tc>
          <w:tcPr>
            <w:tcW w:w="4111" w:type="dxa"/>
            <w:vAlign w:val="center"/>
            <w:hideMark/>
          </w:tcPr>
          <w:p w14:paraId="0B12B4FE" w14:textId="77777777" w:rsidR="009E7D56" w:rsidRPr="00AF2BC5" w:rsidRDefault="009E7D56"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67B63682" w14:textId="77777777" w:rsidR="009E7D56" w:rsidRPr="00AF2BC5" w:rsidRDefault="009E7D5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9E7D56" w:rsidRPr="00AF2BC5" w14:paraId="07CEBE25" w14:textId="77777777" w:rsidTr="00AF2BC5">
        <w:trPr>
          <w:trHeight w:val="20"/>
        </w:trPr>
        <w:tc>
          <w:tcPr>
            <w:tcW w:w="4111" w:type="dxa"/>
            <w:vAlign w:val="center"/>
            <w:hideMark/>
          </w:tcPr>
          <w:p w14:paraId="03A1FF17" w14:textId="77777777" w:rsidR="009E7D56" w:rsidRPr="00AF2BC5" w:rsidRDefault="009E7D5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78C3BA4B" w14:textId="77777777" w:rsidR="009E7D56" w:rsidRPr="00AF2BC5" w:rsidRDefault="009E7D56"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21613E53" w14:textId="77777777" w:rsidR="009E7D56" w:rsidRPr="00AF2BC5" w:rsidRDefault="009E7D56" w:rsidP="009E7D56">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2AA0C86D" w14:textId="77777777" w:rsidR="009E7D56" w:rsidRPr="00AF2BC5" w:rsidRDefault="009E7D56" w:rsidP="009E7D56">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7535C201" w14:textId="77777777" w:rsidR="009E7D56" w:rsidRPr="00AF2BC5" w:rsidRDefault="009E7D56" w:rsidP="009E7D56">
      <w:pPr>
        <w:pStyle w:val="PlainText"/>
        <w:tabs>
          <w:tab w:val="left" w:pos="1080"/>
        </w:tabs>
        <w:jc w:val="thaiDistribute"/>
        <w:rPr>
          <w:rFonts w:asciiTheme="majorBidi" w:hAnsiTheme="majorBidi" w:cstheme="majorBidi"/>
          <w:cs/>
          <w:lang w:val="en-US"/>
        </w:rPr>
      </w:pPr>
    </w:p>
    <w:p w14:paraId="2A609A59" w14:textId="77777777" w:rsidR="009E7D56" w:rsidRPr="00AF2BC5" w:rsidRDefault="009E7D56" w:rsidP="009E7D56">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570E1715"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529856CC"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3946A59A"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664BE873"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09216603"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61533996"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0D507AF"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17949666"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3A5A8805"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E20EDCD"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104F9DFA" w14:textId="77777777" w:rsidR="009E7D56" w:rsidRPr="00AF2BC5" w:rsidRDefault="009E7D56" w:rsidP="009E7D56">
      <w:pPr>
        <w:spacing w:after="0" w:line="240" w:lineRule="auto"/>
        <w:ind w:left="-90"/>
        <w:jc w:val="thaiDistribute"/>
        <w:rPr>
          <w:rFonts w:asciiTheme="majorBidi" w:hAnsiTheme="majorBidi" w:cstheme="majorBidi"/>
          <w:sz w:val="28"/>
        </w:rPr>
      </w:pPr>
    </w:p>
    <w:p w14:paraId="596C44C1" w14:textId="77777777" w:rsidR="009E7D56" w:rsidRPr="00AF2BC5" w:rsidRDefault="009E7D56" w:rsidP="009E7D5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29967E26"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D725013" w14:textId="77777777" w:rsidR="009E7D56" w:rsidRPr="00AF2BC5" w:rsidRDefault="009E7D56" w:rsidP="009E7D56">
      <w:pPr>
        <w:spacing w:after="0" w:line="240" w:lineRule="auto"/>
        <w:ind w:left="-90"/>
        <w:jc w:val="thaiDistribute"/>
        <w:rPr>
          <w:rFonts w:asciiTheme="majorBidi" w:hAnsiTheme="majorBidi" w:cstheme="majorBidi"/>
          <w:b/>
          <w:bCs/>
        </w:rPr>
      </w:pPr>
    </w:p>
    <w:p w14:paraId="75769B53" w14:textId="77777777" w:rsidR="009E7D56" w:rsidRPr="00AF2BC5" w:rsidRDefault="009E7D56" w:rsidP="009E7D56">
      <w:pPr>
        <w:spacing w:after="0" w:line="240" w:lineRule="auto"/>
        <w:ind w:left="-90"/>
        <w:jc w:val="thaiDistribute"/>
        <w:rPr>
          <w:rFonts w:asciiTheme="majorBidi" w:hAnsiTheme="majorBidi" w:cstheme="majorBidi"/>
          <w:b/>
          <w:bCs/>
        </w:rPr>
      </w:pPr>
    </w:p>
    <w:p w14:paraId="6231C8B8" w14:textId="77777777" w:rsidR="009E7D56" w:rsidRPr="00AF2BC5" w:rsidRDefault="009E7D56" w:rsidP="009E7D5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AEE2791" w14:textId="77777777" w:rsidR="009E7D56" w:rsidRPr="00AF2BC5" w:rsidRDefault="009E7D56" w:rsidP="009E7D5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0D70AEA9" w14:textId="77777777" w:rsidR="009E7D56" w:rsidRPr="00AF2BC5" w:rsidRDefault="009E7D56" w:rsidP="009E7D56">
      <w:pPr>
        <w:spacing w:after="0" w:line="240" w:lineRule="auto"/>
        <w:ind w:left="-90"/>
        <w:jc w:val="thaiDistribute"/>
        <w:rPr>
          <w:rStyle w:val="Strong"/>
          <w:rFonts w:asciiTheme="majorBidi" w:hAnsiTheme="majorBidi" w:cstheme="majorBidi"/>
          <w:sz w:val="28"/>
        </w:rPr>
      </w:pPr>
    </w:p>
    <w:p w14:paraId="36E939B9" w14:textId="77777777" w:rsidR="009E7D56" w:rsidRPr="00AF2BC5" w:rsidRDefault="009E7D56" w:rsidP="009E7D56">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2C584E1E" w14:textId="77777777" w:rsidR="009E7D56" w:rsidRPr="00AF2BC5" w:rsidRDefault="009E7D56" w:rsidP="009E7D5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52B99B8E" w14:textId="77777777" w:rsidR="009E7D56" w:rsidRPr="00AF2BC5" w:rsidRDefault="009E7D56" w:rsidP="009E7D5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5917B71" w14:textId="77777777" w:rsidR="009E7D56" w:rsidRPr="00AF2BC5" w:rsidRDefault="009E7D56" w:rsidP="009E7D5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9396443" w14:textId="77777777" w:rsidR="009E7D56" w:rsidRPr="00AF2BC5" w:rsidRDefault="009E7D56" w:rsidP="009E7D5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19C81963" w14:textId="77777777" w:rsidR="009E7D56" w:rsidRPr="00AF2BC5" w:rsidRDefault="009E7D56" w:rsidP="009E7D5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2C82A38A" w14:textId="77777777" w:rsidR="009E7D56" w:rsidRPr="00AF2BC5" w:rsidRDefault="009E7D56" w:rsidP="009E7D5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AC89DEE" w14:textId="77777777" w:rsidR="009E7D56" w:rsidRPr="00AF2BC5" w:rsidRDefault="009E7D56" w:rsidP="009E7D5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6D5F8129" w14:textId="77777777" w:rsidR="009E7D56" w:rsidRPr="00AF2BC5" w:rsidRDefault="009E7D56" w:rsidP="009E7D56">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252B199D" w14:textId="03EAE999" w:rsidR="00A35B08" w:rsidRPr="00AF2BC5" w:rsidRDefault="009E7D56" w:rsidP="009E7D56">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20D0B" w14:textId="77777777" w:rsidR="00333CDB" w:rsidRDefault="00333CDB" w:rsidP="00105AC2">
      <w:pPr>
        <w:spacing w:after="0" w:line="240" w:lineRule="auto"/>
      </w:pPr>
      <w:r>
        <w:separator/>
      </w:r>
    </w:p>
  </w:endnote>
  <w:endnote w:type="continuationSeparator" w:id="0">
    <w:p w14:paraId="721A142C" w14:textId="77777777" w:rsidR="00333CDB" w:rsidRDefault="00333CDB" w:rsidP="00105AC2">
      <w:pPr>
        <w:spacing w:after="0" w:line="240" w:lineRule="auto"/>
      </w:pPr>
      <w:r>
        <w:continuationSeparator/>
      </w:r>
    </w:p>
  </w:endnote>
  <w:endnote w:type="continuationNotice" w:id="1">
    <w:p w14:paraId="1A342F77" w14:textId="77777777" w:rsidR="00333CDB" w:rsidRDefault="00333C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E09FF" w14:textId="77777777" w:rsidR="00333CDB" w:rsidRDefault="00333CDB" w:rsidP="00105AC2">
      <w:pPr>
        <w:spacing w:after="0" w:line="240" w:lineRule="auto"/>
      </w:pPr>
      <w:r>
        <w:separator/>
      </w:r>
    </w:p>
  </w:footnote>
  <w:footnote w:type="continuationSeparator" w:id="0">
    <w:p w14:paraId="05AAF1E4" w14:textId="77777777" w:rsidR="00333CDB" w:rsidRDefault="00333CDB" w:rsidP="00105AC2">
      <w:pPr>
        <w:spacing w:after="0" w:line="240" w:lineRule="auto"/>
      </w:pPr>
      <w:r>
        <w:continuationSeparator/>
      </w:r>
    </w:p>
  </w:footnote>
  <w:footnote w:type="continuationNotice" w:id="1">
    <w:p w14:paraId="66B5DB51" w14:textId="77777777" w:rsidR="00333CDB" w:rsidRDefault="00333C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0E7B0"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2EFA"/>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3CDB"/>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017"/>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227B"/>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335"/>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BD"/>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E7D56"/>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362E"/>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558ADA"/>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2482</Words>
  <Characters>14148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2026-08-17T07:41:00Z</cp:lastPrinted>
  <dcterms:created xsi:type="dcterms:W3CDTF">2026-08-21T04:23:00Z</dcterms:created>
  <dcterms:modified xsi:type="dcterms:W3CDTF">2026-08-21T04:23:00Z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