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3C65D" w14:textId="77777777" w:rsidR="00A67EB7" w:rsidRPr="00BD7623" w:rsidRDefault="00A67EB7" w:rsidP="00EB1A5E">
      <w:pPr>
        <w:tabs>
          <w:tab w:val="left" w:pos="1080"/>
        </w:tabs>
        <w:spacing w:after="0" w:line="240" w:lineRule="auto"/>
        <w:jc w:val="center"/>
        <w:rPr>
          <w:rFonts w:ascii="Angsana New" w:eastAsia="Times New Roman" w:hAnsi="Angsana New" w:cs="Angsana New"/>
          <w:bCs/>
          <w:sz w:val="36"/>
          <w:szCs w:val="36"/>
          <w:lang w:eastAsia="x-none"/>
        </w:rPr>
      </w:pPr>
      <w:r w:rsidRPr="00BD7623">
        <w:rPr>
          <w:rFonts w:ascii="Angsana New" w:eastAsia="Times New Roman" w:hAnsi="Angsana New" w:cs="Angsana New"/>
          <w:b/>
          <w:bCs/>
          <w:sz w:val="36"/>
          <w:szCs w:val="36"/>
          <w:cs/>
          <w:lang w:val="th-TH" w:eastAsia="x-none"/>
        </w:rPr>
        <w:t xml:space="preserve">ส่วนที่ </w:t>
      </w:r>
      <w:r w:rsidRPr="00BD7623">
        <w:rPr>
          <w:rFonts w:ascii="Angsana New" w:hAnsi="Angsana New" w:cs="Angsana New"/>
          <w:b/>
          <w:bCs/>
          <w:sz w:val="36"/>
          <w:szCs w:val="36"/>
          <w:cs/>
          <w:lang w:val="th-TH"/>
        </w:rPr>
        <w:t>1</w:t>
      </w:r>
    </w:p>
    <w:p w14:paraId="445DCA48" w14:textId="77777777" w:rsidR="00A67EB7" w:rsidRPr="00BD7623" w:rsidRDefault="00A67EB7" w:rsidP="00EB1A5E">
      <w:pPr>
        <w:tabs>
          <w:tab w:val="left" w:pos="1080"/>
        </w:tabs>
        <w:spacing w:after="0" w:line="240" w:lineRule="auto"/>
        <w:jc w:val="center"/>
        <w:rPr>
          <w:rFonts w:ascii="Angsana New" w:eastAsia="Times New Roman" w:hAnsi="Angsana New" w:cs="Angsana New"/>
          <w:b/>
          <w:sz w:val="36"/>
          <w:szCs w:val="36"/>
          <w:lang w:eastAsia="x-none"/>
        </w:rPr>
      </w:pPr>
      <w:r w:rsidRPr="00BD7623">
        <w:rPr>
          <w:rFonts w:ascii="Angsana New" w:eastAsia="Times New Roman" w:hAnsi="Angsana New" w:cs="Angsana New"/>
          <w:b/>
          <w:bCs/>
          <w:sz w:val="36"/>
          <w:szCs w:val="36"/>
          <w:cs/>
          <w:lang w:val="th-TH" w:eastAsia="x-none"/>
        </w:rPr>
        <w:t>สรุปข้อมูลสำคัญของตราสารแสดงสิทธิในหลักทรัพย์ต่างประเทศ</w:t>
      </w:r>
    </w:p>
    <w:p w14:paraId="5D260698" w14:textId="77777777" w:rsidR="00A67EB7" w:rsidRPr="00BD7623" w:rsidRDefault="00E44CAF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/>
          <w:sz w:val="36"/>
          <w:szCs w:val="36"/>
          <w:lang w:eastAsia="x-none"/>
        </w:rPr>
      </w:pPr>
      <w:r w:rsidRPr="00BD7623">
        <w:rPr>
          <w:rFonts w:ascii="Angsana New" w:hAnsi="Angsana New" w:cs="Angsana New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689BAFC" wp14:editId="0CD71504">
                <wp:simplePos x="0" y="0"/>
                <wp:positionH relativeFrom="column">
                  <wp:posOffset>-90805</wp:posOffset>
                </wp:positionH>
                <wp:positionV relativeFrom="paragraph">
                  <wp:posOffset>64770</wp:posOffset>
                </wp:positionV>
                <wp:extent cx="6077585" cy="935990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7585" cy="935990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1D6968" w14:textId="3CCA4C02" w:rsidR="00044B33" w:rsidRPr="00310154" w:rsidRDefault="00044B33" w:rsidP="00A67EB7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120" w:line="320" w:lineRule="exact"/>
                              <w:jc w:val="center"/>
                              <w:rPr>
                                <w:rFonts w:cs="Angsana New"/>
                                <w:b/>
                                <w:bCs/>
                              </w:rPr>
                            </w:pP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ข้อมูลสรุปนี้เป็นส่วนหนึ่งของแบบแสดงรายการข้อมูลและหนังสือชี้ชวน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ซึ่งเป็นเพียงข้อมูลสรุปเกี่ยวกับการเสนอขาย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ลักษณะและความเสี่ยงของตราสารที่เสนอขาย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ดังนั้น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ผู้ลงทุนต้องศึกษาข้อมูลในรายละเอียดจากหนังสือชี้ชวนฉบับเต็ม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ซึ่งสามารถขอได้จากผู้จัดจำหน่ายหลักทรัพย์และผู้ออกตราสาร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หรืออาจศึกษาข้อมูลในแบบแสดงรายการข้อมูล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หนังสือชี้ชวน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และข้อกำหนดสิทธิ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ที่บริษัทยื่นต่อสำนักงาน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ก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ต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.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ได้ที่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asciiTheme="majorBidi" w:hAnsiTheme="majorBidi"/>
                                <w:b/>
                                <w:sz w:val="28"/>
                              </w:rPr>
                              <w:t>website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ของสำนักงาน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ก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ต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89BAF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7.15pt;margin-top:5.1pt;width:478.55pt;height:73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" fillcolor="#ddd8c2">
                <v:textbox>
                  <w:txbxContent>
                    <w:p w14:paraId="0C1D6968" w14:textId="3CCA4C02" w:rsidR="00044B33" w:rsidRPr="00310154" w:rsidRDefault="00044B33" w:rsidP="00A67EB7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120" w:line="320" w:lineRule="exact"/>
                        <w:jc w:val="center"/>
                        <w:rPr>
                          <w:rFonts w:cs="Angsana New"/>
                          <w:b/>
                          <w:bCs/>
                        </w:rPr>
                      </w:pP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ข้อมูลสรุปนี้เป็นส่วนหนึ่งของแบบแสดงรายการข้อมูลและหนังสือชี้ชวน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ซึ่งเป็นเพียงข้อมูลสรุปเกี่ยวกับการเสนอขาย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ลักษณะและความเสี่ยงของตราสารที่เสนอขาย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ดังนั้น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ผู้ลงทุนต้องศึกษาข้อมูลในรายละเอียดจากหนังสือชี้ชวนฉบับเต็ม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ซึ่งสามารถขอได้จากผู้จัดจำหน่ายหลักทรัพย์และผู้ออกตราสาร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หรืออาจศึกษาข้อมูลในแบบแสดงรายการข้อมูล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หนังสือชี้ชวน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และข้อกำหนดสิทธิ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ที่บริษัทยื่นต่อสำนักงาน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ก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ต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.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ได้ที่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asciiTheme="majorBidi" w:hAnsiTheme="majorBidi"/>
                          <w:b/>
                          <w:sz w:val="28"/>
                        </w:rPr>
                        <w:t>website</w:t>
                      </w:r>
                      <w:r w:rsidRPr="00EB1A5E">
                        <w:rPr>
                          <w:rFonts w:cs="Angsana New"/>
                          <w:b/>
                          <w:bCs/>
                          <w:szCs w:val="22"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ของสำนักงาน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ก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ต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16D7D847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cs/>
          <w:lang w:val="th-TH" w:eastAsia="x-none"/>
        </w:rPr>
      </w:pPr>
    </w:p>
    <w:p w14:paraId="7190D436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lang w:eastAsia="x-none"/>
        </w:rPr>
      </w:pPr>
    </w:p>
    <w:p w14:paraId="5C2A1334" w14:textId="30EE5B99" w:rsidR="00A67EB7" w:rsidRPr="00BD7623" w:rsidRDefault="00A35D40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cs/>
          <w:lang w:val="th-TH" w:eastAsia="x-none"/>
        </w:rPr>
      </w:pPr>
      <w:r w:rsidRPr="00BD7623">
        <w:rPr>
          <w:rFonts w:ascii="Angsana New" w:hAnsi="Angsana New" w:cs="Angsana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24DE829" wp14:editId="71C352D4">
                <wp:simplePos x="0" y="0"/>
                <wp:positionH relativeFrom="column">
                  <wp:posOffset>-90805</wp:posOffset>
                </wp:positionH>
                <wp:positionV relativeFrom="paragraph">
                  <wp:posOffset>128905</wp:posOffset>
                </wp:positionV>
                <wp:extent cx="6077024" cy="2152650"/>
                <wp:effectExtent l="0" t="0" r="19050" b="19050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7024" cy="2152650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C87F72" w14:textId="77777777" w:rsidR="00044B33" w:rsidRPr="009A5F1D" w:rsidRDefault="00044B33" w:rsidP="00EB6011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asciiTheme="majorBidi" w:hAnsiTheme="majorBidi" w:cs="Angsana New"/>
                                <w:bCs/>
                                <w:sz w:val="28"/>
                              </w:rPr>
                            </w:pPr>
                            <w:bookmarkStart w:id="0" w:name="_Hlk67317180"/>
                            <w:r w:rsidRPr="009A5F1D">
                              <w:rPr>
                                <w:rFonts w:cs="Angsana New"/>
                                <w:bCs/>
                                <w:cs/>
                              </w:rPr>
                              <w:t>ตราสารแสดงสิทธิในหลักทรัพย์ต่างประเ</w:t>
                            </w:r>
                            <w:r w:rsidRPr="009A5F1D">
                              <w:rPr>
                                <w:rFonts w:asciiTheme="majorBidi" w:hAnsiTheme="majorBidi" w:cstheme="majorBidi"/>
                                <w:bCs/>
                                <w:sz w:val="28"/>
                                <w:cs/>
                              </w:rPr>
                              <w:t>ทศของ</w:t>
                            </w:r>
                            <w:bookmarkEnd w:id="0"/>
                            <w:r w:rsidRPr="009A5F1D">
                              <w:rPr>
                                <w:rFonts w:asciiTheme="majorBidi" w:hAnsiTheme="majorBidi" w:cs="Angsana New" w:hint="cs"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  <w:p w14:paraId="23B55620" w14:textId="78372547" w:rsidR="00044B33" w:rsidRPr="008964E4" w:rsidRDefault="00044B33" w:rsidP="00EB6011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</w:pPr>
                            <w:r w:rsidRPr="009A5F1D">
                              <w:rPr>
                                <w:rFonts w:asciiTheme="majorBidi" w:hAnsiTheme="majorBidi" w:cs="Angsana New" w:hint="cs"/>
                                <w:bCs/>
                                <w:sz w:val="28"/>
                                <w:cs/>
                              </w:rPr>
                              <w:t>บริษัท</w:t>
                            </w:r>
                            <w:r w:rsidRPr="009A5F1D">
                              <w:rPr>
                                <w:rFonts w:asciiTheme="majorBidi" w:hAnsiTheme="majorBidi" w:cs="Angsana New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fldChar w:fldCharType="begin"/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instrText xml:space="preserve"> MERGEFIELD Company_name </w:instrTex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fldChar w:fldCharType="separate"/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noProof/>
                                <w:sz w:val="28"/>
                              </w:rPr>
                              <w:t>QUANTA SERVICES, INC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bCs/>
                                <w:noProof/>
                                <w:sz w:val="28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fldChar w:fldCharType="end"/>
                            </w:r>
                          </w:p>
                          <w:p w14:paraId="66815424" w14:textId="77777777" w:rsidR="00044B33" w:rsidRPr="00300300" w:rsidRDefault="00044B33" w:rsidP="00A67EB7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cs="Angsana New"/>
                                <w:b/>
                                <w:bCs/>
                              </w:rPr>
                            </w:pPr>
                            <w:r w:rsidRPr="00DB5066">
                              <w:rPr>
                                <w:rFonts w:asciiTheme="majorBidi" w:hAnsiTheme="majorBidi" w:cstheme="majorBidi"/>
                                <w:bCs/>
                                <w:sz w:val="28"/>
                                <w:cs/>
                              </w:rPr>
                              <w:t>ออกโดย ธนาคารกรุงไทย จำกัด (มหา</w:t>
                            </w:r>
                            <w:r>
                              <w:rPr>
                                <w:rFonts w:cs="Angsana New" w:hint="cs"/>
                                <w:bCs/>
                                <w:cs/>
                              </w:rPr>
                              <w:t>ชน)</w:t>
                            </w:r>
                          </w:p>
                          <w:p w14:paraId="0A85D919" w14:textId="6ED99FC4" w:rsidR="00044B33" w:rsidRPr="00300300" w:rsidRDefault="00044B33" w:rsidP="003F0722">
                            <w:pPr>
                              <w:tabs>
                                <w:tab w:val="left" w:pos="2790"/>
                                <w:tab w:val="left" w:pos="3780"/>
                                <w:tab w:val="left" w:pos="3960"/>
                                <w:tab w:val="left" w:pos="4140"/>
                              </w:tabs>
                              <w:spacing w:after="0" w:line="240" w:lineRule="auto"/>
                              <w:jc w:val="thaiDistribute"/>
                              <w:rPr>
                                <w:rFonts w:eastAsia="Cordia New" w:cs="Angsana New"/>
                                <w:b/>
                                <w:bCs/>
                              </w:rPr>
                            </w:pPr>
                            <w:bookmarkStart w:id="1" w:name="_Hlk67317288"/>
                            <w:bookmarkStart w:id="2" w:name="_Hlk67317289"/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 xml:space="preserve">ประเภทหลักทรัพย์ต่างประเทศ </w:t>
                            </w:r>
                            <w:r w:rsidRPr="00300300">
                              <w:rPr>
                                <w:rFonts w:cs="Angsana New"/>
                                <w:bCs/>
                                <w:cs/>
                              </w:rPr>
                              <w:t xml:space="preserve">: </w:t>
                            </w:r>
                            <w:r>
                              <w:rPr>
                                <w:rFonts w:cs="Angsana New"/>
                                <w:bCs/>
                              </w:rPr>
                              <w:sym w:font="Wingdings 2" w:char="F052"/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tab/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>หุ้นสามัญ</w:t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ab/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sym w:font="Wingdings" w:char="F06F"/>
                            </w:r>
                            <w:r w:rsidRPr="00300300">
                              <w:rPr>
                                <w:rFonts w:cs="Angsana New"/>
                                <w:bCs/>
                                <w:cs/>
                              </w:rPr>
                              <w:tab/>
                            </w:r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 xml:space="preserve">หน่วยของโครงการจัดการลงทุนต่างประเทศ </w:t>
                            </w:r>
                            <w:r w:rsidRPr="00A732CF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ซึ่ง</w:t>
                            </w:r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มีลักษณะครบถ้วนตามหลักเกณฑ์การอนุญาตให้เสนอขายหน่วยของโครงการจัดการลงทุนต่างประเทศตามที่กำหนดในประกาศคณะกรรมการกำกับตลาดทุนว่าด้วยข้อกำหนดเกี่ยวกับการเสนอขายหน่วยของโครงการจัดการลงทุนต่างประเท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cs/>
                                <w:lang w:eastAsia="zh-CN"/>
                              </w:rPr>
                              <w:t xml:space="preserve">ศ </w:t>
                            </w:r>
                            <w:r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(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ระบุประเภท</w:t>
                            </w:r>
                            <w:r w:rsidRPr="00300300">
                              <w:rPr>
                                <w:rFonts w:eastAsia="DengXian" w:cs="Angsana New" w:hint="cs"/>
                                <w:bCs/>
                                <w:u w:val="dotted"/>
                                <w:cs/>
                                <w:lang w:eastAsia="zh-CN"/>
                              </w:rPr>
                              <w:t>โครงการจัดการลงทุนต่างประเทศ</w:t>
                            </w:r>
                            <w:r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)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 xml:space="preserve"> </w:t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sym w:font="Wingdings" w:char="F06F"/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 xml:space="preserve"> </w:t>
                            </w:r>
                            <w:bookmarkStart w:id="3" w:name="_Hlk67669333"/>
                            <w:bookmarkStart w:id="4" w:name="_Hlk67669334"/>
                            <w:bookmarkStart w:id="5" w:name="_Hlk67669336"/>
                            <w:bookmarkStart w:id="6" w:name="_Hlk67669337"/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ตราสารหรือหลักฐานแสดงสิทธิในทรัพย์สินของกองทุนต่างประเทศที่มีนโยบายการลงทุนในอสังหาริมทรัพย์หรือโครงสร้างพื้นฐาน ไม่ว่าจะจัดตั้งในรูปบริษัท กองทรัสต์ หรือรูปแบบอื่นใด</w:t>
                            </w:r>
                            <w:bookmarkEnd w:id="1"/>
                            <w:bookmarkEnd w:id="2"/>
                            <w:bookmarkEnd w:id="3"/>
                            <w:bookmarkEnd w:id="4"/>
                            <w:bookmarkEnd w:id="5"/>
                            <w:bookmarkEnd w:id="6"/>
                          </w:p>
                          <w:p w14:paraId="4BE65CC3" w14:textId="77777777" w:rsidR="00044B33" w:rsidRPr="00110E7F" w:rsidRDefault="00044B33" w:rsidP="00A67EB7">
                            <w:pPr>
                              <w:tabs>
                                <w:tab w:val="left" w:pos="2790"/>
                                <w:tab w:val="left" w:pos="3780"/>
                                <w:tab w:val="left" w:pos="3960"/>
                                <w:tab w:val="left" w:pos="4140"/>
                              </w:tabs>
                              <w:spacing w:after="0" w:line="240" w:lineRule="auto"/>
                              <w:rPr>
                                <w:b/>
                                <w:sz w:val="16"/>
                                <w:highlight w:val="gree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4DE829" id="Text Box 14" o:spid="_x0000_s1027" type="#_x0000_t202" style="position:absolute;left:0;text-align:left;margin-left:-7.15pt;margin-top:10.15pt;width:478.5pt;height:16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" fillcolor="#ddd8c2">
                <v:textbox>
                  <w:txbxContent>
                    <w:p w14:paraId="50C87F72" w14:textId="77777777" w:rsidR="00044B33" w:rsidRPr="009A5F1D" w:rsidRDefault="00044B33" w:rsidP="00EB6011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asciiTheme="majorBidi" w:hAnsiTheme="majorBidi" w:cs="Angsana New"/>
                          <w:bCs/>
                          <w:sz w:val="28"/>
                        </w:rPr>
                      </w:pPr>
                      <w:bookmarkStart w:id="7" w:name="_Hlk67317180"/>
                      <w:r w:rsidRPr="009A5F1D">
                        <w:rPr>
                          <w:rFonts w:cs="Angsana New"/>
                          <w:bCs/>
                          <w:cs/>
                        </w:rPr>
                        <w:t>ตราสารแสดงสิทธิในหลักทรัพย์ต่างประเ</w:t>
                      </w:r>
                      <w:r w:rsidRPr="009A5F1D">
                        <w:rPr>
                          <w:rFonts w:asciiTheme="majorBidi" w:hAnsiTheme="majorBidi" w:cstheme="majorBidi"/>
                          <w:bCs/>
                          <w:sz w:val="28"/>
                          <w:cs/>
                        </w:rPr>
                        <w:t>ทศของ</w:t>
                      </w:r>
                      <w:bookmarkEnd w:id="7"/>
                      <w:r w:rsidRPr="009A5F1D">
                        <w:rPr>
                          <w:rFonts w:asciiTheme="majorBidi" w:hAnsiTheme="majorBidi" w:cs="Angsana New" w:hint="cs"/>
                          <w:bCs/>
                          <w:sz w:val="28"/>
                          <w:cs/>
                        </w:rPr>
                        <w:t xml:space="preserve"> </w:t>
                      </w:r>
                    </w:p>
                    <w:p w14:paraId="23B55620" w14:textId="78372547" w:rsidR="00044B33" w:rsidRPr="008964E4" w:rsidRDefault="00044B33" w:rsidP="00EB6011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asciiTheme="majorBidi" w:hAnsiTheme="majorBidi" w:cs="Angsana New"/>
                          <w:b/>
                          <w:sz w:val="28"/>
                        </w:rPr>
                      </w:pPr>
                      <w:r w:rsidRPr="009A5F1D">
                        <w:rPr>
                          <w:rFonts w:asciiTheme="majorBidi" w:hAnsiTheme="majorBidi" w:cs="Angsana New" w:hint="cs"/>
                          <w:bCs/>
                          <w:sz w:val="28"/>
                          <w:cs/>
                        </w:rPr>
                        <w:t>บริษัท</w:t>
                      </w:r>
                      <w:r w:rsidRPr="009A5F1D">
                        <w:rPr>
                          <w:rFonts w:asciiTheme="majorBidi" w:hAnsiTheme="majorBidi" w:cs="Angsana New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fldChar w:fldCharType="begin"/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instrText xml:space="preserve"> MERGEFIELD Company_name </w:instrText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fldChar w:fldCharType="separate"/>
                      </w:r>
                      <w:r>
                        <w:rPr>
                          <w:rFonts w:asciiTheme="majorBidi" w:hAnsiTheme="majorBidi" w:cs="Angsana New"/>
                          <w:b/>
                          <w:noProof/>
                          <w:sz w:val="28"/>
                        </w:rPr>
                        <w:t>QUANTA SERVICES, INC</w:t>
                      </w:r>
                      <w:r>
                        <w:rPr>
                          <w:rFonts w:asciiTheme="majorBidi" w:hAnsiTheme="majorBidi" w:cs="Angsana New"/>
                          <w:b/>
                          <w:bCs/>
                          <w:noProof/>
                          <w:sz w:val="28"/>
                          <w:cs/>
                        </w:rPr>
                        <w:t>.</w:t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fldChar w:fldCharType="end"/>
                      </w:r>
                    </w:p>
                    <w:p w14:paraId="66815424" w14:textId="77777777" w:rsidR="00044B33" w:rsidRPr="00300300" w:rsidRDefault="00044B33" w:rsidP="00A67EB7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cs="Angsana New"/>
                          <w:b/>
                          <w:bCs/>
                        </w:rPr>
                      </w:pPr>
                      <w:r w:rsidRPr="00DB5066">
                        <w:rPr>
                          <w:rFonts w:asciiTheme="majorBidi" w:hAnsiTheme="majorBidi" w:cstheme="majorBidi"/>
                          <w:bCs/>
                          <w:sz w:val="28"/>
                          <w:cs/>
                        </w:rPr>
                        <w:t>ออกโดย ธนาคารกรุงไทย จำกัด (มหา</w:t>
                      </w:r>
                      <w:r>
                        <w:rPr>
                          <w:rFonts w:cs="Angsana New" w:hint="cs"/>
                          <w:bCs/>
                          <w:cs/>
                        </w:rPr>
                        <w:t>ชน)</w:t>
                      </w:r>
                    </w:p>
                    <w:p w14:paraId="0A85D919" w14:textId="6ED99FC4" w:rsidR="00044B33" w:rsidRPr="00300300" w:rsidRDefault="00044B33" w:rsidP="003F0722">
                      <w:pPr>
                        <w:tabs>
                          <w:tab w:val="left" w:pos="2790"/>
                          <w:tab w:val="left" w:pos="3780"/>
                          <w:tab w:val="left" w:pos="3960"/>
                          <w:tab w:val="left" w:pos="4140"/>
                        </w:tabs>
                        <w:spacing w:after="0" w:line="240" w:lineRule="auto"/>
                        <w:jc w:val="thaiDistribute"/>
                        <w:rPr>
                          <w:rFonts w:eastAsia="Cordia New" w:cs="Angsana New"/>
                          <w:b/>
                          <w:bCs/>
                        </w:rPr>
                      </w:pPr>
                      <w:bookmarkStart w:id="8" w:name="_Hlk67317288"/>
                      <w:bookmarkStart w:id="9" w:name="_Hlk67317289"/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 xml:space="preserve">ประเภทหลักทรัพย์ต่างประเทศ </w:t>
                      </w:r>
                      <w:r w:rsidRPr="00300300">
                        <w:rPr>
                          <w:rFonts w:cs="Angsana New"/>
                          <w:bCs/>
                          <w:cs/>
                        </w:rPr>
                        <w:t xml:space="preserve">: </w:t>
                      </w:r>
                      <w:r>
                        <w:rPr>
                          <w:rFonts w:cs="Angsana New"/>
                          <w:bCs/>
                        </w:rPr>
                        <w:sym w:font="Wingdings 2" w:char="F052"/>
                      </w:r>
                      <w:r w:rsidRPr="00300300">
                        <w:rPr>
                          <w:rFonts w:cs="Angsana New"/>
                          <w:bCs/>
                        </w:rPr>
                        <w:tab/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>หุ้นสามัญ</w:t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ab/>
                      </w:r>
                      <w:r w:rsidRPr="00300300">
                        <w:rPr>
                          <w:rFonts w:cs="Angsana New"/>
                          <w:bCs/>
                        </w:rPr>
                        <w:sym w:font="Wingdings" w:char="F06F"/>
                      </w:r>
                      <w:r w:rsidRPr="00300300">
                        <w:rPr>
                          <w:rFonts w:cs="Angsana New"/>
                          <w:bCs/>
                          <w:cs/>
                        </w:rPr>
                        <w:tab/>
                      </w:r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 xml:space="preserve">หน่วยของโครงการจัดการลงทุนต่างประเทศ </w:t>
                      </w:r>
                      <w:r w:rsidRPr="00A732CF">
                        <w:rPr>
                          <w:rFonts w:eastAsia="Cordia New" w:cs="Angsana New"/>
                          <w:bCs/>
                          <w:cs/>
                        </w:rPr>
                        <w:t>ซึ่ง</w:t>
                      </w:r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>มีลักษณะครบถ้วนตามหลักเกณฑ์การอนุญาตให้เสนอขายหน่วยของโครงการจัดการลงทุนต่างประเทศตามที่กำหนดในประกาศคณะกรรมการกำกับตลาดทุนว่าด้วยข้อกำหนดเกี่ยวกับการเสนอขายหน่วยของโครงการจัดการลงทุนต่างประเท</w:t>
                      </w:r>
                      <w:r w:rsidRPr="00300300">
                        <w:rPr>
                          <w:rFonts w:eastAsia="DengXian" w:cs="Angsana New"/>
                          <w:bCs/>
                          <w:cs/>
                          <w:lang w:eastAsia="zh-CN"/>
                        </w:rPr>
                        <w:t xml:space="preserve">ศ </w:t>
                      </w:r>
                      <w:r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(</w:t>
                      </w:r>
                      <w:r w:rsidRPr="00300300"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ระบุประเภท</w:t>
                      </w:r>
                      <w:r w:rsidRPr="00300300">
                        <w:rPr>
                          <w:rFonts w:eastAsia="DengXian" w:cs="Angsana New" w:hint="cs"/>
                          <w:bCs/>
                          <w:u w:val="dotted"/>
                          <w:cs/>
                          <w:lang w:eastAsia="zh-CN"/>
                        </w:rPr>
                        <w:t>โครงการจัดการลงทุนต่างประเทศ</w:t>
                      </w:r>
                      <w:r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)</w:t>
                      </w:r>
                      <w:r w:rsidRPr="00300300"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 xml:space="preserve"> </w:t>
                      </w:r>
                      <w:r w:rsidRPr="00300300">
                        <w:rPr>
                          <w:rFonts w:cs="Angsana New"/>
                          <w:bCs/>
                        </w:rPr>
                        <w:sym w:font="Wingdings" w:char="F06F"/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 xml:space="preserve"> </w:t>
                      </w:r>
                      <w:bookmarkStart w:id="10" w:name="_Hlk67669333"/>
                      <w:bookmarkStart w:id="11" w:name="_Hlk67669334"/>
                      <w:bookmarkStart w:id="12" w:name="_Hlk67669336"/>
                      <w:bookmarkStart w:id="13" w:name="_Hlk67669337"/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>ตราสารหรือหลักฐานแสดงสิทธิในทรัพย์สินของกองทุนต่างประเทศที่มีนโยบายการลงทุนในอสังหาริมทรัพย์หรือโครงสร้างพื้นฐาน ไม่ว่าจะจัดตั้งในรูปบริษัท กองทรัสต์ หรือรูปแบบอื่นใด</w:t>
                      </w:r>
                      <w:bookmarkEnd w:id="8"/>
                      <w:bookmarkEnd w:id="9"/>
                      <w:bookmarkEnd w:id="10"/>
                      <w:bookmarkEnd w:id="11"/>
                      <w:bookmarkEnd w:id="12"/>
                      <w:bookmarkEnd w:id="13"/>
                    </w:p>
                    <w:p w14:paraId="4BE65CC3" w14:textId="77777777" w:rsidR="00044B33" w:rsidRPr="00110E7F" w:rsidRDefault="00044B33" w:rsidP="00A67EB7">
                      <w:pPr>
                        <w:tabs>
                          <w:tab w:val="left" w:pos="2790"/>
                          <w:tab w:val="left" w:pos="3780"/>
                          <w:tab w:val="left" w:pos="3960"/>
                          <w:tab w:val="left" w:pos="4140"/>
                        </w:tabs>
                        <w:spacing w:after="0" w:line="240" w:lineRule="auto"/>
                        <w:rPr>
                          <w:b/>
                          <w:sz w:val="16"/>
                          <w:highlight w:val="gree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52F87D5" w14:textId="050868DF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1B7ADD55" w14:textId="2D5919CF" w:rsidR="00A67EB7" w:rsidRPr="00C03B80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lang w:eastAsia="x-none"/>
        </w:rPr>
      </w:pPr>
    </w:p>
    <w:p w14:paraId="5389CF62" w14:textId="63E7AF7C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8E5C3B5" w14:textId="7C4257B9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5191E02D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4520DFD" w14:textId="5B6CC2C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3AEF957A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144638BF" w14:textId="6C5E65FC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4FBBF8A" w14:textId="3A8368B6" w:rsidR="00A67EB7" w:rsidRPr="00BD7623" w:rsidRDefault="00A67EB7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Cs/>
          <w:sz w:val="28"/>
        </w:rPr>
      </w:pPr>
    </w:p>
    <w:p w14:paraId="32124022" w14:textId="77777777" w:rsidR="00A35D40" w:rsidRPr="00BD7623" w:rsidRDefault="00A35D40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2987CFC4" w14:textId="77777777" w:rsidR="00A35D40" w:rsidRPr="00BD7623" w:rsidRDefault="00A35D40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1C600738" w14:textId="448256FF" w:rsidR="00A67EB7" w:rsidRPr="00BD7623" w:rsidRDefault="00A67EB7" w:rsidP="003B59BF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sz w:val="28"/>
        </w:rPr>
      </w:pPr>
    </w:p>
    <w:p w14:paraId="2B01B1E2" w14:textId="77777777" w:rsidR="00A67EB7" w:rsidRPr="00BD7623" w:rsidRDefault="00A67EB7" w:rsidP="00A67EB7">
      <w:pPr>
        <w:spacing w:after="0" w:line="240" w:lineRule="auto"/>
        <w:contextualSpacing/>
        <w:rPr>
          <w:rFonts w:ascii="Angsana New" w:hAnsi="Angsana New" w:cs="Angsana New"/>
          <w:b/>
          <w:bCs/>
          <w:sz w:val="28"/>
        </w:rPr>
      </w:pPr>
      <w:bookmarkStart w:id="14" w:name="_Hlk67657179"/>
      <w:r w:rsidRPr="00BD7623">
        <w:rPr>
          <w:rFonts w:ascii="Angsana New" w:hAnsi="Angsana New" w:cs="Angsana New"/>
          <w:b/>
          <w:bCs/>
          <w:sz w:val="28"/>
          <w:cs/>
        </w:rPr>
        <w:t>รูปแบบการเสนอขายและข้อมูลของตราสาร</w:t>
      </w:r>
    </w:p>
    <w:p w14:paraId="7B11E9F7" w14:textId="77777777" w:rsidR="00A67EB7" w:rsidRPr="00BD7623" w:rsidRDefault="00A67EB7" w:rsidP="00A67EB7">
      <w:pPr>
        <w:spacing w:after="0" w:line="240" w:lineRule="auto"/>
        <w:contextualSpacing/>
        <w:rPr>
          <w:rFonts w:ascii="Angsana New" w:hAnsi="Angsana New" w:cs="Angsana New"/>
          <w:b/>
          <w:bCs/>
          <w:sz w:val="28"/>
        </w:rPr>
      </w:pPr>
      <w:r w:rsidRPr="00BD7623">
        <w:rPr>
          <w:rFonts w:ascii="Angsana New" w:hAnsi="Angsana New" w:cs="Angsana New"/>
          <w:b/>
          <w:bCs/>
          <w:sz w:val="28"/>
        </w:rPr>
        <w:sym w:font="Wingdings" w:char="F06F"/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กรณีตราสารแสดงสิทธิของผู้ฝากทรัพย์สินที่เป็นหลักทรัพย์ต่างประเท</w:t>
      </w:r>
      <w:r w:rsidRPr="00BD7623">
        <w:rPr>
          <w:rFonts w:ascii="Angsana New" w:hAnsi="Angsana New" w:cs="Angsana New"/>
          <w:b/>
          <w:bCs/>
          <w:spacing w:val="-8"/>
          <w:sz w:val="28"/>
          <w:cs/>
        </w:rPr>
        <w:t>ศ (จำกัดอัตราอ้างอิงของตราสารที่ 1 ต่อ 1 เท่านั้น)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</w:p>
    <w:p w14:paraId="794991C7" w14:textId="77777777" w:rsidR="00A67EB7" w:rsidRPr="00BD7623" w:rsidRDefault="00A67EB7" w:rsidP="008035C4">
      <w:pPr>
        <w:numPr>
          <w:ilvl w:val="0"/>
          <w:numId w:val="1"/>
        </w:numPr>
        <w:tabs>
          <w:tab w:val="left" w:pos="709"/>
        </w:tabs>
        <w:spacing w:after="0" w:line="240" w:lineRule="auto"/>
        <w:ind w:left="709" w:hanging="283"/>
        <w:contextualSpacing/>
        <w:rPr>
          <w:rFonts w:ascii="Angsana New" w:hAnsi="Angsana New" w:cs="Angsana New"/>
          <w:b/>
          <w:bCs/>
          <w:sz w:val="28"/>
          <w:u w:val="single"/>
        </w:rPr>
      </w:pP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รูปแบบการเสนอขาย</w:t>
      </w:r>
    </w:p>
    <w:p w14:paraId="166A729C" w14:textId="77777777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09"/>
        <w:contextualSpacing/>
        <w:rPr>
          <w:rFonts w:ascii="Angsana New" w:hAnsi="Angsana New"/>
          <w:sz w:val="28"/>
        </w:rPr>
      </w:pPr>
      <w:r w:rsidRPr="00BD7623">
        <w:rPr>
          <w:rFonts w:ascii="Angsana New" w:hAnsi="Angsana New" w:cs="Angsana New"/>
          <w:sz w:val="28"/>
        </w:rPr>
        <w:sym w:font="Wingdings" w:char="F06F"/>
      </w:r>
      <w:r w:rsidRPr="00BD7623">
        <w:rPr>
          <w:rFonts w:ascii="Angsana New" w:hAnsi="Angsana New" w:cs="Angsana New"/>
          <w:sz w:val="28"/>
          <w:cs/>
        </w:rPr>
        <w:t xml:space="preserve">  โดยการเปิดให้ผู้ลงทุน</w:t>
      </w: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จองซื้อ</w:t>
      </w:r>
      <w:r w:rsidRPr="00BD7623">
        <w:rPr>
          <w:rFonts w:ascii="Angsana New" w:hAnsi="Angsana New" w:cs="Angsana New"/>
          <w:sz w:val="28"/>
          <w:cs/>
        </w:rPr>
        <w:t>ตามจำนวนและภายในระยะเวลาที่กำหนด (</w:t>
      </w:r>
      <w:r w:rsidRPr="00BD7623">
        <w:rPr>
          <w:rFonts w:ascii="Angsana New" w:hAnsi="Angsana New" w:cs="Angsana New"/>
          <w:sz w:val="28"/>
        </w:rPr>
        <w:t>public offering</w:t>
      </w:r>
      <w:r w:rsidRPr="00BD7623">
        <w:rPr>
          <w:rFonts w:ascii="Angsana New" w:hAnsi="Angsana New" w:cs="Angsana New"/>
          <w:sz w:val="28"/>
          <w:cs/>
        </w:rPr>
        <w:t xml:space="preserve">) </w:t>
      </w:r>
    </w:p>
    <w:p w14:paraId="0CBB9322" w14:textId="77777777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left="360" w:firstLine="349"/>
        <w:contextualSpacing/>
        <w:rPr>
          <w:rFonts w:ascii="Angsana New" w:hAnsi="Angsana New" w:cs="Angsana New"/>
          <w:spacing w:val="-6"/>
          <w:sz w:val="28"/>
          <w:lang w:eastAsia="zh-CN"/>
        </w:rPr>
      </w:pPr>
      <w:r w:rsidRPr="00BD7623">
        <w:rPr>
          <w:rFonts w:ascii="Angsana New" w:hAnsi="Angsana New" w:cs="Angsana New"/>
          <w:sz w:val="28"/>
        </w:rPr>
        <w:sym w:font="Wingdings" w:char="F06F"/>
      </w:r>
      <w:r w:rsidRPr="00BD7623">
        <w:rPr>
          <w:rFonts w:ascii="Angsana New" w:hAnsi="Angsana New" w:cs="Angsana New"/>
          <w:sz w:val="28"/>
          <w:cs/>
        </w:rPr>
        <w:t xml:space="preserve">  </w:t>
      </w:r>
      <w:r w:rsidRPr="00BD7623">
        <w:rPr>
          <w:rFonts w:ascii="Angsana New" w:hAnsi="Angsana New" w:cs="Angsana New"/>
          <w:spacing w:val="-6"/>
          <w:sz w:val="28"/>
          <w:cs/>
        </w:rPr>
        <w:t>โดยการ</w:t>
      </w:r>
      <w:r w:rsidRPr="00BD7623">
        <w:rPr>
          <w:rFonts w:ascii="Angsana New" w:hAnsi="Angsana New" w:cs="Angsana New"/>
          <w:b/>
          <w:bCs/>
          <w:spacing w:val="-6"/>
          <w:sz w:val="28"/>
          <w:u w:val="single"/>
          <w:cs/>
        </w:rPr>
        <w:t>ทยอยขาย</w:t>
      </w:r>
      <w:r w:rsidRPr="00BD7623">
        <w:rPr>
          <w:rFonts w:ascii="Angsana New" w:hAnsi="Angsana New" w:cs="Angsana New"/>
          <w:spacing w:val="-6"/>
          <w:sz w:val="28"/>
          <w:cs/>
        </w:rPr>
        <w:t>ตราสารแสดงสิทธิในหลักทรัพย์ต่างประเทศผ่านระบบการซื้อขายในตลาดหลักทรัพย์ (</w:t>
      </w:r>
      <w:r w:rsidRPr="00BD7623">
        <w:rPr>
          <w:rFonts w:ascii="Angsana New" w:hAnsi="Angsana New" w:cs="Angsana New"/>
          <w:spacing w:val="-6"/>
          <w:sz w:val="28"/>
        </w:rPr>
        <w:t>direct listing</w:t>
      </w:r>
      <w:r w:rsidRPr="00BD7623">
        <w:rPr>
          <w:rFonts w:ascii="Angsana New" w:hAnsi="Angsana New" w:cs="Angsana New"/>
          <w:spacing w:val="-6"/>
          <w:sz w:val="28"/>
          <w:cs/>
        </w:rPr>
        <w:t xml:space="preserve">) </w:t>
      </w:r>
      <w:r w:rsidRPr="00BD7623">
        <w:rPr>
          <w:rFonts w:ascii="Angsana New" w:hAnsi="Angsana New" w:cs="Angsana New"/>
          <w:spacing w:val="-6"/>
          <w:sz w:val="28"/>
          <w:cs/>
          <w:lang w:eastAsia="zh-CN"/>
        </w:rPr>
        <w:t xml:space="preserve"> </w:t>
      </w:r>
    </w:p>
    <w:p w14:paraId="13082545" w14:textId="77777777" w:rsidR="00A67EB7" w:rsidRPr="00BD7623" w:rsidRDefault="00A67EB7" w:rsidP="005C5CB6">
      <w:pPr>
        <w:tabs>
          <w:tab w:val="left" w:pos="1800"/>
          <w:tab w:val="left" w:pos="3600"/>
          <w:tab w:val="left" w:pos="3960"/>
        </w:tabs>
        <w:spacing w:after="0" w:line="240" w:lineRule="auto"/>
        <w:contextualSpacing/>
        <w:jc w:val="thaiDistribute"/>
        <w:rPr>
          <w:rFonts w:ascii="Angsana New" w:hAnsi="Angsana New" w:cs="Angsana New"/>
          <w:spacing w:val="-6"/>
          <w:sz w:val="28"/>
          <w:cs/>
          <w:lang w:eastAsia="zh-CN"/>
        </w:rPr>
      </w:pPr>
      <w:r w:rsidRPr="00BD7623">
        <w:rPr>
          <w:rFonts w:ascii="Angsana New" w:hAnsi="Angsana New" w:cs="Angsana New"/>
          <w:spacing w:val="-6"/>
          <w:sz w:val="28"/>
          <w:cs/>
          <w:lang w:eastAsia="zh-CN"/>
        </w:rPr>
        <w:t>ทั้งนี้ ต้องระบุมาตรการคุ้มครองผู้ถือตราสารหากผู้ออกตราสารไม่สามารถกระจายการถือตราสารได้ตามหลักเกณฑ์ของตลาดหลักทรัพย์ด้วย โดยต้องระบุอย่างชัดเจนถึงวิธีการในการให้สิทธิแก่ผู้ถือตราสารที่จะไถ่ถอนตราสาร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</w:t>
      </w:r>
    </w:p>
    <w:p w14:paraId="3A8A7819" w14:textId="4B4371C3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3B59BF" w:rsidRPr="00BD7623">
        <w:rPr>
          <w:rFonts w:ascii="Angsana New" w:hAnsi="Angsana New" w:cs="Angsana New"/>
          <w:sz w:val="28"/>
          <w:cs/>
        </w:rPr>
        <w:t>....</w:t>
      </w:r>
      <w:r w:rsidR="00A53643" w:rsidRPr="00BD7623">
        <w:rPr>
          <w:rFonts w:ascii="Angsana New" w:hAnsi="Angsana New" w:cs="Angsana New"/>
          <w:sz w:val="28"/>
          <w:cs/>
        </w:rPr>
        <w:t>.....</w:t>
      </w:r>
    </w:p>
    <w:p w14:paraId="6D2E1B1D" w14:textId="3B1211BD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</w:t>
      </w:r>
      <w:r w:rsidR="003B59BF" w:rsidRPr="00BD7623">
        <w:rPr>
          <w:rFonts w:ascii="Angsana New" w:hAnsi="Angsana New" w:cs="Angsana New"/>
          <w:sz w:val="28"/>
          <w:cs/>
        </w:rPr>
        <w:t>...</w:t>
      </w:r>
    </w:p>
    <w:bookmarkEnd w:id="14"/>
    <w:p w14:paraId="1CD3250B" w14:textId="77777777" w:rsidR="00A67EB7" w:rsidRPr="00BD7623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rPr>
          <w:rFonts w:ascii="Angsana New" w:hAnsi="Angsana New" w:cs="Angsana New"/>
          <w:sz w:val="28"/>
          <w:lang w:eastAsia="zh-CN"/>
        </w:rPr>
      </w:pP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ข้อมูลของตราสาร</w:t>
      </w:r>
    </w:p>
    <w:p w14:paraId="6B40D40F" w14:textId="77777777" w:rsidR="00A67EB7" w:rsidRPr="00BD7623" w:rsidRDefault="00A67EB7" w:rsidP="008035C4">
      <w:pPr>
        <w:numPr>
          <w:ilvl w:val="0"/>
          <w:numId w:val="2"/>
        </w:numPr>
        <w:spacing w:after="0" w:line="240" w:lineRule="auto"/>
        <w:ind w:left="993" w:right="-359" w:hanging="284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u w:val="single"/>
          <w:cs/>
        </w:rPr>
        <w:t>จำนวนหน่วยที่ได้รับอนุญาตให้เสนอขาย :</w:t>
      </w:r>
      <w:r w:rsidRPr="00BD7623">
        <w:rPr>
          <w:rFonts w:ascii="Angsana New" w:hAnsi="Angsana New" w:cs="Angsana New"/>
          <w:sz w:val="28"/>
          <w:cs/>
        </w:rPr>
        <w:t xml:space="preserve"> ……………………………… หน่วย</w:t>
      </w:r>
    </w:p>
    <w:p w14:paraId="31144514" w14:textId="77777777" w:rsidR="00A67EB7" w:rsidRPr="00BD7623" w:rsidRDefault="00A67EB7" w:rsidP="008035C4">
      <w:pPr>
        <w:numPr>
          <w:ilvl w:val="0"/>
          <w:numId w:val="2"/>
        </w:numPr>
        <w:spacing w:after="0" w:line="240" w:lineRule="auto"/>
        <w:ind w:left="993" w:right="-359" w:hanging="284"/>
        <w:contextualSpacing/>
        <w:rPr>
          <w:rFonts w:ascii="Angsana New" w:hAnsi="Angsana New" w:cs="Angsana New"/>
          <w:sz w:val="28"/>
          <w:lang w:eastAsia="zh-CN"/>
        </w:rPr>
      </w:pPr>
      <w:r w:rsidRPr="00BD7623">
        <w:rPr>
          <w:rFonts w:ascii="Angsana New" w:hAnsi="Angsana New" w:cs="Angsana New"/>
          <w:sz w:val="28"/>
          <w:u w:val="single"/>
          <w:cs/>
        </w:rPr>
        <w:t xml:space="preserve">ราคาที่คาดว่าจะเสนอขาย </w:t>
      </w:r>
      <w:r w:rsidRPr="00BD7623">
        <w:rPr>
          <w:rFonts w:ascii="Angsana New" w:hAnsi="Angsana New" w:cs="Angsana New"/>
          <w:sz w:val="28"/>
          <w:cs/>
        </w:rPr>
        <w:t>: ………………………บาท/หน่วย (โปรดระบุวิธีการคำนวณราคา)</w:t>
      </w:r>
    </w:p>
    <w:p w14:paraId="71AACD08" w14:textId="324CE24F" w:rsidR="00A67EB7" w:rsidRPr="00BD7623" w:rsidRDefault="00A67EB7" w:rsidP="00A67EB7">
      <w:pPr>
        <w:spacing w:after="0" w:line="240" w:lineRule="auto"/>
        <w:contextualSpacing/>
        <w:rPr>
          <w:rFonts w:ascii="Angsana New" w:hAnsi="Angsana New" w:cs="Angsana New"/>
          <w:sz w:val="28"/>
          <w:lang w:eastAsia="zh-CN"/>
        </w:rPr>
      </w:pPr>
      <w:bookmarkStart w:id="15" w:name="_Hlk67831876"/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bookmarkEnd w:id="15"/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</w:t>
      </w:r>
      <w:r w:rsidR="003B59BF" w:rsidRPr="00BD7623">
        <w:rPr>
          <w:rFonts w:ascii="Angsana New" w:hAnsi="Angsana New" w:cs="Angsana New"/>
          <w:sz w:val="28"/>
          <w:cs/>
        </w:rPr>
        <w:t>......</w:t>
      </w:r>
    </w:p>
    <w:p w14:paraId="408891A9" w14:textId="77777777" w:rsidR="00A67EB7" w:rsidRPr="00BD7623" w:rsidRDefault="00A67EB7" w:rsidP="008035C4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right="52" w:firstLine="709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u w:val="single"/>
          <w:cs/>
        </w:rPr>
        <w:t xml:space="preserve">มูลค่าที่คาดว่าจะเสนอขาย : </w:t>
      </w:r>
      <w:r w:rsidRPr="00BD7623">
        <w:rPr>
          <w:rFonts w:ascii="Angsana New" w:hAnsi="Angsana New" w:cs="Angsana New"/>
          <w:sz w:val="28"/>
          <w:cs/>
        </w:rPr>
        <w:t>………………………บาท (ประมาณการตามราคาที่คาดว่าจะเสนอขายทั้งในสกุลบาทและสกุลดอลลาร์สหรัฐ)</w:t>
      </w:r>
    </w:p>
    <w:p w14:paraId="5248CDA5" w14:textId="77777777" w:rsidR="00A67EB7" w:rsidRPr="00BD7623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ความเสี่ยงของตราสาร</w:t>
      </w:r>
    </w:p>
    <w:p w14:paraId="4E061732" w14:textId="77777777" w:rsidR="00A67EB7" w:rsidRPr="00BD7623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</w:rPr>
        <w:t>1</w:t>
      </w:r>
      <w:r w:rsidRPr="00BD7623">
        <w:rPr>
          <w:rFonts w:ascii="Angsana New" w:hAnsi="Angsana New" w:cs="Angsana New"/>
          <w:sz w:val="28"/>
          <w:cs/>
        </w:rPr>
        <w:t>)................................................................................................................................................................................</w:t>
      </w:r>
    </w:p>
    <w:p w14:paraId="5AB4B45A" w14:textId="77777777" w:rsidR="00A67EB7" w:rsidRPr="00BD7623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</w:rPr>
        <w:lastRenderedPageBreak/>
        <w:t>2</w:t>
      </w:r>
      <w:r w:rsidRPr="00BD7623">
        <w:rPr>
          <w:rFonts w:ascii="Angsana New" w:hAnsi="Angsana New" w:cs="Angsana New"/>
          <w:sz w:val="28"/>
          <w:cs/>
        </w:rPr>
        <w:t>)................................................................................................................................................................................</w:t>
      </w:r>
    </w:p>
    <w:p w14:paraId="6177BCB5" w14:textId="77777777" w:rsidR="00A67EB7" w:rsidRPr="00BD7623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/>
          <w:sz w:val="28"/>
        </w:rPr>
      </w:pPr>
      <w:r w:rsidRPr="00BD7623">
        <w:rPr>
          <w:rFonts w:ascii="Angsana New" w:hAnsi="Angsana New" w:cs="Angsana New"/>
          <w:sz w:val="28"/>
        </w:rPr>
        <w:t>3</w:t>
      </w:r>
      <w:r w:rsidRPr="00BD7623">
        <w:rPr>
          <w:rFonts w:ascii="Angsana New" w:hAnsi="Angsana New" w:cs="Angsana New"/>
          <w:sz w:val="28"/>
          <w:cs/>
        </w:rPr>
        <w:t>) ...............................................................................................................................................................................</w:t>
      </w:r>
    </w:p>
    <w:p w14:paraId="498F47B1" w14:textId="77777777" w:rsidR="00A67EB7" w:rsidRPr="00BD7623" w:rsidRDefault="00A67EB7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18BE2646" w14:textId="66CF81FD" w:rsidR="00A67EB7" w:rsidRPr="00BD7623" w:rsidRDefault="00A67EB7" w:rsidP="00A67EB7">
      <w:pPr>
        <w:spacing w:after="0" w:line="240" w:lineRule="auto"/>
        <w:contextualSpacing/>
        <w:jc w:val="thaiDistribute"/>
        <w:rPr>
          <w:rFonts w:asciiTheme="majorBidi" w:hAnsiTheme="majorBidi" w:cstheme="majorBidi"/>
          <w:bCs/>
          <w:spacing w:val="-6"/>
          <w:sz w:val="28"/>
          <w:u w:val="single"/>
        </w:rPr>
      </w:pPr>
      <w:r w:rsidRPr="00BD7623">
        <w:rPr>
          <w:rFonts w:asciiTheme="majorBidi" w:hAnsiTheme="majorBidi" w:cstheme="majorBidi"/>
          <w:b/>
          <w:bCs/>
          <w:sz w:val="28"/>
        </w:rPr>
        <w:sym w:font="Wingdings 2" w:char="F052"/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กรณี ใบแสดงสิทธิในผลประโยชน์ที่เกิดจากหลักทรัพย์อ้างอิงที่เป็นหลักทรัพย์ต่างประเทศ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(สามารถกำหนดอัตราอ้างอิงของตราสารที่นอกเหนือจากอัตร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  <w:lang w:eastAsia="zh-CN"/>
        </w:rPr>
        <w:t>า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ส่วน 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</w:rPr>
        <w:t>1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ต่อ 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</w:rPr>
        <w:t>1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ได้) </w:t>
      </w:r>
    </w:p>
    <w:p w14:paraId="51CEFE28" w14:textId="77777777" w:rsidR="00A67EB7" w:rsidRPr="00BD7623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Theme="majorBidi" w:eastAsia="Times New Roman" w:hAnsiTheme="majorBidi" w:cstheme="majorBidi"/>
          <w:bCs/>
          <w:sz w:val="20"/>
        </w:rPr>
      </w:pPr>
      <w:r w:rsidRPr="00BD7623">
        <w:rPr>
          <w:rFonts w:asciiTheme="majorBidi" w:eastAsia="Times New Roman" w:hAnsiTheme="majorBidi" w:cstheme="majorBidi"/>
          <w:bCs/>
          <w:sz w:val="20"/>
          <w:cs/>
        </w:rPr>
        <w:t>คำจำกัดความ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22"/>
        <w:gridCol w:w="7228"/>
      </w:tblGrid>
      <w:tr w:rsidR="00A67EB7" w:rsidRPr="00BD7623" w14:paraId="7E9A541A" w14:textId="77777777" w:rsidTr="00911A96">
        <w:tc>
          <w:tcPr>
            <w:tcW w:w="2122" w:type="dxa"/>
          </w:tcPr>
          <w:p w14:paraId="0CF91D40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 xml:space="preserve">“ผู้ออกตราสาร” </w:t>
            </w:r>
            <w:r w:rsidRPr="00BD7623">
              <w:rPr>
                <w:rFonts w:asciiTheme="majorBidi" w:hAnsiTheme="majorBidi" w:cstheme="majorBidi"/>
                <w:sz w:val="28"/>
                <w:cs/>
              </w:rPr>
              <w:tab/>
            </w:r>
          </w:p>
        </w:tc>
        <w:tc>
          <w:tcPr>
            <w:tcW w:w="7228" w:type="dxa"/>
          </w:tcPr>
          <w:p w14:paraId="4BE3D61F" w14:textId="77777777" w:rsidR="00A67EB7" w:rsidRPr="00BD7623" w:rsidRDefault="00A67EB7" w:rsidP="00EB1A5E">
            <w:pPr>
              <w:spacing w:after="0" w:line="240" w:lineRule="auto"/>
              <w:jc w:val="thaiDistribute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หมายถึง ธนาคารกรุงไทย จำกัด (มหาชน)</w:t>
            </w:r>
          </w:p>
        </w:tc>
      </w:tr>
      <w:tr w:rsidR="00A67EB7" w:rsidRPr="00BD7623" w14:paraId="57E1CB3A" w14:textId="77777777" w:rsidTr="00911A96">
        <w:tc>
          <w:tcPr>
            <w:tcW w:w="2122" w:type="dxa"/>
          </w:tcPr>
          <w:p w14:paraId="0199586B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“ตราสาร”</w:t>
            </w:r>
          </w:p>
        </w:tc>
        <w:tc>
          <w:tcPr>
            <w:tcW w:w="7228" w:type="dxa"/>
          </w:tcPr>
          <w:p w14:paraId="72E1B4CB" w14:textId="45D887C4" w:rsidR="00A67EB7" w:rsidRPr="00BD7623" w:rsidRDefault="00A67EB7" w:rsidP="004B605E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หมายถึง ใบแสดงสิทธิในผลประโยชน์ที่เกิดจากหลักทรัพย์อ้างอิงที่เป็นหลักทรัพย์ต่างประเทศ ซึ่งออกโดย ธนาคารกรุงไทย จำกัด (มหาชน) โดยมีหลักทรัพย์อ้างอิงเป็น</w:t>
            </w:r>
            <w:r w:rsidR="00E60082" w:rsidRPr="00BD7623">
              <w:rPr>
                <w:rFonts w:asciiTheme="majorBidi" w:hAnsiTheme="majorBidi" w:cstheme="majorBidi"/>
                <w:sz w:val="28"/>
                <w:cs/>
              </w:rPr>
              <w:t>หุ้นสามัญ</w:t>
            </w:r>
            <w:r w:rsidR="00885C20" w:rsidRPr="00BD7623">
              <w:rPr>
                <w:rFonts w:asciiTheme="majorBidi" w:hAnsiTheme="majorBidi" w:cstheme="majorBidi"/>
                <w:sz w:val="28"/>
                <w:cs/>
              </w:rPr>
              <w:t>ของ</w:t>
            </w:r>
            <w:r w:rsidR="00762232" w:rsidRPr="00BD7623">
              <w:rPr>
                <w:rFonts w:asciiTheme="majorBidi" w:hAnsiTheme="majorBidi" w:cstheme="majorBidi"/>
                <w:sz w:val="28"/>
                <w:cs/>
              </w:rPr>
              <w:t xml:space="preserve"> </w:t>
            </w:r>
            <w:r w:rsidR="0016781B" w:rsidRPr="00BD7623">
              <w:rPr>
                <w:rFonts w:asciiTheme="majorBidi" w:hAnsiTheme="majorBidi" w:cstheme="majorBidi"/>
                <w:sz w:val="28"/>
                <w:cs/>
              </w:rPr>
              <w:t xml:space="preserve">บริษัท </w:t>
            </w:r>
            <w:permStart w:id="1743258683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QUANTA SERVICES, INC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permEnd w:id="1743258683"/>
          </w:p>
        </w:tc>
      </w:tr>
      <w:tr w:rsidR="00A67EB7" w:rsidRPr="00BD7623" w14:paraId="47E919BC" w14:textId="77777777" w:rsidTr="00911A96">
        <w:tc>
          <w:tcPr>
            <w:tcW w:w="2122" w:type="dxa"/>
          </w:tcPr>
          <w:p w14:paraId="0C3E62A4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“หลักทรัพย์ต่างประเทศ”    หรือ “หลักทรัพย์อ้างอิง”</w:t>
            </w:r>
          </w:p>
        </w:tc>
        <w:tc>
          <w:tcPr>
            <w:tcW w:w="7228" w:type="dxa"/>
          </w:tcPr>
          <w:p w14:paraId="505AD6A3" w14:textId="50610ABC" w:rsidR="00E41D13" w:rsidRPr="00BD7623" w:rsidRDefault="00A67EB7" w:rsidP="00FE1BE6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 xml:space="preserve">หมายถึง </w:t>
            </w:r>
            <w:r w:rsidR="00885C20" w:rsidRPr="00BD7623">
              <w:rPr>
                <w:rFonts w:asciiTheme="majorBidi" w:hAnsiTheme="majorBidi" w:cstheme="majorBidi"/>
                <w:sz w:val="28"/>
                <w:cs/>
              </w:rPr>
              <w:t>หุ้นสามัญของ</w:t>
            </w:r>
            <w:r w:rsidR="00242CE5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16781B" w:rsidRPr="00BD7623">
              <w:rPr>
                <w:rFonts w:asciiTheme="majorBidi" w:hAnsiTheme="majorBidi" w:cs="Angsana New"/>
                <w:sz w:val="28"/>
                <w:cs/>
              </w:rPr>
              <w:t xml:space="preserve">บริษัท </w:t>
            </w:r>
            <w:permStart w:id="439822889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QUANTA SERVICES, INC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r w:rsidR="006A1506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permEnd w:id="439822889"/>
            <w:r w:rsidRPr="00BD7623">
              <w:rPr>
                <w:rFonts w:asciiTheme="majorBidi" w:hAnsiTheme="majorBidi" w:cstheme="majorBidi"/>
                <w:sz w:val="28"/>
                <w:cs/>
              </w:rPr>
              <w:t>ซึ่งเป็นหลักทรัพย์ที่จดทะเบียนซื้อขายใน</w:t>
            </w:r>
            <w:hyperlink r:id="rId8" w:history="1">
              <w:r w:rsidR="00E60082" w:rsidRPr="00BD7623">
                <w:rPr>
                  <w:rFonts w:asciiTheme="majorBidi" w:eastAsia="Calibri" w:hAnsiTheme="majorBidi" w:cstheme="majorBidi"/>
                  <w:sz w:val="28"/>
                  <w:cs/>
                </w:rPr>
                <w:t>ตลาดหลักทรัพย์</w:t>
              </w:r>
            </w:hyperlink>
            <w:permStart w:id="156986485" w:edGrp="everyone"/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begin"/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="Angsana New" w:eastAsia="Calibri" w:hAnsi="Angsana New" w:cs="Angsana New"/>
                <w:b/>
                <w:sz w:val="28"/>
              </w:rPr>
              <w:instrText>MERGEFIELD Exchange_name</w:instrText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separate"/>
            </w:r>
            <w:r w:rsidR="00A27AC1">
              <w:rPr>
                <w:rFonts w:ascii="Angsana New" w:eastAsia="Calibri" w:hAnsi="Angsana New" w:cs="Angsana New"/>
                <w:b/>
                <w:bCs/>
                <w:noProof/>
                <w:sz w:val="28"/>
                <w:cs/>
              </w:rPr>
              <w:t>นิวยอร์ก (</w:t>
            </w:r>
            <w:r w:rsidR="00A27AC1">
              <w:rPr>
                <w:rFonts w:ascii="Angsana New" w:eastAsia="Calibri" w:hAnsi="Angsana New" w:cs="Angsana New"/>
                <w:b/>
                <w:noProof/>
                <w:sz w:val="28"/>
              </w:rPr>
              <w:t>NYSE</w:t>
            </w:r>
            <w:r w:rsidR="00A27AC1">
              <w:rPr>
                <w:rFonts w:ascii="Angsana New" w:eastAsia="Calibri" w:hAnsi="Angsana New" w:cs="Angsana New"/>
                <w:b/>
                <w:bCs/>
                <w:noProof/>
                <w:sz w:val="28"/>
                <w:cs/>
              </w:rPr>
              <w:t>)</w:t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end"/>
            </w:r>
            <w:permEnd w:id="156986485"/>
          </w:p>
        </w:tc>
      </w:tr>
      <w:tr w:rsidR="00A67EB7" w:rsidRPr="00BD7623" w14:paraId="2A7DBCD7" w14:textId="77777777" w:rsidTr="008F6FBB">
        <w:tc>
          <w:tcPr>
            <w:tcW w:w="2122" w:type="dxa"/>
          </w:tcPr>
          <w:p w14:paraId="548D1810" w14:textId="65171880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“บริษัทผู้ออกหลักทรัพย์อ้างอิง”</w:t>
            </w:r>
            <w:r w:rsidR="006D1D4C" w:rsidRPr="00BD7623">
              <w:rPr>
                <w:rFonts w:asciiTheme="majorBidi" w:eastAsia="Calibri" w:hAnsiTheme="majorBidi" w:cstheme="majorBidi" w:hint="cs"/>
                <w:sz w:val="28"/>
                <w:cs/>
              </w:rPr>
              <w:t xml:space="preserve"> หรือ </w:t>
            </w:r>
            <w:r w:rsidR="004460E1" w:rsidRPr="00BD7623">
              <w:rPr>
                <w:rFonts w:asciiTheme="majorBidi" w:eastAsia="Calibri" w:hAnsiTheme="majorBidi" w:cstheme="majorBidi"/>
                <w:sz w:val="28"/>
              </w:rPr>
              <w:br/>
            </w:r>
            <w:r w:rsidR="006D1D4C" w:rsidRPr="00BD7623">
              <w:rPr>
                <w:rFonts w:asciiTheme="majorBidi" w:eastAsia="Calibri" w:hAnsiTheme="majorBidi" w:cs="Angsana New"/>
                <w:sz w:val="28"/>
                <w:cs/>
              </w:rPr>
              <w:t>“</w:t>
            </w:r>
            <w:r w:rsidR="006D1D4C" w:rsidRPr="00BD7623">
              <w:rPr>
                <w:rFonts w:asciiTheme="majorBidi" w:eastAsia="Calibri" w:hAnsiTheme="majorBidi" w:cstheme="majorBidi" w:hint="cs"/>
                <w:sz w:val="28"/>
                <w:cs/>
              </w:rPr>
              <w:t>บริษัทผู้ออกหลักทรัพย์ต่างประเทศ</w:t>
            </w:r>
            <w:r w:rsidR="006D1D4C" w:rsidRPr="00BD7623">
              <w:rPr>
                <w:rFonts w:asciiTheme="majorBidi" w:eastAsia="Calibri" w:hAnsiTheme="majorBidi" w:cs="Angsana New"/>
                <w:sz w:val="28"/>
                <w:cs/>
              </w:rPr>
              <w:t>”</w:t>
            </w:r>
          </w:p>
        </w:tc>
        <w:tc>
          <w:tcPr>
            <w:tcW w:w="7228" w:type="dxa"/>
          </w:tcPr>
          <w:p w14:paraId="43E104B0" w14:textId="15FA8212" w:rsidR="00A67EB7" w:rsidRPr="00BD7623" w:rsidRDefault="00A67EB7" w:rsidP="00FE1BE6">
            <w:pPr>
              <w:spacing w:after="0" w:line="240" w:lineRule="auto"/>
              <w:jc w:val="thaiDistribute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 xml:space="preserve">หมายถึง </w:t>
            </w:r>
            <w:r w:rsidR="0016781B" w:rsidRPr="00BD7623">
              <w:rPr>
                <w:rFonts w:asciiTheme="majorBidi" w:hAnsiTheme="majorBidi" w:cs="Angsana New"/>
                <w:sz w:val="28"/>
                <w:cs/>
              </w:rPr>
              <w:t xml:space="preserve">บริษัท </w:t>
            </w:r>
            <w:permStart w:id="619150114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Full_company_name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QUANTA SERVICES INC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 ("</w:t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QUANTA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")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permEnd w:id="619150114"/>
          </w:p>
        </w:tc>
      </w:tr>
      <w:tr w:rsidR="00A67EB7" w:rsidRPr="00BD7623" w14:paraId="5A835854" w14:textId="77777777" w:rsidTr="008F6FBB">
        <w:tc>
          <w:tcPr>
            <w:tcW w:w="2122" w:type="dxa"/>
          </w:tcPr>
          <w:p w14:paraId="34C242F9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“สำนักงาน ก.ล.ต.”</w:t>
            </w:r>
          </w:p>
        </w:tc>
        <w:tc>
          <w:tcPr>
            <w:tcW w:w="7228" w:type="dxa"/>
          </w:tcPr>
          <w:p w14:paraId="0055113F" w14:textId="73BBB677" w:rsidR="00A67EB7" w:rsidRPr="00BD7623" w:rsidRDefault="00A67EB7" w:rsidP="00EB1A5E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หมายถึง สำนักงานคณะกรรมการกำกับหลักทรัพย์และตลาดหลักทรัพย์</w:t>
            </w:r>
          </w:p>
        </w:tc>
      </w:tr>
      <w:tr w:rsidR="00865AB9" w:rsidRPr="00BD7623" w14:paraId="6C111830" w14:textId="77777777" w:rsidTr="008F6FBB">
        <w:tc>
          <w:tcPr>
            <w:tcW w:w="2122" w:type="dxa"/>
          </w:tcPr>
          <w:p w14:paraId="00476046" w14:textId="06E95D50" w:rsidR="00865AB9" w:rsidRPr="00BD7623" w:rsidRDefault="00865AB9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</w:rPr>
            </w:pPr>
            <w:r w:rsidRPr="00BD7623">
              <w:rPr>
                <w:rFonts w:asciiTheme="majorBidi" w:hAnsiTheme="majorBidi" w:cs="Angsana New"/>
                <w:sz w:val="28"/>
                <w:cs/>
              </w:rPr>
              <w:t>“</w:t>
            </w:r>
            <w:r w:rsidRPr="00BD7623">
              <w:rPr>
                <w:rFonts w:asciiTheme="majorBidi" w:hAnsiTheme="majorBidi" w:cstheme="majorBidi" w:hint="cs"/>
                <w:sz w:val="28"/>
                <w:cs/>
              </w:rPr>
              <w:t>ข้อกำหนดสิทธิ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>”</w:t>
            </w:r>
          </w:p>
        </w:tc>
        <w:tc>
          <w:tcPr>
            <w:tcW w:w="7228" w:type="dxa"/>
          </w:tcPr>
          <w:p w14:paraId="4D450657" w14:textId="490481BC" w:rsidR="00865AB9" w:rsidRPr="00BD7623" w:rsidRDefault="00865AB9" w:rsidP="00FE1BE6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 w:hint="cs"/>
                <w:sz w:val="28"/>
                <w:cs/>
              </w:rPr>
              <w:t xml:space="preserve">หมายถึง </w:t>
            </w:r>
            <w:r w:rsidRPr="00BD7623">
              <w:rPr>
                <w:rFonts w:asciiTheme="majorBidi" w:hAnsiTheme="majorBidi" w:cs="Angsana New" w:hint="cs"/>
                <w:sz w:val="28"/>
                <w:cs/>
              </w:rPr>
              <w:t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สำหรับใบแสดงสิทธิในผลประโยชน์ที่เกิดจากหลักทรัพย์อ้างอิงที่เป็นหลักทรัพย์ต่างประเทศของธนาคารกรุงไทย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Pr="00BD7623">
              <w:rPr>
                <w:rFonts w:asciiTheme="majorBidi" w:hAnsiTheme="majorBidi" w:cs="Angsana New" w:hint="cs"/>
                <w:sz w:val="28"/>
                <w:cs/>
              </w:rPr>
              <w:t>จำกัด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 xml:space="preserve"> (</w:t>
            </w:r>
            <w:r w:rsidRPr="00BD7623">
              <w:rPr>
                <w:rFonts w:asciiTheme="majorBidi" w:hAnsiTheme="majorBidi" w:cs="Angsana New" w:hint="cs"/>
                <w:sz w:val="28"/>
                <w:cs/>
              </w:rPr>
              <w:t>มหาชน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>)</w:t>
            </w:r>
            <w:r w:rsidR="00A958AA" w:rsidRPr="00BD7623">
              <w:rPr>
                <w:rFonts w:asciiTheme="majorBidi" w:hAnsiTheme="majorBidi" w:cs="Angsana New" w:hint="cs"/>
                <w:sz w:val="28"/>
                <w:cs/>
              </w:rPr>
              <w:t xml:space="preserve"> และ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ข้อกำหนดเพิ่มเติม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สำหรับ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หุ้นสามัญของ</w:t>
            </w:r>
            <w:r w:rsidR="0016781B" w:rsidRPr="00BD7623">
              <w:rPr>
                <w:rFonts w:asciiTheme="majorBidi" w:hAnsiTheme="majorBidi" w:cs="Angsana New" w:hint="cs"/>
                <w:sz w:val="28"/>
                <w:cs/>
              </w:rPr>
              <w:t xml:space="preserve">บริษัท </w:t>
            </w:r>
            <w:permStart w:id="2037593714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QUANTA SERVICES, INC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permEnd w:id="2037593714"/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ซึ่งเป็นหลักทรัพย์ที่จดทะเบียนในตลาดหลักทรัพย์</w:t>
            </w:r>
            <w:r w:rsidR="00F54045">
              <w:rPr>
                <w:rFonts w:ascii="Angsana New" w:eastAsia="Calibri" w:hAnsi="Angsana New" w:cs="Angsana New" w:hint="cs"/>
                <w:b/>
                <w:sz w:val="28"/>
                <w:cs/>
              </w:rPr>
              <w:t xml:space="preserve"> </w:t>
            </w:r>
            <w:permStart w:id="1705862339" w:edGrp="everyone"/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fldChar w:fldCharType="begin"/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instrText xml:space="preserve"> </w:instrTex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</w:rPr>
              <w:instrText>MERGEFIELD Exchange_name</w:instrTex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instrText xml:space="preserve"> </w:instrTex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fldChar w:fldCharType="separate"/>
            </w:r>
            <w:r w:rsidR="00A27AC1">
              <w:rPr>
                <w:rFonts w:ascii="Angsana New" w:eastAsia="Calibri" w:hAnsi="Angsana New" w:cs="Angsana New"/>
                <w:bCs/>
                <w:noProof/>
                <w:sz w:val="28"/>
                <w:cs/>
              </w:rPr>
              <w:t>นิวยอร์ก (</w:t>
            </w:r>
            <w:r w:rsidR="00A27AC1">
              <w:rPr>
                <w:rFonts w:ascii="Angsana New" w:eastAsia="Calibri" w:hAnsi="Angsana New" w:cs="Angsana New"/>
                <w:bCs/>
                <w:noProof/>
                <w:sz w:val="28"/>
              </w:rPr>
              <w:t>NYSE</w:t>
            </w:r>
            <w:r w:rsidR="00A27AC1">
              <w:rPr>
                <w:rFonts w:ascii="Angsana New" w:eastAsia="Calibri" w:hAnsi="Angsana New" w:cs="Angsana New"/>
                <w:bCs/>
                <w:noProof/>
                <w:sz w:val="28"/>
                <w:cs/>
              </w:rPr>
              <w:t>)</w: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fldChar w:fldCharType="end"/>
            </w:r>
            <w:r w:rsidR="00D74412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permEnd w:id="1705862339"/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ที่ออกโดย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ธนาคารกรุงไทย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จำกัด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(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มหาชน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>) (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เลขอ้างอิง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permStart w:id="361825570" w:edGrp="everyone"/>
            <w:r w:rsidR="00FE1BE6">
              <w:rPr>
                <w:rFonts w:asciiTheme="majorBidi" w:hAnsiTheme="majorBidi" w:cs="Angsana New"/>
                <w:sz w:val="28"/>
              </w:rPr>
              <w:fldChar w:fldCharType="begin"/>
            </w:r>
            <w:r w:rsidR="00FE1BE6">
              <w:rPr>
                <w:rFonts w:asciiTheme="majorBidi" w:hAnsiTheme="majorBidi" w:cs="Angsana New"/>
                <w:sz w:val="28"/>
              </w:rPr>
              <w:instrText xml:space="preserve"> MERGEFIELD DR_Ticker </w:instrText>
            </w:r>
            <w:r w:rsidR="00FE1BE6">
              <w:rPr>
                <w:rFonts w:asciiTheme="majorBidi" w:hAnsiTheme="majorBidi" w:cs="Angsana New"/>
                <w:sz w:val="28"/>
              </w:rPr>
              <w:fldChar w:fldCharType="separate"/>
            </w:r>
            <w:r w:rsidR="00C818C7">
              <w:rPr>
                <w:rFonts w:asciiTheme="majorBidi" w:hAnsiTheme="majorBidi" w:cs="Angsana New"/>
                <w:noProof/>
                <w:sz w:val="28"/>
              </w:rPr>
              <w:t>PWR</w:t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80</w:t>
            </w:r>
            <w:r w:rsidR="00FE1BE6">
              <w:rPr>
                <w:rFonts w:asciiTheme="majorBidi" w:hAnsiTheme="majorBidi" w:cs="Angsana New"/>
                <w:sz w:val="28"/>
              </w:rPr>
              <w:fldChar w:fldCharType="end"/>
            </w:r>
            <w:permEnd w:id="361825570"/>
            <w:r w:rsidR="005526DF" w:rsidRPr="00BD7623">
              <w:rPr>
                <w:rFonts w:asciiTheme="majorBidi" w:hAnsiTheme="majorBidi" w:cs="Angsana New"/>
                <w:sz w:val="28"/>
                <w:cs/>
              </w:rPr>
              <w:t>)</w:t>
            </w:r>
          </w:p>
        </w:tc>
      </w:tr>
    </w:tbl>
    <w:p w14:paraId="69C92F9E" w14:textId="77777777" w:rsidR="0076001D" w:rsidRPr="00BD7623" w:rsidRDefault="0076001D" w:rsidP="0076001D">
      <w:pPr>
        <w:spacing w:after="0" w:line="240" w:lineRule="auto"/>
        <w:contextualSpacing/>
        <w:rPr>
          <w:rFonts w:asciiTheme="majorBidi" w:hAnsiTheme="majorBidi" w:cstheme="majorBidi"/>
          <w:bCs/>
          <w:spacing w:val="-6"/>
          <w:sz w:val="28"/>
          <w:u w:val="single"/>
        </w:rPr>
      </w:pPr>
    </w:p>
    <w:p w14:paraId="7BE0826E" w14:textId="02C5653B" w:rsidR="00A67EB7" w:rsidRPr="00BD7623" w:rsidRDefault="00A67EB7" w:rsidP="008035C4">
      <w:pPr>
        <w:numPr>
          <w:ilvl w:val="0"/>
          <w:numId w:val="3"/>
        </w:numPr>
        <w:spacing w:after="0" w:line="240" w:lineRule="auto"/>
        <w:ind w:left="709" w:hanging="283"/>
        <w:contextualSpacing/>
        <w:rPr>
          <w:rFonts w:asciiTheme="majorBidi" w:hAnsiTheme="majorBidi" w:cstheme="majorBidi"/>
          <w:bCs/>
          <w:spacing w:val="-6"/>
          <w:sz w:val="28"/>
          <w:u w:val="single"/>
        </w:rPr>
      </w:pP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อัตราอ้างอิงของตราสาร </w:t>
      </w:r>
    </w:p>
    <w:p w14:paraId="6EF89E1C" w14:textId="49432FC6" w:rsidR="00A67EB7" w:rsidRPr="00BD7623" w:rsidRDefault="00F90B48" w:rsidP="00A67EB7">
      <w:pPr>
        <w:spacing w:after="0" w:line="240" w:lineRule="auto"/>
        <w:ind w:firstLine="709"/>
        <w:contextualSpacing/>
        <w:jc w:val="thaiDistribute"/>
        <w:rPr>
          <w:rFonts w:asciiTheme="majorBidi" w:hAnsiTheme="majorBidi" w:cstheme="majorBidi"/>
          <w:b/>
          <w:spacing w:val="-6"/>
          <w:sz w:val="28"/>
        </w:rPr>
      </w:pPr>
      <w:r w:rsidRPr="00BD7623">
        <w:rPr>
          <w:rFonts w:asciiTheme="majorBidi" w:hAnsiTheme="majorBidi" w:cstheme="majorBidi"/>
          <w:b/>
          <w:sz w:val="28"/>
        </w:rPr>
        <w:sym w:font="Wingdings" w:char="F06F"/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964703"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A67EB7" w:rsidRPr="00BD7623">
        <w:rPr>
          <w:rFonts w:asciiTheme="majorBidi" w:hAnsiTheme="majorBidi" w:cstheme="majorBidi"/>
          <w:b/>
          <w:spacing w:val="-6"/>
          <w:sz w:val="28"/>
          <w:cs/>
        </w:rPr>
        <w:t xml:space="preserve">อัตรา </w:t>
      </w:r>
      <w:r w:rsidR="00A67EB7" w:rsidRPr="00BD7623">
        <w:rPr>
          <w:rFonts w:asciiTheme="majorBidi" w:hAnsiTheme="majorBidi" w:cstheme="majorBidi"/>
          <w:b/>
          <w:spacing w:val="-6"/>
          <w:sz w:val="28"/>
        </w:rPr>
        <w:t xml:space="preserve">1 </w:t>
      </w:r>
      <w:r w:rsidR="00A67EB7" w:rsidRPr="00BD7623">
        <w:rPr>
          <w:rFonts w:asciiTheme="majorBidi" w:hAnsiTheme="majorBidi" w:cstheme="majorBidi"/>
          <w:b/>
          <w:spacing w:val="-6"/>
          <w:sz w:val="28"/>
          <w:cs/>
        </w:rPr>
        <w:t xml:space="preserve">ต่อ </w:t>
      </w:r>
      <w:r w:rsidR="00A67EB7" w:rsidRPr="00BD7623">
        <w:rPr>
          <w:rFonts w:asciiTheme="majorBidi" w:hAnsiTheme="majorBidi" w:cstheme="majorBidi"/>
          <w:b/>
          <w:spacing w:val="-6"/>
          <w:sz w:val="28"/>
        </w:rPr>
        <w:t>1</w:t>
      </w:r>
      <w:r w:rsidR="00964703" w:rsidRPr="00BD7623">
        <w:rPr>
          <w:rFonts w:asciiTheme="majorBidi" w:hAnsiTheme="majorBidi" w:cstheme="majorBidi"/>
          <w:b/>
          <w:spacing w:val="-6"/>
          <w:sz w:val="28"/>
          <w:cs/>
        </w:rPr>
        <w:t xml:space="preserve"> </w:t>
      </w:r>
      <w:r w:rsidR="00964703" w:rsidRPr="00BD7623">
        <w:rPr>
          <w:rFonts w:asciiTheme="majorBidi" w:hAnsiTheme="majorBidi" w:cs="Angsana New"/>
          <w:b/>
          <w:bCs/>
          <w:spacing w:val="-6"/>
          <w:sz w:val="28"/>
          <w:cs/>
        </w:rPr>
        <w:t xml:space="preserve"> </w:t>
      </w:r>
    </w:p>
    <w:p w14:paraId="0AA98EC4" w14:textId="31BFDE52" w:rsidR="00A67EB7" w:rsidRPr="00BD7623" w:rsidRDefault="00971092" w:rsidP="009A578E">
      <w:pPr>
        <w:spacing w:after="0" w:line="240" w:lineRule="auto"/>
        <w:ind w:firstLine="709"/>
        <w:contextualSpacing/>
        <w:jc w:val="thaiDistribute"/>
        <w:rPr>
          <w:rFonts w:asciiTheme="majorBidi" w:hAnsiTheme="majorBidi" w:cs="Angsana New"/>
          <w:b/>
          <w:sz w:val="28"/>
        </w:rPr>
      </w:pPr>
      <w:r w:rsidRPr="00BD7623">
        <w:rPr>
          <w:rFonts w:asciiTheme="majorBidi" w:hAnsiTheme="majorBidi" w:cstheme="majorBidi"/>
          <w:b/>
          <w:sz w:val="28"/>
        </w:rPr>
        <w:sym w:font="Wingdings 2" w:char="F052"/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 </w:t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 อื่น ๆ</w:t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A67EB7" w:rsidRPr="00BD7623">
        <w:rPr>
          <w:rFonts w:asciiTheme="majorBidi" w:hAnsiTheme="majorBidi" w:cstheme="majorBidi"/>
          <w:b/>
          <w:sz w:val="28"/>
          <w:cs/>
        </w:rPr>
        <w:t>อัตราส่วน</w:t>
      </w:r>
      <w:r w:rsidR="00F90B48" w:rsidRPr="00BD7623">
        <w:rPr>
          <w:rFonts w:asciiTheme="majorBidi" w:hAnsiTheme="majorBidi" w:cs="Angsana New"/>
          <w:b/>
          <w:sz w:val="28"/>
          <w:cs/>
        </w:rPr>
        <w:t xml:space="preserve"> </w:t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1 </w:t>
      </w:r>
      <w:r w:rsidR="00F90B48" w:rsidRPr="00BD7623">
        <w:rPr>
          <w:rFonts w:asciiTheme="majorBidi" w:hAnsiTheme="majorBidi" w:cs="Angsana New" w:hint="cs"/>
          <w:b/>
          <w:bCs/>
          <w:sz w:val="28"/>
          <w:cs/>
        </w:rPr>
        <w:t>หลักทรัพย์อ้างอิง</w:t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: </w:t>
      </w:r>
      <w:permStart w:id="1659392457" w:edGrp="everyone"/>
      <w:r w:rsidR="00A41A78">
        <w:rPr>
          <w:rFonts w:asciiTheme="majorBidi" w:hAnsiTheme="majorBidi" w:cs="Angsana New"/>
          <w:b/>
          <w:bCs/>
          <w:sz w:val="28"/>
        </w:rPr>
        <w:fldChar w:fldCharType="begin"/>
      </w:r>
      <w:r w:rsidR="00A41A78">
        <w:rPr>
          <w:rFonts w:asciiTheme="majorBidi" w:hAnsiTheme="majorBidi" w:cs="Angsana New"/>
          <w:b/>
          <w:bCs/>
          <w:sz w:val="28"/>
        </w:rPr>
        <w:instrText xml:space="preserve"> MERGEFIELD Ratio</w:instrText>
      </w:r>
      <w:r w:rsidR="00A63265">
        <w:rPr>
          <w:rFonts w:asciiTheme="majorBidi" w:hAnsiTheme="majorBidi" w:cs="Angsana New"/>
          <w:b/>
          <w:bCs/>
          <w:sz w:val="28"/>
        </w:rPr>
        <w:instrText xml:space="preserve"> \# #,##0</w:instrText>
      </w:r>
      <w:r w:rsidR="00A41A78">
        <w:rPr>
          <w:rFonts w:asciiTheme="majorBidi" w:hAnsiTheme="majorBidi" w:cs="Angsana New"/>
          <w:b/>
          <w:bCs/>
          <w:sz w:val="28"/>
          <w:cs/>
        </w:rPr>
        <w:instrText xml:space="preserve"> </w:instrText>
      </w:r>
      <w:r w:rsidR="00A41A78">
        <w:rPr>
          <w:rFonts w:asciiTheme="majorBidi" w:hAnsiTheme="majorBidi" w:cs="Angsana New"/>
          <w:b/>
          <w:bCs/>
          <w:sz w:val="28"/>
        </w:rPr>
        <w:fldChar w:fldCharType="separate"/>
      </w:r>
      <w:r w:rsidR="00DD7051">
        <w:rPr>
          <w:rFonts w:asciiTheme="majorBidi" w:hAnsiTheme="majorBidi" w:cs="Angsana New"/>
          <w:b/>
          <w:bCs/>
          <w:noProof/>
          <w:sz w:val="28"/>
        </w:rPr>
        <w:t>7</w:t>
      </w:r>
      <w:r w:rsidR="00A27AC1">
        <w:rPr>
          <w:rFonts w:asciiTheme="majorBidi" w:hAnsiTheme="majorBidi" w:cs="Angsana New"/>
          <w:b/>
          <w:bCs/>
          <w:noProof/>
          <w:sz w:val="28"/>
        </w:rPr>
        <w:t>,000</w:t>
      </w:r>
      <w:r w:rsidR="00A41A78">
        <w:rPr>
          <w:rFonts w:asciiTheme="majorBidi" w:hAnsiTheme="majorBidi" w:cs="Angsana New"/>
          <w:b/>
          <w:bCs/>
          <w:sz w:val="28"/>
        </w:rPr>
        <w:fldChar w:fldCharType="end"/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 </w:t>
      </w:r>
      <w:permEnd w:id="1659392457"/>
      <w:r w:rsidR="00F90B48" w:rsidRPr="00BD7623">
        <w:rPr>
          <w:rFonts w:asciiTheme="majorBidi" w:hAnsiTheme="majorBidi" w:cstheme="majorBidi"/>
          <w:b/>
          <w:bCs/>
          <w:sz w:val="28"/>
        </w:rPr>
        <w:t>DR</w:t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 </w:t>
      </w:r>
      <w:r w:rsidR="00F90B48" w:rsidRPr="00BD7623">
        <w:rPr>
          <w:rFonts w:asciiTheme="majorBidi" w:hAnsiTheme="majorBidi" w:cs="Angsana New" w:hint="cs"/>
          <w:b/>
          <w:sz w:val="28"/>
          <w:cs/>
        </w:rPr>
        <w:t>ทั้งนี้</w:t>
      </w:r>
      <w:r w:rsidR="00F90B48" w:rsidRPr="00BD7623">
        <w:rPr>
          <w:rFonts w:asciiTheme="majorBidi" w:hAnsiTheme="majorBidi" w:cs="Angsana New"/>
          <w:b/>
          <w:sz w:val="28"/>
          <w:cs/>
        </w:rPr>
        <w:t xml:space="preserve"> </w:t>
      </w:r>
      <w:r w:rsidR="00F90B48" w:rsidRPr="00BD7623">
        <w:rPr>
          <w:rFonts w:asciiTheme="majorBidi" w:hAnsiTheme="majorBidi" w:cs="Angsana New" w:hint="cs"/>
          <w:b/>
          <w:sz w:val="28"/>
          <w:cs/>
        </w:rPr>
        <w:t>อาจมีการปรับเปลี่ยนได้ตามที่ระบุไว้ในข้อกำหนดสิทธิ</w:t>
      </w:r>
      <w:r w:rsidR="00F90B48" w:rsidRPr="00BD7623">
        <w:rPr>
          <w:rFonts w:asciiTheme="majorBidi" w:hAnsiTheme="majorBidi" w:cs="Angsana New"/>
          <w:b/>
          <w:sz w:val="28"/>
          <w:cs/>
        </w:rPr>
        <w:t xml:space="preserve">)           </w:t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 </w:t>
      </w:r>
    </w:p>
    <w:p w14:paraId="25D6BCFD" w14:textId="77777777" w:rsidR="00A67EB7" w:rsidRPr="00BD7623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jc w:val="thaiDistribute"/>
        <w:rPr>
          <w:rFonts w:asciiTheme="majorBidi" w:hAnsiTheme="majorBidi" w:cstheme="majorBidi"/>
          <w:bCs/>
          <w:sz w:val="28"/>
          <w:u w:val="single"/>
        </w:rPr>
      </w:pPr>
      <w:r w:rsidRPr="00BD7623">
        <w:rPr>
          <w:rFonts w:asciiTheme="majorBidi" w:hAnsiTheme="majorBidi" w:cstheme="majorBidi"/>
          <w:b/>
          <w:bCs/>
          <w:sz w:val="28"/>
          <w:u w:val="single"/>
          <w:cs/>
        </w:rPr>
        <w:t>รูปแบบการเสนอขาย</w:t>
      </w:r>
    </w:p>
    <w:p w14:paraId="3A1CE9D6" w14:textId="307B4216" w:rsidR="00A67EB7" w:rsidRPr="00BD7623" w:rsidRDefault="000F6C2A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09"/>
        <w:contextualSpacing/>
        <w:jc w:val="thaiDistribute"/>
        <w:rPr>
          <w:rFonts w:asciiTheme="majorBidi" w:eastAsia="DengXian" w:hAnsiTheme="majorBidi" w:cstheme="majorBidi"/>
          <w:b/>
          <w:sz w:val="28"/>
          <w:lang w:eastAsia="zh-CN"/>
        </w:rPr>
      </w:pPr>
      <w:r w:rsidRPr="00BD7623">
        <w:rPr>
          <w:rFonts w:asciiTheme="majorBidi" w:hAnsiTheme="majorBidi" w:cstheme="majorBidi"/>
          <w:b/>
          <w:sz w:val="28"/>
        </w:rPr>
        <w:sym w:font="Wingdings" w:char="F06F"/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 xml:space="preserve">  </w:t>
      </w:r>
      <w:r w:rsidR="00A67EB7" w:rsidRPr="00BD7623">
        <w:rPr>
          <w:rFonts w:asciiTheme="majorBidi" w:hAnsiTheme="majorBidi" w:cstheme="majorBidi"/>
          <w:b/>
          <w:sz w:val="28"/>
          <w:cs/>
        </w:rPr>
        <w:t>โดยการเปิดให้ผู้ลงทุน</w:t>
      </w:r>
      <w:r w:rsidR="00A67EB7" w:rsidRPr="00BD7623">
        <w:rPr>
          <w:rFonts w:asciiTheme="majorBidi" w:hAnsiTheme="majorBidi" w:cstheme="majorBidi"/>
          <w:b/>
          <w:bCs/>
          <w:sz w:val="28"/>
          <w:u w:val="single"/>
          <w:cs/>
        </w:rPr>
        <w:t>จองซื้อ</w:t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ตามจำนวนและภายในระยะเวลาที่กำหนด </w:t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>(</w:t>
      </w:r>
      <w:r w:rsidR="00A67EB7" w:rsidRPr="00BD7623">
        <w:rPr>
          <w:rFonts w:asciiTheme="majorBidi" w:hAnsiTheme="majorBidi" w:cstheme="majorBidi"/>
          <w:b/>
          <w:sz w:val="28"/>
        </w:rPr>
        <w:t>public offering</w:t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 xml:space="preserve">) </w:t>
      </w:r>
    </w:p>
    <w:p w14:paraId="02438BDD" w14:textId="427CFA38" w:rsidR="00A67EB7" w:rsidRPr="00BD7623" w:rsidRDefault="000F6C2A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20"/>
        <w:contextualSpacing/>
        <w:jc w:val="thaiDistribute"/>
        <w:rPr>
          <w:rFonts w:asciiTheme="majorBidi" w:hAnsiTheme="majorBidi" w:cstheme="majorBidi"/>
          <w:b/>
          <w:spacing w:val="-6"/>
          <w:sz w:val="28"/>
          <w:lang w:eastAsia="zh-CN"/>
        </w:rPr>
      </w:pPr>
      <w:r w:rsidRPr="00BD7623">
        <w:rPr>
          <w:rFonts w:asciiTheme="majorBidi" w:hAnsiTheme="majorBidi" w:cstheme="majorBidi"/>
          <w:b/>
          <w:sz w:val="28"/>
        </w:rPr>
        <w:sym w:font="Wingdings 2" w:char="F052"/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  </w:t>
      </w:r>
      <w:r w:rsidR="00A67EB7" w:rsidRPr="00BD7623">
        <w:rPr>
          <w:rFonts w:asciiTheme="majorBidi" w:hAnsiTheme="majorBidi" w:cstheme="majorBidi"/>
          <w:b/>
          <w:spacing w:val="-8"/>
          <w:sz w:val="28"/>
          <w:cs/>
        </w:rPr>
        <w:t>โดยการ</w:t>
      </w:r>
      <w:r w:rsidR="00A67EB7" w:rsidRPr="00BD7623">
        <w:rPr>
          <w:rFonts w:asciiTheme="majorBidi" w:hAnsiTheme="majorBidi" w:cstheme="majorBidi"/>
          <w:b/>
          <w:bCs/>
          <w:spacing w:val="-8"/>
          <w:sz w:val="28"/>
          <w:u w:val="single"/>
          <w:cs/>
        </w:rPr>
        <w:t>ทยอยขาย</w:t>
      </w:r>
      <w:r w:rsidR="00A67EB7" w:rsidRPr="00BD7623">
        <w:rPr>
          <w:rFonts w:asciiTheme="majorBidi" w:hAnsiTheme="majorBidi" w:cstheme="majorBidi"/>
          <w:b/>
          <w:spacing w:val="-8"/>
          <w:sz w:val="28"/>
          <w:cs/>
        </w:rPr>
        <w:t xml:space="preserve">ตราสารแสดงสิทธิในหลักทรัพย์ต่างประเทศผ่านระบบการซื้อขายในตลาดหลักทรัพย์ </w:t>
      </w:r>
      <w:r w:rsidR="00FF435F" w:rsidRPr="00BD7623">
        <w:rPr>
          <w:rFonts w:asciiTheme="majorBidi" w:hAnsiTheme="majorBidi" w:cstheme="majorBidi"/>
          <w:b/>
          <w:bCs/>
          <w:spacing w:val="-8"/>
          <w:sz w:val="28"/>
          <w:cs/>
        </w:rPr>
        <w:t>(</w:t>
      </w:r>
      <w:r w:rsidR="00A67EB7" w:rsidRPr="00BD7623">
        <w:rPr>
          <w:rFonts w:asciiTheme="majorBidi" w:hAnsiTheme="majorBidi" w:cstheme="majorBidi"/>
          <w:b/>
          <w:spacing w:val="-8"/>
          <w:sz w:val="28"/>
        </w:rPr>
        <w:t>direct listing</w:t>
      </w:r>
      <w:r w:rsidR="00FF435F" w:rsidRPr="00BD7623">
        <w:rPr>
          <w:rFonts w:asciiTheme="majorBidi" w:hAnsiTheme="majorBidi" w:cstheme="majorBidi"/>
          <w:b/>
          <w:bCs/>
          <w:spacing w:val="-8"/>
          <w:sz w:val="28"/>
          <w:cs/>
        </w:rPr>
        <w:t>)</w:t>
      </w:r>
      <w:r w:rsidR="00A67EB7" w:rsidRPr="00BD7623">
        <w:rPr>
          <w:rFonts w:asciiTheme="majorBidi" w:hAnsiTheme="majorBidi" w:cstheme="majorBidi"/>
          <w:b/>
          <w:spacing w:val="-8"/>
          <w:sz w:val="28"/>
          <w:cs/>
          <w:lang w:eastAsia="zh-CN"/>
        </w:rPr>
        <w:t xml:space="preserve"> </w:t>
      </w:r>
      <w:r w:rsidR="00A67EB7" w:rsidRPr="00BD7623">
        <w:rPr>
          <w:rFonts w:asciiTheme="majorBidi" w:hAnsiTheme="majorBidi" w:cstheme="majorBidi"/>
          <w:b/>
          <w:spacing w:val="-6"/>
          <w:sz w:val="28"/>
          <w:cs/>
          <w:lang w:eastAsia="zh-CN"/>
        </w:rPr>
        <w:t>ทั้งนี้ ต้องระบุมาตรการคุ้มครองผู้ถือตราสารหากผู้ออกตราสารไม่สามารถกระจายการถือตราสารได้ตามหลักเกณฑ์ของตลาดหลักทรัพย์ด้วย โดยต้องระบุอย่างชัดเจนถึงวิธีการในการให้สิทธิแก่ผู้ถือตราสารที่จะไถ่ถอนตราสาร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</w:t>
      </w:r>
    </w:p>
    <w:p w14:paraId="74595DF2" w14:textId="77777777" w:rsidR="00A67EB7" w:rsidRPr="00BD7623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0"/>
        </w:rPr>
      </w:pPr>
      <w:r w:rsidRPr="00BD7623">
        <w:rPr>
          <w:rFonts w:ascii="Angsana New" w:eastAsia="Times New Roman" w:hAnsi="Angsana New" w:cs="Angsana New"/>
          <w:bCs/>
          <w:sz w:val="20"/>
          <w:cs/>
        </w:rPr>
        <w:lastRenderedPageBreak/>
        <w:t>ข้อมูลของตราสาร</w:t>
      </w:r>
    </w:p>
    <w:p w14:paraId="237603C1" w14:textId="15784EF5" w:rsidR="003C3672" w:rsidRPr="00BD7623" w:rsidRDefault="00A67EB7" w:rsidP="00912199">
      <w:pPr>
        <w:tabs>
          <w:tab w:val="left" w:pos="3686"/>
        </w:tabs>
        <w:spacing w:after="0" w:line="240" w:lineRule="auto"/>
        <w:ind w:right="-359"/>
        <w:contextualSpacing/>
        <w:jc w:val="thaiDistribute"/>
        <w:rPr>
          <w:rFonts w:ascii="Angsana New" w:eastAsia="Angsana New" w:hAnsi="Angsana New" w:cs="Angsana New" w:hint="cs"/>
          <w:color w:val="000000"/>
          <w:sz w:val="28"/>
          <w:cs/>
        </w:rPr>
      </w:pPr>
      <w:r w:rsidRPr="00BD7623">
        <w:rPr>
          <w:rFonts w:ascii="Angsana New" w:hAnsi="Angsana New" w:cs="Angsana New"/>
          <w:bCs/>
          <w:sz w:val="28"/>
          <w:cs/>
        </w:rPr>
        <w:t>จำนวนหน่วยที่ได้รับอนุญาตให้เสนอขาย:</w:t>
      </w:r>
      <w:r w:rsidR="00912199" w:rsidRPr="00BD7623">
        <w:rPr>
          <w:rFonts w:ascii="Angsana New" w:hAnsi="Angsana New" w:cs="Angsana New"/>
          <w:bCs/>
          <w:sz w:val="28"/>
        </w:rPr>
        <w:tab/>
      </w:r>
      <w:permStart w:id="797315060" w:edGrp="everyone"/>
      <w:r w:rsidR="00792900">
        <w:rPr>
          <w:rFonts w:ascii="Angsana New" w:eastAsia="Times New Roman" w:hAnsi="Angsana New" w:cs="Angsana New" w:hint="cs"/>
          <w:sz w:val="28"/>
          <w:cs/>
        </w:rPr>
        <w:t xml:space="preserve">ไม่เกิน </w:t>
      </w:r>
      <w:r w:rsidR="00792900">
        <w:rPr>
          <w:rFonts w:ascii="Angsana New" w:eastAsia="Times New Roman" w:hAnsi="Angsana New" w:cs="Angsana New"/>
          <w:sz w:val="28"/>
        </w:rPr>
        <w:t xml:space="preserve">3,200 </w:t>
      </w:r>
      <w:r w:rsidR="00792900">
        <w:rPr>
          <w:rFonts w:ascii="Angsana New" w:eastAsia="Times New Roman" w:hAnsi="Angsana New" w:cs="Angsana New" w:hint="cs"/>
          <w:sz w:val="28"/>
          <w:cs/>
        </w:rPr>
        <w:t>ล้านหน่วย</w:t>
      </w:r>
    </w:p>
    <w:permEnd w:id="797315060"/>
    <w:p w14:paraId="5B63F834" w14:textId="5CADE71A" w:rsidR="00B13791" w:rsidRPr="00BD7623" w:rsidRDefault="00A67EB7" w:rsidP="00912199">
      <w:pPr>
        <w:tabs>
          <w:tab w:val="left" w:pos="3686"/>
        </w:tabs>
        <w:spacing w:after="0" w:line="240" w:lineRule="auto"/>
        <w:ind w:right="-359"/>
        <w:contextualSpacing/>
        <w:jc w:val="thaiDistribute"/>
        <w:rPr>
          <w:rFonts w:ascii="Angsana New" w:hAnsi="Angsana New" w:cs="Angsana New"/>
          <w:bCs/>
          <w:sz w:val="28"/>
        </w:rPr>
      </w:pPr>
      <w:r w:rsidRPr="00BD7623">
        <w:rPr>
          <w:rFonts w:ascii="Angsana New" w:eastAsia="Angsana New" w:hAnsi="Angsana New" w:cs="Angsana New"/>
          <w:b/>
          <w:bCs/>
          <w:sz w:val="28"/>
          <w:cs/>
        </w:rPr>
        <w:t>ราคาที่คาดว่าจะเสนอขาย:</w:t>
      </w:r>
      <w:r w:rsidR="00912199" w:rsidRPr="00BD7623">
        <w:rPr>
          <w:rFonts w:ascii="Angsana New" w:eastAsia="Angsana New" w:hAnsi="Angsana New" w:cs="Angsana New"/>
          <w:sz w:val="28"/>
        </w:rPr>
        <w:tab/>
      </w:r>
      <w:r w:rsidR="009A578E" w:rsidRPr="00BD7623">
        <w:rPr>
          <w:rFonts w:ascii="Angsana New" w:eastAsia="Angsana New" w:hAnsi="Angsana New" w:cs="Angsana New"/>
          <w:b/>
          <w:sz w:val="28"/>
          <w:cs/>
        </w:rPr>
        <w:t>เป็นไปตามกลไกตลาดในเวลาที่เสนอขาย</w:t>
      </w:r>
    </w:p>
    <w:p w14:paraId="41B9ECEB" w14:textId="17305292" w:rsidR="009A578E" w:rsidRPr="00BD7623" w:rsidRDefault="00A67EB7" w:rsidP="009A578E">
      <w:pPr>
        <w:tabs>
          <w:tab w:val="left" w:pos="993"/>
          <w:tab w:val="left" w:pos="3686"/>
        </w:tabs>
        <w:spacing w:after="0"/>
        <w:ind w:right="-359"/>
        <w:contextualSpacing/>
        <w:jc w:val="thaiDistribute"/>
        <w:rPr>
          <w:rFonts w:ascii="Angsana New" w:hAnsi="Angsana New"/>
          <w:b/>
          <w:sz w:val="28"/>
        </w:rPr>
      </w:pPr>
      <w:r w:rsidRPr="00BD7623">
        <w:rPr>
          <w:rFonts w:ascii="Angsana New" w:hAnsi="Angsana New" w:cs="Angsana New"/>
          <w:bCs/>
          <w:sz w:val="28"/>
          <w:cs/>
        </w:rPr>
        <w:t>มูลค่าที่คาดว่าจะเสนอขาย</w:t>
      </w:r>
      <w:r w:rsidR="009A578E" w:rsidRPr="00BD7623">
        <w:rPr>
          <w:rFonts w:ascii="Angsana New" w:hAnsi="Angsana New" w:cs="Angsana New"/>
          <w:b/>
          <w:bCs/>
          <w:sz w:val="28"/>
          <w:cs/>
        </w:rPr>
        <w:t>:</w:t>
      </w:r>
      <w:r w:rsidR="00912199" w:rsidRPr="00BD7623">
        <w:rPr>
          <w:rFonts w:ascii="Angsana New" w:hAnsi="Angsana New" w:cs="Angsana New"/>
          <w:sz w:val="28"/>
          <w:cs/>
        </w:rPr>
        <w:tab/>
      </w:r>
      <w:r w:rsidR="00302EF8" w:rsidRPr="00BD7623">
        <w:rPr>
          <w:rFonts w:ascii="Angsana New" w:eastAsia="Times New Roman" w:hAnsi="Angsana New" w:cs="Angsana New" w:hint="cs"/>
          <w:sz w:val="28"/>
          <w:cs/>
        </w:rPr>
        <w:t>ไม่</w:t>
      </w:r>
      <w:r w:rsidR="00302EF8" w:rsidRPr="00BD7623">
        <w:rPr>
          <w:rFonts w:ascii="Angsana New" w:hAnsi="Angsana New" w:cs="Angsana New"/>
          <w:sz w:val="28"/>
          <w:cs/>
        </w:rPr>
        <w:t xml:space="preserve">เกิน </w:t>
      </w:r>
      <w:r w:rsidR="00ED779C" w:rsidRPr="00BD7623">
        <w:rPr>
          <w:rFonts w:ascii="Angsana New" w:hAnsi="Angsana New"/>
          <w:sz w:val="28"/>
        </w:rPr>
        <w:t>10,000</w:t>
      </w:r>
      <w:r w:rsidR="00E151E6" w:rsidRPr="00BD7623" w:rsidDel="000F6C2A">
        <w:rPr>
          <w:rFonts w:ascii="Angsana New" w:hAnsi="Angsana New" w:cs="Angsana New"/>
          <w:sz w:val="28"/>
          <w:cs/>
        </w:rPr>
        <w:t xml:space="preserve"> </w:t>
      </w:r>
      <w:r w:rsidR="00C22C2D" w:rsidRPr="00BD7623">
        <w:rPr>
          <w:rFonts w:ascii="Angsana New" w:hAnsi="Angsana New" w:cs="Angsana New"/>
          <w:sz w:val="28"/>
          <w:cs/>
        </w:rPr>
        <w:t>ล้าน</w:t>
      </w:r>
      <w:r w:rsidR="00912199" w:rsidRPr="00BD7623">
        <w:rPr>
          <w:rFonts w:ascii="Angsana New" w:hAnsi="Angsana New" w:cs="Angsana New"/>
          <w:sz w:val="28"/>
          <w:cs/>
        </w:rPr>
        <w:t xml:space="preserve">บาท </w:t>
      </w:r>
    </w:p>
    <w:p w14:paraId="38F12E2B" w14:textId="77777777" w:rsidR="009A578E" w:rsidRPr="00BD7623" w:rsidRDefault="009A578E" w:rsidP="009A578E">
      <w:pPr>
        <w:tabs>
          <w:tab w:val="left" w:pos="993"/>
          <w:tab w:val="left" w:pos="3686"/>
        </w:tabs>
        <w:spacing w:after="0"/>
        <w:ind w:right="-359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bCs/>
          <w:sz w:val="28"/>
          <w:cs/>
        </w:rPr>
        <w:t>วิธีการคำนวณราคา</w:t>
      </w:r>
    </w:p>
    <w:p w14:paraId="5016F521" w14:textId="726DE1C2" w:rsidR="009A578E" w:rsidRPr="00BD7623" w:rsidRDefault="00D31CDF" w:rsidP="000B3FEB">
      <w:pPr>
        <w:tabs>
          <w:tab w:val="left" w:pos="993"/>
          <w:tab w:val="left" w:pos="3686"/>
        </w:tabs>
        <w:spacing w:after="0"/>
        <w:ind w:right="52" w:firstLine="720"/>
        <w:contextualSpacing/>
        <w:jc w:val="thaiDistribute"/>
        <w:rPr>
          <w:rFonts w:ascii="Angsana New" w:hAnsi="Angsana New"/>
          <w:sz w:val="28"/>
        </w:rPr>
      </w:pPr>
      <w:r w:rsidRPr="00BD7623">
        <w:rPr>
          <w:rFonts w:ascii="Angsana New" w:hAnsi="Angsana New" w:cs="Angsana New"/>
          <w:sz w:val="28"/>
          <w:cs/>
        </w:rPr>
        <w:t>ราคาเสนอขายตราสารทันทีที่ตลาดหลักทรัพย์แห่งประเทศไทยเปิดการซื้อขาย ณ ราคาเปิด (</w:t>
      </w:r>
      <w:r w:rsidRPr="00BD7623">
        <w:rPr>
          <w:rFonts w:ascii="Angsana New" w:hAnsi="Angsana New"/>
          <w:sz w:val="28"/>
        </w:rPr>
        <w:t>ATO</w:t>
      </w:r>
      <w:r w:rsidRPr="00BD7623">
        <w:rPr>
          <w:rFonts w:ascii="Angsana New" w:hAnsi="Angsana New" w:cs="Angsana New"/>
          <w:sz w:val="28"/>
          <w:cs/>
        </w:rPr>
        <w:t>) ในวันแรก จะคำนวณจากราคาตลาดของหลักทรัพย์อ้างอิงต่างประเทศ แปลงด้วยอัตราอ้างอิงของตราสาร (</w:t>
      </w:r>
      <w:r w:rsidRPr="00BD7623">
        <w:rPr>
          <w:rFonts w:ascii="Angsana New" w:hAnsi="Angsana New"/>
          <w:sz w:val="28"/>
        </w:rPr>
        <w:t>Ratio</w:t>
      </w:r>
      <w:r w:rsidRPr="00BD7623">
        <w:rPr>
          <w:rFonts w:ascii="Angsana New" w:hAnsi="Angsana New" w:cs="Angsana New"/>
          <w:sz w:val="28"/>
          <w:cs/>
        </w:rPr>
        <w:t>) และอัตราแลกเปลี่ยนสกุลเงินนั้น ๆ (</w:t>
      </w:r>
      <w:r w:rsidRPr="00BD7623">
        <w:rPr>
          <w:rFonts w:ascii="Angsana New" w:hAnsi="Angsana New"/>
          <w:sz w:val="28"/>
        </w:rPr>
        <w:t>Foreign Exchange Rate</w:t>
      </w:r>
      <w:r w:rsidRPr="00BD7623">
        <w:rPr>
          <w:rFonts w:ascii="Angsana New" w:hAnsi="Angsana New" w:cs="Angsana New"/>
          <w:sz w:val="28"/>
          <w:cs/>
        </w:rPr>
        <w:t>) รวมค่าใช้จ่ายที่รวมอยู่ในราคาเสนอขายตราสารทันทีที่ตลาดเปิดทำการซื้อขาย ณ ราคาเปิด (</w:t>
      </w:r>
      <w:r w:rsidRPr="00BD7623">
        <w:rPr>
          <w:rFonts w:ascii="Angsana New" w:hAnsi="Angsana New"/>
          <w:sz w:val="28"/>
        </w:rPr>
        <w:t>ATO</w:t>
      </w:r>
      <w:r w:rsidRPr="00BD7623">
        <w:rPr>
          <w:rFonts w:ascii="Angsana New" w:hAnsi="Angsana New" w:cs="Angsana New"/>
          <w:sz w:val="28"/>
          <w:cs/>
        </w:rPr>
        <w:t xml:space="preserve">) ตามที่ระบุไว้ในข้อ </w:t>
      </w:r>
      <w:r w:rsidR="000B2055" w:rsidRPr="00BD7623">
        <w:rPr>
          <w:rFonts w:ascii="Angsana New" w:hAnsi="Angsana New" w:cs="Angsana New"/>
          <w:sz w:val="28"/>
        </w:rPr>
        <w:t>6</w:t>
      </w:r>
      <w:r w:rsidR="000B2055" w:rsidRPr="00BD7623">
        <w:rPr>
          <w:rFonts w:ascii="Angsana New" w:hAnsi="Angsana New" w:cs="Angsana New"/>
          <w:sz w:val="28"/>
          <w:cs/>
        </w:rPr>
        <w:t>.</w:t>
      </w:r>
      <w:r w:rsidR="000B2055" w:rsidRPr="00BD7623">
        <w:rPr>
          <w:rFonts w:ascii="Angsana New" w:hAnsi="Angsana New" w:cs="Angsana New"/>
          <w:sz w:val="28"/>
        </w:rPr>
        <w:t>2</w:t>
      </w:r>
      <w:r w:rsidRPr="00BD7623">
        <w:rPr>
          <w:rFonts w:ascii="Angsana New" w:hAnsi="Angsana New" w:cs="Angsana New"/>
          <w:sz w:val="28"/>
          <w:cs/>
        </w:rPr>
        <w:t xml:space="preserve"> ของเอกสารฉบับนี้</w:t>
      </w:r>
    </w:p>
    <w:p w14:paraId="74973212" w14:textId="77777777" w:rsidR="00A67EB7" w:rsidRPr="00BD7623" w:rsidRDefault="00A67EB7" w:rsidP="00EB1A5E">
      <w:pPr>
        <w:keepNext/>
        <w:keepLines/>
        <w:numPr>
          <w:ilvl w:val="0"/>
          <w:numId w:val="4"/>
        </w:numPr>
        <w:spacing w:before="240" w:after="12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ความเสี่ยงของตราสาร</w:t>
      </w:r>
    </w:p>
    <w:p w14:paraId="5DF72432" w14:textId="3E378D51" w:rsidR="00E14C80" w:rsidRPr="00BD7623" w:rsidRDefault="00A67EB7" w:rsidP="00EB1A5E">
      <w:pPr>
        <w:spacing w:after="120"/>
        <w:ind w:firstLine="720"/>
        <w:jc w:val="thaiDistribute"/>
        <w:rPr>
          <w:rFonts w:ascii="Angsana New" w:hAnsi="Angsana New" w:cs="Angsana New"/>
          <w:b/>
          <w:sz w:val="28"/>
          <w:cs/>
        </w:rPr>
      </w:pPr>
      <w:r w:rsidRPr="00BD7623">
        <w:rPr>
          <w:rFonts w:ascii="Angsana New" w:hAnsi="Angsana New" w:cs="Angsana New"/>
          <w:b/>
          <w:sz w:val="28"/>
          <w:cs/>
        </w:rPr>
        <w:t>ผลตอบแทนของตราสารนั้นได้รับผลกระทบจากปัจจัยเสี่ยงหลายปัจจัยที่อาจส่งผลให้มูลค่าของตราสารมีความผันผวนและเปลี่ยนแปลงเพิ่มขึ้นหรือลดลงได้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การลงทุนในตราสารมีความเสี่ยง ผู้ลงทุนควรทราบว่าความเสี่ยงที่จะกล่าวต่อไปนี้ อาจไม่ใช่ความเสี่ยงทั้งหมดของการลงทุนในตราสาร โดยอาจมีปัจจัยความเสี่ยงอื่น ๆ ที่ผู้ออกตราสารยังไม่อาจคาดการณ์ได้ในขณะนี้ หรืออาจมีปัจจัยความเสี่ยงอื่น</w:t>
      </w:r>
      <w:r w:rsidR="00873561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ที่มีอยู่ในขณะนี้ ซึ่งผู้ออกตราสารพิจารณาแล้วเห็นว่าเป็นปัจจัยความเสี่ยงที่ยังไม่มีนัยสำคัญ อย่างไรก็ตาม ปัจจัยความเสี่ยงดังกล่าวอาจส่งผลต่อผลตอบแทนของตราสารได้ในอนาคต ดังนั้น ผู้ลงทุนควรใช้ความระมัดระวังในการพิจารณาและควรศึกษาข้อมูลที่ระบุไว้ในเอกสารฉบับนี้ รวมถึงศึกษาข้อมูลหลักทรัพย์ต่างประเทศหรือหลักทรัพย์อ้างอิงอย่างรอบคอบก่อนการตัดสินใจลงทุน</w:t>
      </w:r>
    </w:p>
    <w:p w14:paraId="3DE62B64" w14:textId="347CEA37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ความเสี่ยงจากความผันผวนของราคาตราสาร</w:t>
      </w:r>
    </w:p>
    <w:p w14:paraId="5D173797" w14:textId="7C625985" w:rsidR="00E14C80" w:rsidRPr="00BD7623" w:rsidRDefault="000B3FEB" w:rsidP="00EB1A5E">
      <w:pPr>
        <w:spacing w:after="120"/>
        <w:ind w:firstLine="720"/>
        <w:jc w:val="thaiDistribute"/>
        <w:rPr>
          <w:rFonts w:ascii="Angsana New" w:hAnsi="Angsana New" w:cs="Angsana New"/>
          <w:b/>
          <w:sz w:val="28"/>
        </w:rPr>
      </w:pPr>
      <w:bookmarkStart w:id="16" w:name="_Hlk213254961"/>
      <w:r w:rsidRPr="00BD7623">
        <w:rPr>
          <w:rFonts w:ascii="Angsana New" w:hAnsi="Angsana New" w:cs="Angsana New" w:hint="cs"/>
          <w:b/>
          <w:sz w:val="28"/>
          <w:cs/>
        </w:rPr>
        <w:t>ตราสารอาจมี</w:t>
      </w:r>
      <w:bookmarkEnd w:id="16"/>
      <w:r w:rsidR="00A67EB7" w:rsidRPr="00BD7623">
        <w:rPr>
          <w:rFonts w:ascii="Angsana New" w:hAnsi="Angsana New" w:cs="Angsana New"/>
          <w:b/>
          <w:sz w:val="28"/>
          <w:cs/>
        </w:rPr>
        <w:t>ความเสี่ยงที่เกิดจากความผันผวนของปัจจัยในตลาดเงินและตลาดทุนจากการเปลี่ยนแปลงรวมถึงการคาดการณ์สถานการณ์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A67EB7" w:rsidRPr="00BD7623">
        <w:rPr>
          <w:rFonts w:ascii="Angsana New" w:hAnsi="Angsana New" w:cs="Angsana New"/>
          <w:b/>
          <w:sz w:val="28"/>
          <w:cs/>
        </w:rPr>
        <w:t>ๆ เช่น เศรษฐกิจ สังคม การเมือง รวมถึงปัจจัยภายในและปัจจัยภายนอกของประเทศที่ตลาดหลักทรัพย์นั้นตั้งอยู่ ส่งผลให้ราคาของตราสารมีความผันผวน นอกจากนั้น เนื่องจากตราสารอาจมีความเคลื่อนไหวและการปรับตัวของราคาสอดคล้องไปกับหลักทรัพย์อ้างอิง ดังนั้น การเปลี่ยนแปลงราคาของหลักทรัพย์อ้างอิงจึงอาจทำให้ผู้ถือตราสารได้รับผลขาดทุนจากความผันผวนของราคาหลักทรัพย์อ้างอิงได้ อย่างไรก็ตาม ผู้ออกตราสารไม่รับรองว่าราคาของตราสารจะต้องเปลี่ยนแปลงไปในทิศทางที่สอดคล้องกับราคาหลักทรัพย์ต่างประเทศเสมอ เนื่องจากอาจมีบางกรณีที่ราคาของตราสารเปลี่ยนแปลงไปในทิศทางที่ไม่สอดคล้องกับราคาหลักทรัพย์ต่างประเทศ ซึ่งเกิดได้จากหลายปัจจัย เช่น การเปลี่ยนแปลงของอัตราแลกเปลี่ยน</w:t>
      </w:r>
      <w:r w:rsidR="007D41C7" w:rsidRPr="00BD7623">
        <w:rPr>
          <w:rFonts w:ascii="Angsana New" w:hAnsi="Angsana New" w:cs="Angsana New"/>
          <w:b/>
          <w:sz w:val="28"/>
          <w:cs/>
        </w:rPr>
        <w:t xml:space="preserve"> ความต้องการซื้อขายของตราสารในตลาดหลักทรัพย์แห่งประเทศไทย เวลาทำการของแต่ละตลาดหลักทรัพย์ต่างประเทศ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 เป็นต้น </w:t>
      </w:r>
    </w:p>
    <w:p w14:paraId="30C9F70C" w14:textId="40F70BEC" w:rsidR="00A67EB7" w:rsidRPr="00BD7623" w:rsidRDefault="00A67EB7" w:rsidP="009E3D12">
      <w:pPr>
        <w:pStyle w:val="ListParagraph"/>
        <w:keepNext/>
        <w:numPr>
          <w:ilvl w:val="1"/>
          <w:numId w:val="4"/>
        </w:numPr>
        <w:spacing w:after="120"/>
        <w:ind w:left="432"/>
        <w:rPr>
          <w:rFonts w:ascii="Angsana New" w:eastAsia="Times New Roman" w:hAnsi="Angsana New" w:cs="Angsana New"/>
          <w:b/>
          <w:bCs/>
          <w:sz w:val="28"/>
          <w:cs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 xml:space="preserve">ความเสี่ยงจากความผันผวนของอัตราแลกเปลี่ยนต่างประเทศ </w:t>
      </w:r>
    </w:p>
    <w:p w14:paraId="4F17507D" w14:textId="6131E009" w:rsidR="00A67EB7" w:rsidRPr="00BD7623" w:rsidRDefault="00A67EB7" w:rsidP="00EB1A5E">
      <w:pPr>
        <w:spacing w:after="120"/>
        <w:ind w:firstLine="709"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เนื่องจากหลักทรัพย์ต่างประเทศมีการซื้อขายด้วยสกุลเงินต่างประเทศ ในขณะที่ตราสารมีการซื้อขายด้วยสกุลเงินบาทซึ่งอาจมีการคำนวณอ้างอิงกับราคาหลักทรัพย์ต่างประเทศและอัตราแลกเปลี่ยนสกุลเงินต่างประเทศที่หลักทรัพย์นั้น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จด</w:t>
      </w:r>
      <w:r w:rsidRPr="00BD7623">
        <w:rPr>
          <w:rFonts w:ascii="Angsana New" w:hAnsi="Angsana New" w:cs="Angsana New"/>
          <w:b/>
          <w:sz w:val="28"/>
          <w:cs/>
        </w:rPr>
        <w:lastRenderedPageBreak/>
        <w:t>ทะเบียนอยู่ ดังนั้น เมื่ออัตราแลกเปลี่ยนระหว่างสกุลเงินต่างประเทศและสกุลเงินบาทมีความผันผวนและมีการเคลื่อนไหวเปลี่ยนแปลงจากปัจจัยต่าง</w:t>
      </w:r>
      <w:r w:rsidR="00A53643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 xml:space="preserve">เช่น อัตราเงินเฟ้อ ปัจจัยพื้นฐานทางเศรษฐกิจในประเทศ นโยบายการเงินและการคลัง ภาวะเศรษฐกิจโลก การคาดการณ์และการเก็งกำไร เสถียรภาพการเมืองในประเทศและต่างประเทศ ตลอดจนการเปลี่ยนแปลงกฎเกณฑ์เกี่ยวกับการควบคุมการแลกเปลี่ยนเงินตราโดยรัฐบาลหรือผู้มีอำนาจออกกฎเกณฑ์ อาจส่งผลกระทบต่อการลงทุนในตราสารและผลตอบแทนการลงทุนในตราสาร  </w:t>
      </w:r>
    </w:p>
    <w:p w14:paraId="4C77B00A" w14:textId="77777777" w:rsidR="00A67EB7" w:rsidRPr="00BD7623" w:rsidRDefault="00A67EB7" w:rsidP="00EB1A5E">
      <w:pPr>
        <w:spacing w:after="120"/>
        <w:ind w:firstLine="709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ตัวอย่างเช่น กรณีเงินบาทแข็งค่าขึ้นเมื่อเปรียบเทียบกับสกุลเงินต่างประเทศ ซึ่งจะส่งผลให้</w:t>
      </w:r>
      <w:r w:rsidRPr="00BD7623">
        <w:rPr>
          <w:rFonts w:ascii="Angsana New" w:hAnsi="Angsana New" w:cs="Angsana New"/>
          <w:b/>
          <w:bCs/>
          <w:sz w:val="28"/>
          <w:cs/>
        </w:rPr>
        <w:t>:</w:t>
      </w:r>
    </w:p>
    <w:p w14:paraId="26A9474D" w14:textId="77777777" w:rsidR="00A67EB7" w:rsidRPr="00BD7623" w:rsidRDefault="00A67EB7" w:rsidP="00EB1A5E">
      <w:pPr>
        <w:numPr>
          <w:ilvl w:val="0"/>
          <w:numId w:val="9"/>
        </w:numPr>
        <w:spacing w:after="120"/>
        <w:ind w:left="1134" w:hanging="425"/>
        <w:contextualSpacing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ราคาของตราสารอาจเปลี่ยนแปลงลดลง ถึงแม้ว่าราคาหลักทรัพย์ต่างประเทศคงที่หรือเปลี่ยนแปลงเพิ่มขึ้น หรือ</w:t>
      </w:r>
    </w:p>
    <w:p w14:paraId="47211C61" w14:textId="77777777" w:rsidR="00A67EB7" w:rsidRPr="00BD7623" w:rsidRDefault="00A67EB7" w:rsidP="00EB1A5E">
      <w:pPr>
        <w:numPr>
          <w:ilvl w:val="0"/>
          <w:numId w:val="9"/>
        </w:numPr>
        <w:spacing w:before="120" w:after="120"/>
        <w:ind w:left="1134" w:hanging="425"/>
        <w:contextualSpacing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เงินปันผลรับหรือการแจกจ่ายผลประโยชน์ในรูปของเงินบาทที่ได้รับ (ถ้ามี) อาจเปลี่ยนแปลงลดลง ในขณะที่เงินปันผลรับหรือการแจกจ่ายผลประโยชน์ในรูปของสกุลเงินต่างประเทศคงที่หรือเปลี่ยนแปลงเพิ่มขึ้น</w:t>
      </w:r>
    </w:p>
    <w:p w14:paraId="0269431A" w14:textId="35C30A17" w:rsidR="00E14C80" w:rsidRPr="00BD7623" w:rsidRDefault="00A67EB7" w:rsidP="00EB1A5E">
      <w:pPr>
        <w:spacing w:before="120" w:after="120"/>
        <w:ind w:firstLine="709"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ทั้งนี้ ผู้ออกตราสารอาจมีการป้องกันความเสี่ยงจากอัตราแลกเปลี่ยนตามดุลพินิจของผู้ออกตราสาร ผู้ถือตราสารอาจมีความเสี่ยงจากอัตราแลกเปลี่ยนเนื่องจากการป้องกันความเสี่ยงขึ้นอยู่กับดุลยพินิจของผู้ออกตราสารในการพิจารณาว่าจะป้องกันความเสี่ยงหรือไม่ รวมทั้งการทำธุรกรรมป้องกันความเสี่ยงอาจมีต้นทุน ซึ่งทำให้ผลตอบแทนของการถือตราสารโดยรวมลดลงจากต้นทุนที่เพิ่ม</w:t>
      </w:r>
      <w:r w:rsidR="005C5CB6" w:rsidRPr="00BD7623">
        <w:rPr>
          <w:rFonts w:ascii="Angsana New" w:hAnsi="Angsana New" w:cs="Angsana New" w:hint="cs"/>
          <w:b/>
          <w:sz w:val="28"/>
          <w:cs/>
        </w:rPr>
        <w:t>ขึ้น</w:t>
      </w:r>
      <w:r w:rsidRPr="00BD7623">
        <w:rPr>
          <w:rFonts w:ascii="Angsana New" w:hAnsi="Angsana New" w:cs="Angsana New"/>
          <w:b/>
          <w:sz w:val="28"/>
          <w:cs/>
        </w:rPr>
        <w:t>ได้ นอกจากนี้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ยังมีความเสี่ยงที่อัตราแลกเปลี่ยนที่ผู้ออกตราสารใช้ในการคำนวณมูลค่าหลักทรัพย์และ/หรือผลประโยชน์</w:t>
      </w:r>
      <w:r w:rsidR="00B225B6" w:rsidRPr="00BD7623">
        <w:rPr>
          <w:rFonts w:ascii="Angsana New" w:hAnsi="Angsana New" w:cs="Angsana New"/>
          <w:b/>
          <w:sz w:val="28"/>
          <w:cs/>
        </w:rPr>
        <w:t>ต่าง ๆ</w:t>
      </w:r>
      <w:r w:rsidRPr="00BD7623">
        <w:rPr>
          <w:rFonts w:ascii="Angsana New" w:hAnsi="Angsana New" w:cs="Angsana New"/>
          <w:b/>
          <w:sz w:val="28"/>
          <w:cs/>
        </w:rPr>
        <w:t xml:space="preserve"> อาจไม่ใช่อัตราแลกเปลี่ยนที่ดีที่สุดในตลาด ณ ขณะนั้น</w:t>
      </w:r>
    </w:p>
    <w:p w14:paraId="33F81D16" w14:textId="3291946A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 xml:space="preserve">ความเสี่ยงเรื่องสภาพคล่อง </w:t>
      </w:r>
    </w:p>
    <w:p w14:paraId="592457D1" w14:textId="63C09632" w:rsidR="00CF672B" w:rsidRPr="00BD7623" w:rsidRDefault="00AD3F81" w:rsidP="00010A56">
      <w:pPr>
        <w:spacing w:after="120"/>
        <w:ind w:firstLine="709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ตราสารอาจมี</w:t>
      </w:r>
      <w:r w:rsidR="005631F7" w:rsidRPr="00BD7623">
        <w:rPr>
          <w:rFonts w:ascii="Angsana New" w:hAnsi="Angsana New" w:cs="Angsana New"/>
          <w:b/>
          <w:sz w:val="28"/>
          <w:cs/>
        </w:rPr>
        <w:t xml:space="preserve">ความเสี่ยงที่เกิดจากการที่ผู้ถือตราสารต้องการเปลี่ยนตราสารเป็นเงินสด แต่ไม่สามารถขายได้ หรือสามารถขายได้แต่ไม่ได้ราคาหรือช่วงเวลาที่ผู้ถือตราสารต้องการ เนื่องจากสภาพคล่องของตราสารปรับตัวลดลงซึ่งอาจขึ้นกับหลายปัจจัย เช่น ความต้องการซื้อขายของผู้ลงทุน </w:t>
      </w:r>
      <w:r w:rsidR="005631F7" w:rsidRPr="00BD7623">
        <w:rPr>
          <w:rFonts w:ascii="Angsana New" w:hAnsi="Angsana New" w:cs="Angsana New"/>
          <w:bCs/>
          <w:sz w:val="28"/>
          <w:cs/>
        </w:rPr>
        <w:t>(</w:t>
      </w:r>
      <w:r w:rsidR="005631F7" w:rsidRPr="00BD7623">
        <w:rPr>
          <w:rFonts w:ascii="Angsana New" w:hAnsi="Angsana New" w:cs="Angsana New"/>
          <w:bCs/>
          <w:sz w:val="28"/>
        </w:rPr>
        <w:t>Demand</w:t>
      </w:r>
      <w:r w:rsidR="005631F7" w:rsidRPr="00BD7623">
        <w:rPr>
          <w:rFonts w:ascii="Angsana New" w:hAnsi="Angsana New" w:cs="Angsana New"/>
          <w:bCs/>
          <w:sz w:val="28"/>
          <w:cs/>
        </w:rPr>
        <w:t>/</w:t>
      </w:r>
      <w:r w:rsidR="005631F7" w:rsidRPr="00BD7623">
        <w:rPr>
          <w:rFonts w:ascii="Angsana New" w:hAnsi="Angsana New" w:cs="Angsana New"/>
          <w:bCs/>
          <w:sz w:val="28"/>
        </w:rPr>
        <w:t>Supply</w:t>
      </w:r>
      <w:r w:rsidR="005631F7" w:rsidRPr="00BD7623">
        <w:rPr>
          <w:rFonts w:ascii="Angsana New" w:hAnsi="Angsana New" w:cs="Angsana New"/>
          <w:bCs/>
          <w:sz w:val="28"/>
          <w:cs/>
        </w:rPr>
        <w:t>)</w:t>
      </w:r>
      <w:r w:rsidR="005631F7" w:rsidRPr="00BD7623">
        <w:rPr>
          <w:rFonts w:ascii="Angsana New" w:hAnsi="Angsana New" w:cs="Angsana New"/>
          <w:b/>
          <w:sz w:val="28"/>
          <w:cs/>
        </w:rPr>
        <w:t xml:space="preserve"> สถานการณ์การลงทุนของแต่ละประเทศ รวมไปถึง</w:t>
      </w:r>
      <w:r w:rsidR="00CF672B" w:rsidRPr="00BD7623">
        <w:rPr>
          <w:rFonts w:ascii="Angsana New" w:hAnsi="Angsana New" w:cs="Angsana New" w:hint="cs"/>
          <w:b/>
          <w:sz w:val="28"/>
          <w:cs/>
        </w:rPr>
        <w:t>ช่วงเวลาที่</w:t>
      </w:r>
      <w:r w:rsidR="005631F7" w:rsidRPr="00BD7623">
        <w:rPr>
          <w:rFonts w:ascii="Angsana New" w:hAnsi="Angsana New" w:cs="Angsana New"/>
          <w:b/>
          <w:sz w:val="28"/>
          <w:cs/>
        </w:rPr>
        <w:t>ตลาดหลักทรัพย์ต่างประเทศที่ปิดทำการในขณะที่ตลาดหลักทรัพย์แห่งประเทศไทยเปิดทำการซึ่งอาจส่งผลให้สภาพคล่องในช่วงเวลาดังกล่าวมีน้อยลงเมื่อเปรียบเทียบกับการซื้อขายในช่วงเวลาที่ตลาดหลักทรัพย์ทั้งสองประเทศเปิดทำการพร้อมกัน</w:t>
      </w:r>
      <w:r w:rsidR="00CF672B" w:rsidRPr="00BD7623">
        <w:rPr>
          <w:rFonts w:ascii="Angsana New" w:hAnsi="Angsana New" w:cs="Angsana New" w:hint="cs"/>
          <w:b/>
          <w:sz w:val="28"/>
          <w:cs/>
        </w:rPr>
        <w:t xml:space="preserve"> เป็นต้น</w:t>
      </w:r>
      <w:r w:rsidR="005631F7" w:rsidRPr="00BD7623">
        <w:rPr>
          <w:rFonts w:ascii="Angsana New" w:hAnsi="Angsana New" w:cs="Angsana New"/>
          <w:b/>
          <w:sz w:val="28"/>
          <w:cs/>
        </w:rPr>
        <w:t xml:space="preserve"> </w:t>
      </w:r>
    </w:p>
    <w:p w14:paraId="7FCF6B0F" w14:textId="4543E7E7" w:rsidR="00E14C80" w:rsidRPr="00BD7623" w:rsidRDefault="005631F7" w:rsidP="00010A56">
      <w:pPr>
        <w:spacing w:after="120"/>
        <w:ind w:firstLine="709"/>
        <w:contextualSpacing/>
        <w:jc w:val="thaiDistribute"/>
        <w:rPr>
          <w:rFonts w:ascii="Angsana New" w:hAnsi="Angsana New" w:cs="Angsana New"/>
          <w:b/>
          <w:sz w:val="28"/>
          <w:cs/>
        </w:rPr>
      </w:pPr>
      <w:r w:rsidRPr="00BD7623">
        <w:rPr>
          <w:rFonts w:ascii="Angsana New" w:hAnsi="Angsana New" w:cs="Angsana New"/>
          <w:b/>
          <w:sz w:val="28"/>
          <w:cs/>
        </w:rPr>
        <w:t>ทั้งนี้ ผู้ออกตราสารหรือบุคคลใดที่ผู้ออกตราสารกำหนดจะเป็นผู้ดูแลสภาพคล่อง เพื่อตอบสนองความประสงค์ของผู้ที่ต้องการซื้อหรือขายได้อย่างต่อเนื่อง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ทั้งนี้ จนกว่าจะมีการเปลี่ยนแปลงเป็นอย่างอื่น โดยหากมีการเปลี่ยนแปลง ผู้ออกตราสารจะแจ้งให้ผู้ถือตราสารทราบ</w:t>
      </w:r>
    </w:p>
    <w:p w14:paraId="6FB241BC" w14:textId="59F51DC9" w:rsidR="00A67EB7" w:rsidRPr="00BD7623" w:rsidRDefault="00A67EB7" w:rsidP="00D00377">
      <w:pPr>
        <w:pStyle w:val="ListParagraph"/>
        <w:keepNext/>
        <w:numPr>
          <w:ilvl w:val="1"/>
          <w:numId w:val="4"/>
        </w:numPr>
        <w:spacing w:after="120"/>
        <w:ind w:left="432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ความเสี่ยงของภาวะตลาดต่างประเทศ</w:t>
      </w:r>
    </w:p>
    <w:p w14:paraId="4F4D58AD" w14:textId="00FF7A76" w:rsidR="00E14C80" w:rsidRPr="00BD7623" w:rsidRDefault="00A67EB7" w:rsidP="00010A56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เนื่องจากหลักทรัพย์อ้างอิงเป็นหลักทรัพย์ที่ทำการซื้อขายหรือจดทะเบียนอยู่ในประเทศที่อาจมีสภาวะทางการเมือง กฎหมาย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กฎ</w:t>
      </w:r>
      <w:r w:rsidRPr="00BD7623">
        <w:rPr>
          <w:rFonts w:ascii="Angsana New" w:hAnsi="Angsana New" w:cs="Angsana New"/>
          <w:b/>
          <w:sz w:val="28"/>
          <w:cs/>
        </w:rPr>
        <w:t>ระเบียบ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 และ เศรษฐกิจ</w:t>
      </w:r>
      <w:r w:rsidRPr="00BD7623">
        <w:rPr>
          <w:rFonts w:ascii="Angsana New" w:hAnsi="Angsana New" w:cs="Angsana New"/>
          <w:b/>
          <w:sz w:val="28"/>
          <w:cs/>
        </w:rPr>
        <w:t xml:space="preserve">ที่แตกต่างจากของประเทศไทยอย่างมีนัยสำคัญ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รวมถึง</w:t>
      </w:r>
      <w:r w:rsidRPr="00BD7623">
        <w:rPr>
          <w:rFonts w:ascii="Angsana New" w:hAnsi="Angsana New" w:cs="Angsana New"/>
          <w:b/>
          <w:sz w:val="28"/>
          <w:cs/>
        </w:rPr>
        <w:t>ตลาดหลักทรัพย์ที่หลักทรัพย์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อ้างอิง</w:t>
      </w:r>
      <w:r w:rsidRPr="00BD7623">
        <w:rPr>
          <w:rFonts w:ascii="Angsana New" w:hAnsi="Angsana New" w:cs="Angsana New"/>
          <w:b/>
          <w:sz w:val="28"/>
          <w:cs/>
        </w:rPr>
        <w:t>มีการซื้อขายหรือจดทะเบียนดังกล่าวอาจใช้</w:t>
      </w:r>
      <w:r w:rsidR="006B1209" w:rsidRPr="00BD7623">
        <w:rPr>
          <w:rFonts w:ascii="Angsana New" w:hAnsi="Angsana New" w:cs="Angsana New"/>
          <w:b/>
          <w:sz w:val="28"/>
          <w:cs/>
        </w:rPr>
        <w:t>ดุลพินิจ</w:t>
      </w:r>
      <w:r w:rsidRPr="00BD7623">
        <w:rPr>
          <w:rFonts w:ascii="Angsana New" w:hAnsi="Angsana New" w:cs="Angsana New"/>
          <w:b/>
          <w:sz w:val="28"/>
          <w:cs/>
        </w:rPr>
        <w:t>ระงับการซื้อขายหลักทรัพย์เป็นครั้งคราว ดังนั้น การเปลี่ยนแปลง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ของสภาวะทางการเมือง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กฎหมาย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และกฎระเบียบ</w:t>
      </w:r>
      <w:r w:rsidRPr="00BD7623">
        <w:rPr>
          <w:rFonts w:ascii="Angsana New" w:hAnsi="Angsana New" w:cs="Angsana New"/>
          <w:b/>
          <w:sz w:val="28"/>
          <w:cs/>
        </w:rPr>
        <w:t xml:space="preserve"> หรือภาวะตกต่ำ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ของเศรษฐกิจของประเทศดังกล่าว</w:t>
      </w:r>
      <w:r w:rsidRPr="00BD7623">
        <w:rPr>
          <w:rFonts w:ascii="Angsana New" w:hAnsi="Angsana New" w:cs="Angsana New"/>
          <w:b/>
          <w:sz w:val="28"/>
          <w:cs/>
        </w:rPr>
        <w:t xml:space="preserve"> หรือการ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ที่หลักทรัพย์อ้างอิง</w:t>
      </w:r>
      <w:r w:rsidRPr="00BD7623">
        <w:rPr>
          <w:rFonts w:ascii="Angsana New" w:hAnsi="Angsana New" w:cs="Angsana New"/>
          <w:b/>
          <w:sz w:val="28"/>
          <w:cs/>
        </w:rPr>
        <w:t>ดังกล่าว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ถูกระงับการซื้อขาย </w:t>
      </w:r>
      <w:r w:rsidRPr="00BD7623">
        <w:rPr>
          <w:rFonts w:ascii="Angsana New" w:hAnsi="Angsana New" w:cs="Angsana New"/>
          <w:b/>
          <w:sz w:val="28"/>
          <w:cs/>
        </w:rPr>
        <w:t>อาจส่งผลกระทบในทางลบต่อปริมาณการซื้อขาย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 ความสามารถในการซื้อขาย สภาพคล่อง </w:t>
      </w:r>
      <w:r w:rsidRPr="00BD7623">
        <w:rPr>
          <w:rFonts w:ascii="Angsana New" w:hAnsi="Angsana New" w:cs="Angsana New"/>
          <w:b/>
          <w:sz w:val="28"/>
          <w:cs/>
        </w:rPr>
        <w:t>และราคาของ</w:t>
      </w:r>
      <w:r w:rsidRPr="00BD7623">
        <w:rPr>
          <w:rFonts w:ascii="Angsana New" w:hAnsi="Angsana New" w:cs="Angsana New"/>
          <w:b/>
          <w:sz w:val="28"/>
          <w:cs/>
        </w:rPr>
        <w:lastRenderedPageBreak/>
        <w:t>หลักทรัพย์</w:t>
      </w:r>
      <w:r w:rsidR="00853BC3" w:rsidRPr="00BD7623">
        <w:rPr>
          <w:rFonts w:ascii="Angsana New" w:hAnsi="Angsana New" w:cs="Angsana New" w:hint="cs"/>
          <w:b/>
          <w:sz w:val="28"/>
          <w:cs/>
        </w:rPr>
        <w:t>อ้างอิง</w:t>
      </w:r>
      <w:r w:rsidRPr="00BD7623">
        <w:rPr>
          <w:rFonts w:ascii="Angsana New" w:hAnsi="Angsana New" w:cs="Angsana New"/>
          <w:b/>
          <w:sz w:val="28"/>
          <w:cs/>
        </w:rPr>
        <w:t>ต่างประเทศได้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 ซึ่งปัจจัยดังกล่าวอาจจะส่งผลกระทบในทางลบต่อการซื้อขายตราสารแสดงสิทธิในหลักทรัพย์ต่างประเทศที่ทำการซื้อขายในตลาดหลักทรัพย์แห่งประเทศไทย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เช่น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การที่ตราสารแสดงสิทธิในหลักทรัพย์ต่างประเทศอาจถูกระงับการซื้อขายเป็นครั้งคราว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และการได้รับสิทธิประโยชน์จากการซื้อขายตราสารแสดงสิทธิในหลักทรัพย์ต่างประเทศที่ลดลง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เป็นต้น</w:t>
      </w:r>
    </w:p>
    <w:p w14:paraId="6038F48F" w14:textId="679DB5F2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jc w:val="both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ความเสี่ยงที่เกิดจากหลักทรัพย์ต่างประเทศ</w:t>
      </w:r>
    </w:p>
    <w:p w14:paraId="040B0964" w14:textId="47946A96" w:rsidR="00A67EB7" w:rsidRPr="00BD7623" w:rsidRDefault="00AD3F81" w:rsidP="00EB1A5E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ตราสาร</w:t>
      </w:r>
      <w:r w:rsidR="00A67EB7" w:rsidRPr="00BD7623">
        <w:rPr>
          <w:rFonts w:ascii="Angsana New" w:hAnsi="Angsana New" w:cs="Angsana New"/>
          <w:b/>
          <w:sz w:val="28"/>
          <w:cs/>
        </w:rPr>
        <w:t>อาจมีความเสี่ยงที่เกิดจากการเปลี่ยนแปลงของผลการดำเนินงานของบริษัทผู้ออกหลักทรัพย์อ้างอิง ซึ่งอาจเกิดได้จากหลายปัจจัย เช่น ความเสี่ยงจากการบริหารจัดการเชิงกลยุทธ์ ความเสี่ยงจากการที่บริษัทผู้ออกหลักทรัพย์อ้างอิงไม่สามารถทำกำไรได้ตามเป้าหมาย ความเสี่ยงที่บริษัทผู้ออกหลักทรัพย์อ้างอิงจะไม่จ่ายปันผล ความเสี่ยงจากการหยุดชะงักของธุรกิจ ความเสี่ยงทางการเงินที่เกิดจากการที่กิจการสร้างภาระผูกพันทางการเงินไว้ เช่น การก่อหนี้โดยหากบริษัทผู้ออกหลักทรัพย์อ้างอิงก่อหนี้จำนวนมากก็จะมีภาระการจ่ายดอกเบี้ย ซึ่งเป็นค่าใช้จ่ายคงที่จำนวนมาก และหากบริษัทผู้ออกหลักทรัพย์อ้างอิงไม่สามารถทำกำไรได้ตามเป้าที่วางไว้ กำไรของบริษัทผู้ออกหลักทรัพย์อ้างอิงก็จะไม่เพียงพอที่จะจ่ายดอกเบี้ยได้ เมื่อไม่สามารถจ่ายดอกเบี้ยตามภาระผูกพันได้ ก็ทำให้บริษัทผู้ออกหลักทรัพย์อ้างอิงมีความเสี่ยงที่อาจจะถูกฟ้องร้องดำเนินคดีได้ นอกจากนี้ยังมีความเสี่ยงที่ข้อมูลซึ่งเปิดเผยโดยบริษัทผู้ออกหลักทรัพย์อ้างอิงอาจไม่ครบถ้วน ทันเวลา หรืออาจมีความเป็นไปได้</w:t>
      </w:r>
      <w:r w:rsidR="00D26AFF" w:rsidRPr="00BD7623">
        <w:rPr>
          <w:rFonts w:ascii="Angsana New" w:hAnsi="Angsana New" w:cs="Angsana New"/>
          <w:b/>
          <w:sz w:val="28"/>
          <w:cs/>
        </w:rPr>
        <w:t>ที่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บริษัทผู้ออกหลักทรัพย์อ้างอิงจะไม่สามารถปฏิบัติตามหลักเกณฑ์การเปิดเผยข้อมูลได้ </w:t>
      </w:r>
    </w:p>
    <w:p w14:paraId="3DAC714A" w14:textId="0FE6BF62" w:rsidR="00E14C80" w:rsidRPr="00BD7623" w:rsidRDefault="00A67EB7" w:rsidP="00010A56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b/>
          <w:sz w:val="28"/>
          <w:cs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นอกจากนี้ การดำเนินการตาม </w:t>
      </w:r>
      <w:r w:rsidRPr="00BD7623">
        <w:rPr>
          <w:rFonts w:ascii="Angsana New" w:hAnsi="Angsana New" w:cs="Angsana New"/>
          <w:bCs/>
          <w:sz w:val="28"/>
        </w:rPr>
        <w:t>Corporate Actions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ของบริษัทผู้ออกหลักทรัพย์อ้างอิง เช่น การจัดสรรหุ้นให้แก่ผู้ถือหุ้นเดิม การจ่ายปันผลเป็นหุ้น ที่อาจทำให้ราคาของหลักทรัพย์อ้างอิงลดลงและส่งผลให้ผู้ถือตราสารอาจได้รับผลขาดทุน</w:t>
      </w:r>
      <w:r w:rsidR="007D41C7" w:rsidRPr="00BD7623">
        <w:rPr>
          <w:rFonts w:ascii="Angsana New" w:hAnsi="Angsana New" w:cs="Angsana New"/>
          <w:b/>
          <w:sz w:val="28"/>
          <w:cs/>
        </w:rPr>
        <w:t>ได้</w:t>
      </w:r>
      <w:r w:rsidRPr="00BD7623">
        <w:rPr>
          <w:rFonts w:ascii="Angsana New" w:hAnsi="Angsana New" w:cs="Angsana New"/>
          <w:b/>
          <w:sz w:val="28"/>
          <w:cs/>
        </w:rPr>
        <w:t xml:space="preserve"> ทั้งนี้ ผู้ออกตราสารจะมีการติดตามเหตุการณ์ </w:t>
      </w:r>
      <w:r w:rsidRPr="00BD7623">
        <w:rPr>
          <w:rFonts w:ascii="Angsana New" w:hAnsi="Angsana New" w:cs="Angsana New"/>
          <w:bCs/>
          <w:sz w:val="28"/>
        </w:rPr>
        <w:t>Corporate Actions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 xml:space="preserve">อย่างใกล้ชิดและเปิดเผยข้อมูลสารสนเทศเกี่ยวกับข้อมูลของหลักทรัพย์ต่างประเทศตามกฎระเบียบของตลาดหลักทรัพย์แห่งประเทศไทยเพื่อให้ผู้ลงทุนทราบถึงผลกระทบต่อสิทธิประโยชน์ของผู้ถือตราสาร </w:t>
      </w:r>
    </w:p>
    <w:p w14:paraId="16D7334A" w14:textId="2991A76E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ความเสี่ยงจากการดำเนินงานของผู้ออกตราสาร</w:t>
      </w:r>
    </w:p>
    <w:p w14:paraId="46E75D29" w14:textId="77777777" w:rsidR="00557D9A" w:rsidRDefault="00C22C2D" w:rsidP="00557D9A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เนื่องจากผู้ออกตราสารแสดงสิทธิในหลักทรัพย์ต่างประเทศมีหน้าที่ในการจัดให้มีการเก็บรักษาหลักทรัพย์ต่างประเทศ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ตลอดจนดำรงหลักทรัพย์ต่างประเทศให้มีจำนวนเพียงพอที่จะรองรับจำนวนใบแสดงสิทธิในผลประโยชน์</w:t>
      </w:r>
      <w:r w:rsidRPr="00BD7623">
        <w:rPr>
          <w:rFonts w:ascii="Angsana New" w:hAnsi="Angsana New" w:cs="Angsana New"/>
          <w:b/>
          <w:sz w:val="28"/>
          <w:cs/>
        </w:rPr>
        <w:t>ที่เกิดจาก</w:t>
      </w:r>
      <w:r w:rsidRPr="00BD7623">
        <w:rPr>
          <w:rFonts w:ascii="Angsana New" w:hAnsi="Angsana New" w:cs="Angsana New" w:hint="cs"/>
          <w:b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b/>
          <w:sz w:val="28"/>
          <w:cs/>
        </w:rPr>
        <w:t>ที่</w:t>
      </w:r>
      <w:r w:rsidRPr="00BD7623">
        <w:rPr>
          <w:rFonts w:ascii="Angsana New" w:hAnsi="Angsana New" w:cs="Angsana New" w:hint="cs"/>
          <w:b/>
          <w:sz w:val="28"/>
          <w:cs/>
        </w:rPr>
        <w:t>เป็นหลักทรัพย์ต่างประเทศทั้งหมดที่จำหน่ายได้แล้วและยังไม่ได้ไถ่ถอน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ทั้งนี้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หาก</w:t>
      </w:r>
      <w:r w:rsidR="00A67EB7" w:rsidRPr="00BD7623">
        <w:rPr>
          <w:rFonts w:ascii="Angsana New" w:hAnsi="Angsana New" w:cs="Angsana New"/>
          <w:b/>
          <w:sz w:val="28"/>
          <w:cs/>
        </w:rPr>
        <w:t>ผู้ออกตราสารไม่สามารถดำเนินงานได้ตาม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หน้าที่</w:t>
      </w:r>
      <w:r w:rsidR="00A67EB7" w:rsidRPr="00BD7623">
        <w:rPr>
          <w:rFonts w:ascii="Angsana New" w:hAnsi="Angsana New" w:cs="Angsana New"/>
          <w:b/>
          <w:sz w:val="28"/>
          <w:cs/>
        </w:rPr>
        <w:t>ที่กำหนดไว้ ซึ่งอาจเกิดจากปัจจัยภายใน เช่น ความเสี่ยงด้านการปฏิบัติการ ความเสี่ยงที่เกิดจากระบบคอมพิวเตอร์ หรือเครือข่ายสื่อสารขององค์กรเกิดความล้มเหลว หรือไม่สามารถเชื่อมต่อกับผู้ให้บริการในต่างประเทศทำให้การดำเนินงานหยุดชะงักหรือไม่สามารถให้บริการได้ หรืออาจเกิดจากปัจจัยภายนอก</w:t>
      </w:r>
      <w:r w:rsidRPr="00BD7623">
        <w:rPr>
          <w:rFonts w:ascii="Angsana New" w:hAnsi="Angsana New" w:cs="Angsana New" w:hint="cs"/>
          <w:b/>
          <w:sz w:val="28"/>
          <w:cs/>
        </w:rPr>
        <w:t>และสภาพแวดล้อม</w:t>
      </w:r>
      <w:r w:rsidR="00A67EB7" w:rsidRPr="00BD7623">
        <w:rPr>
          <w:rFonts w:ascii="Angsana New" w:hAnsi="Angsana New" w:cs="Angsana New"/>
          <w:b/>
          <w:sz w:val="28"/>
          <w:cs/>
        </w:rPr>
        <w:t>ที่อยู่นอกเหนือการควบคุมของผู้ออกตราสาร</w:t>
      </w:r>
      <w:r w:rsidRPr="00BD7623">
        <w:rPr>
          <w:rFonts w:ascii="Angsana New" w:hAnsi="Angsana New" w:cs="Angsana New" w:hint="cs"/>
          <w:b/>
          <w:sz w:val="28"/>
          <w:cs/>
        </w:rPr>
        <w:t>และ</w:t>
      </w:r>
      <w:r w:rsidR="00A67EB7" w:rsidRPr="00BD7623">
        <w:rPr>
          <w:rFonts w:ascii="Angsana New" w:hAnsi="Angsana New" w:cs="Angsana New"/>
          <w:b/>
          <w:sz w:val="28"/>
          <w:cs/>
        </w:rPr>
        <w:t>เปลี่ยนแปลง</w:t>
      </w:r>
      <w:r w:rsidRPr="00BD7623">
        <w:rPr>
          <w:rFonts w:ascii="Angsana New" w:hAnsi="Angsana New" w:cs="Angsana New" w:hint="cs"/>
          <w:b/>
          <w:sz w:val="28"/>
          <w:cs/>
        </w:rPr>
        <w:t>ไปจากเดิมที่ได้วางแผนไว้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 ซึ่งอาจส่งผลให้ผู้ถือตราสารอาจจะไม่ได้รับ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สิทธิต่าง ๆ ที่เกี่ยวเนื่องกับ</w:t>
      </w:r>
      <w:r w:rsidR="00A67EB7" w:rsidRPr="00BD7623">
        <w:rPr>
          <w:rFonts w:ascii="Angsana New" w:hAnsi="Angsana New" w:cs="Angsana New"/>
          <w:b/>
          <w:sz w:val="28"/>
          <w:cs/>
        </w:rPr>
        <w:t>หลักทรัพย์ต่างประเทศตามที่ระบุไว้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ได้ครบถ้วน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หรืออาจไม่ได้รับเงินลงทุนครบเต็มจำนวน 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หรือในกรณีที่ผู้ลงทุนขอไถ่ถอนหลักทรัพย์อ้างอิงต่างประเทศอาจไม่ได้รับหลักทรัพย์อ้างอิงต่างประเทศบางส่วนหรือทั้งหมด</w:t>
      </w:r>
      <w:r w:rsidR="00A736C5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A736C5" w:rsidRPr="00BD7623">
        <w:rPr>
          <w:rFonts w:ascii="Angsana New" w:hAnsi="Angsana New" w:cs="Angsana New" w:hint="cs"/>
          <w:b/>
          <w:sz w:val="28"/>
          <w:cs/>
        </w:rPr>
        <w:t xml:space="preserve">เป็นต้น 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อย่างไรก็ดี ปัจจุบันผู้ออกตราสารได้จัดให้มีระบบการควบคุมภายในที่ดี มีการพัฒนาปรับปรุงระบบงานให้มีประสิทธิภาพ มีระบบรักษาความปลอดภัย </w:t>
      </w:r>
      <w:r w:rsidR="00A67EB7" w:rsidRPr="00BD7623">
        <w:rPr>
          <w:rFonts w:ascii="Angsana New" w:hAnsi="Angsana New" w:cs="Angsana New"/>
          <w:b/>
          <w:sz w:val="28"/>
          <w:cs/>
        </w:rPr>
        <w:lastRenderedPageBreak/>
        <w:t>รวมถึงมีแผนการรองรับการดำเนินธุรกิจอย่างต่อเนื่องเพื่อรองรับเหตุขัดข้องที่อาจเกิดขึ้นได้อย่างทันเหตุการณ์และให้การบริการผู้ถือตราสารสามารถทำได้อย่างราบรื่น</w:t>
      </w:r>
    </w:p>
    <w:p w14:paraId="066CA514" w14:textId="3A749FC5" w:rsidR="00557D9A" w:rsidRDefault="00557D9A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>
        <w:rPr>
          <w:rFonts w:ascii="Angsana New" w:cs="Angsana New" w:hint="cs"/>
          <w:b/>
          <w:bCs/>
          <w:sz w:val="28"/>
          <w:cs/>
        </w:rPr>
        <w:t>ความเสี่ยงด้านเครดิต (</w:t>
      </w:r>
      <w:r>
        <w:rPr>
          <w:rFonts w:ascii="Angsana New" w:cs="Angsana New" w:hint="cs"/>
          <w:b/>
          <w:bCs/>
          <w:sz w:val="28"/>
        </w:rPr>
        <w:t>Credit Risk</w:t>
      </w:r>
      <w:r>
        <w:rPr>
          <w:rFonts w:ascii="Angsana New" w:cs="Angsana New" w:hint="cs"/>
          <w:b/>
          <w:bCs/>
          <w:sz w:val="28"/>
          <w:cs/>
        </w:rPr>
        <w:t>) และความเสี่ยงในกรณีที่ผู้ออกตราสารประสบปัญหาทางการเงินหรือล้มละลาย</w:t>
      </w:r>
    </w:p>
    <w:p w14:paraId="3490FC1D" w14:textId="77777777" w:rsidR="00557D9A" w:rsidRDefault="00557D9A" w:rsidP="00557D9A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เนื่องจากตราสารแสดงสิทธิในหลักทรัพย์ต่างประเทศเป็นตราสารที่ผู้ออกจะต้องจัดให้มีการเก็บรักษาหลักทรัพย์ต่างประเทศกับตัวแทนในการเก็บรักษาหลักทรัพย์ต่างประเทศ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ตลอดจนดำรงหลักทรัพย์ต่างประเทศให้มี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ทั้งหมดที่จำหน่ายได้แล้วและยังไม่ได้ไถ่ถอ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ซึ่งความเป็นเจ้าของในหลักทรัพย์ต่างประเทศนั้นถือเป็นของผู้ออกตราสารแสดงสิทธิในหลักทรัพย์ต่างประเทศ</w:t>
      </w:r>
      <w:r w:rsidRPr="003C46FC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โดยผู้ออกตราสารแสดงสิทธิในหลักทรัพย์ต่างประเทศจะส่งผ่านประโยชน์ต่าง ๆ ที่เกิดจากหลักทรัพย์ต่างประเทศให้แ</w:t>
      </w:r>
      <w:r w:rsidRPr="003C46FC">
        <w:rPr>
          <w:rFonts w:ascii="Angsana New" w:hAnsi="Angsana New" w:cs="Angsana New"/>
          <w:b/>
          <w:sz w:val="28"/>
          <w:cs/>
        </w:rPr>
        <w:t xml:space="preserve">ก่ผู้ถือตราสารแสดงสิทธิในหลักทรัพย์ต่างประเทศ ดังนั้น ผู้ลงทุนจึงมีความเสี่ยงด้านเครดิตของผู้ออกตราสาร ซึ่งเกิดจากความเสี่ยงที่ผู้ออกตราสารอาจไม่สามารถปฏิบัติตามภาระผูกพันหรือเงื่อนไขตามข้อกำหนดสิทธิได้อย่างครบถ้วน โดยความสามารถในการดำเนินงานและฐานะทางการเงินของผู้ออกตราสารอาจได้รับผลกระทบจากปัจจัยต่าง ๆ เช่น สภาวะเศรษฐกิจ ความผันผวนของตลาดเงินและตลาดทุน สภาพคล่องทางการเงิน ตลอดจนผลการดำเนินธุรกิจ </w:t>
      </w:r>
      <w:r w:rsidRPr="00BD7623">
        <w:rPr>
          <w:rFonts w:ascii="Angsana New" w:hAnsi="Angsana New" w:cs="Angsana New" w:hint="cs"/>
          <w:b/>
          <w:sz w:val="28"/>
          <w:cs/>
        </w:rPr>
        <w:t>หากผู้ออกตราสารประสบปัญหาทางการเงิน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ล้มละลาย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หรือประสบปัญหาที่อยู่นอกเหนือการควบคุมของผู้ออกตราสาร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เช่น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การถูกฟ้องร้อง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มีคำพิพากษาหรือคำชี้ขาด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เป็นต้น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ผู้ถือตราสารแสดงสิทธิในหลักทรัพย์ต่างประเทศอาจจะไม่ได้รับหลักทรัพย์ต่างประเทศตามที่ระบุไว้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หรืออาจไม่ได้รับเงินลงทุนครบเต็มจำนวน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อย่างไรก็ดี ผู้ถือตราสารสามารถติดตามสถานะทางการเงินของผู้ออกตราสารได้จากเว็บไซต์ของสำนักงาน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ก</w:t>
      </w:r>
      <w:r w:rsidRPr="00BD7623">
        <w:rPr>
          <w:rFonts w:ascii="Angsana New" w:hAnsi="Angsana New" w:cs="Angsana New"/>
          <w:b/>
          <w:sz w:val="28"/>
          <w:cs/>
        </w:rPr>
        <w:t>.</w:t>
      </w:r>
      <w:r w:rsidRPr="00BD7623">
        <w:rPr>
          <w:rFonts w:ascii="Angsana New" w:hAnsi="Angsana New" w:cs="Angsana New" w:hint="cs"/>
          <w:b/>
          <w:sz w:val="28"/>
          <w:cs/>
        </w:rPr>
        <w:t>ล</w:t>
      </w:r>
      <w:r w:rsidRPr="00BD7623">
        <w:rPr>
          <w:rFonts w:ascii="Angsana New" w:hAnsi="Angsana New" w:cs="Angsana New"/>
          <w:b/>
          <w:sz w:val="28"/>
          <w:cs/>
        </w:rPr>
        <w:t>.</w:t>
      </w:r>
      <w:r w:rsidRPr="00BD7623">
        <w:rPr>
          <w:rFonts w:ascii="Angsana New" w:hAnsi="Angsana New" w:cs="Angsana New" w:hint="cs"/>
          <w:b/>
          <w:sz w:val="28"/>
          <w:cs/>
        </w:rPr>
        <w:t>ต</w:t>
      </w:r>
      <w:r w:rsidRPr="00BD7623">
        <w:rPr>
          <w:rFonts w:ascii="Angsana New" w:hAnsi="Angsana New" w:cs="Angsana New"/>
          <w:b/>
          <w:sz w:val="28"/>
          <w:cs/>
        </w:rPr>
        <w:t xml:space="preserve">. </w:t>
      </w:r>
      <w:r w:rsidRPr="00BD7623">
        <w:rPr>
          <w:rFonts w:ascii="Angsana New" w:hAnsi="Angsana New" w:cs="Angsana New" w:hint="cs"/>
          <w:b/>
          <w:sz w:val="28"/>
          <w:cs/>
        </w:rPr>
        <w:t>เว็บไซต์ของตลาดหลักทรัพย์แห่งประเทศไทย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และ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เว็บไซต์ของผู้ออกตราสาร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นอกจากนี้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ผู้ถือตราสารสามารถติดตามอันดับความน่าเชื่อถือของผู้ออกตราสารได้จากเว็บไซต์ของผู้ออกตราสาร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และสามารถศึกษารายละเอียดปัจจัยเสี่ยงต่อการดำเนินธุรกิจและมาตรการบริหารความเสี่ยง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ของผู้ออกตราสารเพิ่มเติมได้จากแบบแสดงรายการข้อมูลประจำปีของผู้ออกตราสาร</w:t>
      </w:r>
    </w:p>
    <w:p w14:paraId="27222E19" w14:textId="6641C7A1" w:rsidR="00557D9A" w:rsidRPr="00557D9A" w:rsidRDefault="00557D9A" w:rsidP="00557D9A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3C46FC">
        <w:rPr>
          <w:rFonts w:ascii="Angsana New" w:hAnsi="Angsana New" w:cs="Angsana New" w:hint="cs"/>
          <w:b/>
          <w:sz w:val="28"/>
          <w:cs/>
        </w:rPr>
        <w:t>ทั้งนี้ ผู้ออกตราสารได้ดำเนินมาตรการบริหารความเสี่ยงด้านสภาพคล่องและฐานะการเงิน เช่น การประเมินความเสี่ยงด้านสภาพคล่องอย่างต่อเนื่อง การทดสอบภาวะวิกฤตความเสี่ยงด้านสภาพคล่อง การดำรงสินทรัพย์สภาพคล่องเพื่อรองรับสถานการณ์ด้านสภาพคล่องที่มีความรุนแรงในระดับที่สูงกว่าเกณฑ์ขั้นต่ำที่ ธนาคารแห่งประเทศไทยกำหนด เพื่อเสริมสร้างความสามารถในการรองรับความผันผวนที่อาจเกิดขึ้น</w:t>
      </w:r>
    </w:p>
    <w:p w14:paraId="5A89635D" w14:textId="0E484ADC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ความเสี่ยงที่เกิดจากการส่งผ่านผลประโยชน์ไปยังผู้ถือตราสาร</w:t>
      </w:r>
    </w:p>
    <w:p w14:paraId="35D3951C" w14:textId="2A06BB4F" w:rsidR="00E14C80" w:rsidRPr="00BD7623" w:rsidRDefault="00A67EB7" w:rsidP="00EB1A5E">
      <w:pPr>
        <w:spacing w:after="120"/>
        <w:ind w:firstLine="720"/>
        <w:contextualSpacing/>
        <w:jc w:val="thaiDistribute"/>
        <w:rPr>
          <w:rFonts w:ascii="Angsana New" w:eastAsia="Calibri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สำหรับการส่งผ่านผลประโยชน์ของ</w:t>
      </w:r>
      <w:r w:rsidR="00680793" w:rsidRPr="00BD7623">
        <w:rPr>
          <w:rFonts w:ascii="Angsana New" w:hAnsi="Angsana New" w:cs="Angsana New" w:hint="cs"/>
          <w:b/>
          <w:sz w:val="28"/>
          <w:cs/>
        </w:rPr>
        <w:t>ตราสารไปยัง</w:t>
      </w:r>
      <w:r w:rsidRPr="00BD7623">
        <w:rPr>
          <w:rFonts w:ascii="Angsana New" w:hAnsi="Angsana New" w:cs="Angsana New"/>
          <w:b/>
          <w:sz w:val="28"/>
          <w:cs/>
        </w:rPr>
        <w:t>ผู้ถือตราสารจะเป็นไปตามข้อกำหนดว่าด้วยสิทธิและหน้าที่ของผู้ออก</w:t>
      </w:r>
      <w:r w:rsidR="007A679C" w:rsidRPr="00BD7623">
        <w:rPr>
          <w:rFonts w:ascii="Angsana New" w:hAnsi="Angsana New" w:cs="Angsana New"/>
          <w:b/>
          <w:sz w:val="28"/>
          <w:cs/>
        </w:rPr>
        <w:t>ตราสาร</w:t>
      </w:r>
      <w:r w:rsidRPr="00BD7623">
        <w:rPr>
          <w:rFonts w:ascii="Angsana New" w:hAnsi="Angsana New" w:cs="Angsana New"/>
          <w:b/>
          <w:sz w:val="28"/>
          <w:cs/>
        </w:rPr>
        <w:t>และผู้ถือ</w:t>
      </w:r>
      <w:r w:rsidR="007A679C" w:rsidRPr="00BD7623">
        <w:rPr>
          <w:rFonts w:ascii="Angsana New" w:hAnsi="Angsana New" w:cs="Angsana New"/>
          <w:b/>
          <w:sz w:val="28"/>
          <w:cs/>
        </w:rPr>
        <w:t>ตราสาร</w:t>
      </w:r>
      <w:r w:rsidRPr="00BD7623">
        <w:rPr>
          <w:rFonts w:ascii="Angsana New" w:hAnsi="Angsana New" w:cs="Angsana New"/>
          <w:b/>
          <w:sz w:val="28"/>
          <w:cs/>
        </w:rPr>
        <w:t>ดังกล่าว</w:t>
      </w:r>
      <w:r w:rsidR="00885C20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โดยผู้ออกตราสารจะทำหน้าที่เป็นเสมือนตัวกลางในการส่งผ่านสิทธิประโยชน์ให้แก่ผู้ถือตราสาร เช่น สิทธิในการรับเงินปันผล (ถ้ามี) แต่เนื่องจากการส่งผ่านผลประโยชน์ดังกล่าวอาจมีค่าใช้จ่ายที่เกิดขึ้นจากการดำเนินการต่าง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เช่น ค่าธรรมเนียมที่ถูกเรียกเก็บจากบริษัทหลักทรัพย์ต่างประเทศ</w:t>
      </w:r>
      <w:r w:rsidR="00F715A1" w:rsidRPr="00BD7623">
        <w:rPr>
          <w:rFonts w:ascii="Angsana New" w:hAnsi="Angsana New" w:cs="Angsana New" w:hint="cs"/>
          <w:b/>
          <w:sz w:val="28"/>
          <w:cs/>
        </w:rPr>
        <w:t>และภาษีที่เกี่ยวข้อง</w:t>
      </w:r>
      <w:r w:rsidR="00F715A1"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F715A1" w:rsidRPr="00BD7623">
        <w:rPr>
          <w:rFonts w:ascii="Angsana New" w:hAnsi="Angsana New" w:cs="Angsana New"/>
          <w:bCs/>
          <w:sz w:val="28"/>
          <w:cs/>
        </w:rPr>
        <w:t>(</w:t>
      </w:r>
      <w:r w:rsidR="00F715A1" w:rsidRPr="00BD7623">
        <w:rPr>
          <w:rFonts w:ascii="Angsana New" w:hAnsi="Angsana New" w:cs="Angsana New" w:hint="cs"/>
          <w:b/>
          <w:sz w:val="28"/>
          <w:cs/>
        </w:rPr>
        <w:t>ถ้ามี</w:t>
      </w:r>
      <w:r w:rsidR="00F715A1" w:rsidRPr="00BD7623">
        <w:rPr>
          <w:rFonts w:ascii="Angsana New" w:hAnsi="Angsana New" w:cs="Angsana New"/>
          <w:bCs/>
          <w:sz w:val="28"/>
          <w:cs/>
        </w:rPr>
        <w:t>)</w:t>
      </w:r>
      <w:r w:rsidRPr="00BD7623">
        <w:rPr>
          <w:rFonts w:ascii="Angsana New" w:hAnsi="Angsana New" w:cs="Angsana New"/>
          <w:b/>
          <w:sz w:val="28"/>
          <w:cs/>
        </w:rPr>
        <w:t xml:space="preserve"> ซึ่งอาจสูงกว่าผลประโยชน์ที่ผู้ถือตราสาร</w:t>
      </w:r>
      <w:r w:rsidR="00A5313E" w:rsidRPr="00BD7623">
        <w:rPr>
          <w:rFonts w:ascii="Angsana New" w:hAnsi="Angsana New" w:cs="Angsana New" w:hint="cs"/>
          <w:b/>
          <w:sz w:val="28"/>
          <w:cs/>
        </w:rPr>
        <w:t>พึง</w:t>
      </w:r>
      <w:r w:rsidRPr="00BD7623">
        <w:rPr>
          <w:rFonts w:ascii="Angsana New" w:hAnsi="Angsana New" w:cs="Angsana New"/>
          <w:b/>
          <w:sz w:val="28"/>
          <w:cs/>
        </w:rPr>
        <w:t xml:space="preserve">จะได้รับ </w:t>
      </w:r>
      <w:r w:rsidR="00A5313E" w:rsidRPr="00BD7623">
        <w:rPr>
          <w:rFonts w:ascii="Angsana New" w:hAnsi="Angsana New" w:cs="Angsana New" w:hint="cs"/>
          <w:b/>
          <w:sz w:val="28"/>
          <w:cs/>
        </w:rPr>
        <w:t>อีกทั้ง</w:t>
      </w:r>
      <w:r w:rsidR="00A5313E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การส่งผ่านผลประโยชน์ต่าง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ไม่ว่าจะในรูปแบบของเงินสดหรือหลักทรัพย์แก่ผู้ถือตราสาร ยังขึ้นกับกฎหมาย หลักเกณฑ์ และอยู่ภายใต้การกำกับดูแลของหน่วยงานในประเทศไทยและ/หรือประเทศที่หลักทรัพย์อ้างอิงทำการซื้อขายหรือจดทะเบียน ซึ่ง</w:t>
      </w:r>
      <w:r w:rsidR="00A5313E" w:rsidRPr="00BD7623">
        <w:rPr>
          <w:rFonts w:ascii="Angsana New" w:hAnsi="Angsana New" w:cs="Angsana New" w:hint="cs"/>
          <w:b/>
          <w:sz w:val="28"/>
          <w:cs/>
        </w:rPr>
        <w:t>ปัจจัยเหล่านี้</w:t>
      </w:r>
      <w:r w:rsidRPr="00BD7623">
        <w:rPr>
          <w:rFonts w:ascii="Angsana New" w:hAnsi="Angsana New" w:cs="Angsana New"/>
          <w:b/>
          <w:sz w:val="28"/>
          <w:cs/>
        </w:rPr>
        <w:t>อาจส่งผลให้การส่งผ่านสิทธิประโยชน์แก่ผู้ถือตราสารอาจ</w:t>
      </w:r>
      <w:r w:rsidRPr="00BD7623">
        <w:rPr>
          <w:rFonts w:ascii="Angsana New" w:hAnsi="Angsana New" w:cs="Angsana New"/>
          <w:b/>
          <w:sz w:val="28"/>
          <w:cs/>
        </w:rPr>
        <w:lastRenderedPageBreak/>
        <w:t>สามารถทำได้อย่างจำกัดเมื่อเทียบกับการถือหลักทรัพย์ต่างประเทศโดยตรง อย่างไรก็ดี ผู้ถือตราสารสามารถเลือกที่จะไถ่ถอนตราสารเพื่อถือหลักทรัพย์ที่จดทะเบียนในตลาดหลักทรัพย์ต่างประเทศได้ตามเงื่อนไขและขั้นตอนที่ผู้ออกตราสารกำหนด</w:t>
      </w:r>
    </w:p>
    <w:p w14:paraId="47A5DDF4" w14:textId="4DB6236C" w:rsidR="000F6C2A" w:rsidRPr="00BD7623" w:rsidRDefault="00CF4F4F" w:rsidP="001F6AA8">
      <w:pPr>
        <w:pStyle w:val="ListParagraph"/>
        <w:keepNext/>
        <w:numPr>
          <w:ilvl w:val="1"/>
          <w:numId w:val="4"/>
        </w:numPr>
        <w:spacing w:after="120"/>
        <w:ind w:left="432"/>
        <w:jc w:val="thaiDistribute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hAnsi="Angsana New" w:cs="Angsana New"/>
          <w:b/>
          <w:bCs/>
          <w:cs/>
        </w:rPr>
        <w:t>ความเสี่ยงที่เกิดจากผู้ออกตราสารไม่สามารถกระจายการถือตราสารได้ตามหลักเกณฑ์ของตลาดหลักทรัพย์แห่งประเทศไทย</w:t>
      </w:r>
    </w:p>
    <w:p w14:paraId="73D10151" w14:textId="1ADAC5C9" w:rsidR="00875D44" w:rsidRPr="00BD7623" w:rsidRDefault="00875D44" w:rsidP="00DD3E47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ในกรณีที่ผู้ออกตราสารไม่สามารถกระจายการถือตราสารได้ตามหลักเกณฑ์ของตลาดหลักทรัพย์แห่งประเทศไทย ผู้ออกตราสารจะกำหนดให้มีวิธีการให้สิทธิแก่ผู้ถือตราสารที่จะไถ่ถอนตราสาร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 ทั้งนี้ เป็นไปตามวิธีการที่กำหนดในข้อกำหนดสิทธิหรือตามข้อบังคับของตลาดหลักทรัพย์แห่งประเทศไทย (ถ้ามี)</w:t>
      </w:r>
    </w:p>
    <w:p w14:paraId="3957F11E" w14:textId="19D50E48" w:rsidR="009A7AE4" w:rsidRPr="00BD7623" w:rsidRDefault="009A7AE4" w:rsidP="00C41F6A">
      <w:pPr>
        <w:pStyle w:val="ListParagraph"/>
        <w:numPr>
          <w:ilvl w:val="1"/>
          <w:numId w:val="4"/>
        </w:numPr>
        <w:spacing w:after="120"/>
        <w:ind w:left="426" w:hanging="426"/>
        <w:jc w:val="thaiDistribute"/>
        <w:rPr>
          <w:rFonts w:ascii="Angsana New" w:hAnsi="Angsana New" w:cs="Angsana New"/>
          <w:b/>
          <w:bCs/>
          <w:sz w:val="28"/>
        </w:rPr>
      </w:pPr>
      <w:r w:rsidRPr="00BD7623">
        <w:rPr>
          <w:rFonts w:ascii="Angsana New" w:hAnsi="Angsana New" w:cs="Angsana New"/>
          <w:b/>
          <w:bCs/>
          <w:sz w:val="28"/>
          <w:cs/>
        </w:rPr>
        <w:t>ความเสี่ยงจากข้อตกลงในการใช้สิทธิในทรัพย์สินทางปัญญาที่เกี่ยวกับหลักทรัพย์อ้างอิง</w:t>
      </w:r>
    </w:p>
    <w:p w14:paraId="7DC9E0DD" w14:textId="26F61AA4" w:rsidR="009A7AE4" w:rsidRPr="00BD7623" w:rsidRDefault="009A7AE4" w:rsidP="008D2CBF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sz w:val="28"/>
        </w:rPr>
      </w:pPr>
      <w:bookmarkStart w:id="17" w:name="_Hlk213255454"/>
      <w:r w:rsidRPr="00BD7623">
        <w:rPr>
          <w:rFonts w:ascii="Angsana New" w:hAnsi="Angsana New" w:cs="Angsana New" w:hint="cs"/>
          <w:sz w:val="28"/>
          <w:cs/>
        </w:rPr>
        <w:t>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อาจมีความเกี่ยวข้องกับทรัพย์สินทางปัญญา</w:t>
      </w:r>
      <w:r w:rsidRPr="00BD7623">
        <w:rPr>
          <w:rFonts w:ascii="Angsana New" w:hAnsi="Angsana New" w:cs="Angsana New"/>
          <w:sz w:val="28"/>
          <w:cs/>
        </w:rPr>
        <w:t xml:space="preserve"> (“</w:t>
      </w:r>
      <w:r w:rsidRPr="00BD7623">
        <w:rPr>
          <w:rFonts w:ascii="Angsana New" w:hAnsi="Angsana New" w:cs="Angsana New"/>
          <w:sz w:val="28"/>
        </w:rPr>
        <w:t>Intellectual Property</w:t>
      </w:r>
      <w:r w:rsidRPr="00BD7623">
        <w:rPr>
          <w:rFonts w:ascii="Angsana New" w:hAnsi="Angsana New" w:cs="Angsana New"/>
          <w:sz w:val="28"/>
          <w:cs/>
        </w:rPr>
        <w:t xml:space="preserve">”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“</w:t>
      </w:r>
      <w:r w:rsidRPr="00BD7623">
        <w:rPr>
          <w:rFonts w:ascii="Angsana New" w:hAnsi="Angsana New" w:cs="Angsana New"/>
          <w:sz w:val="28"/>
        </w:rPr>
        <w:t>IP</w:t>
      </w:r>
      <w:r w:rsidRPr="00BD7623">
        <w:rPr>
          <w:rFonts w:ascii="Angsana New" w:hAnsi="Angsana New" w:cs="Angsana New"/>
          <w:sz w:val="28"/>
          <w:cs/>
        </w:rPr>
        <w:t xml:space="preserve">”) </w:t>
      </w:r>
      <w:r w:rsidR="0076001D"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ของบุคคลอื่น</w:t>
      </w:r>
      <w:r w:rsidRPr="00BD7623">
        <w:rPr>
          <w:rFonts w:ascii="Angsana New" w:hAnsi="Angsana New" w:cs="Angsana New"/>
          <w:sz w:val="28"/>
          <w:cs/>
        </w:rPr>
        <w:t xml:space="preserve"> (</w:t>
      </w:r>
      <w:r w:rsidRPr="00BD7623">
        <w:rPr>
          <w:rFonts w:ascii="Angsana New" w:hAnsi="Angsana New" w:cs="Angsana New" w:hint="cs"/>
          <w:sz w:val="28"/>
          <w:cs/>
        </w:rPr>
        <w:t>ไม่ว่าส่วนใดส่วนหนึ่งหรือทางใดทางหนึ่ง</w:t>
      </w:r>
      <w:r w:rsidRPr="00BD7623">
        <w:rPr>
          <w:rFonts w:ascii="Angsana New" w:hAnsi="Angsana New" w:cs="Angsana New"/>
          <w:sz w:val="28"/>
          <w:cs/>
        </w:rPr>
        <w:t xml:space="preserve">) </w:t>
      </w:r>
      <w:r w:rsidRPr="00BD7623">
        <w:rPr>
          <w:rFonts w:ascii="Angsana New" w:hAnsi="Angsana New" w:cs="Angsana New" w:hint="cs"/>
          <w:sz w:val="28"/>
          <w:cs/>
        </w:rPr>
        <w:t>ด้วยเหตุนี้ผู้ออกตราสารแสดงสิทธิในหลักทรัพย์ต่างประเทศ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ผู้ออก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="005444DF"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อาจต้องได้รับอนุญาตให้ใช้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เช่น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ชื่อหรือชื่อทางการค้าจากเจ้าของ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ดังกล่าวเสียก่อนจึงจะมีสิทธิสามารถใช้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ดังกล่าวเพื่อการออกตราสารแสดงสิทธิในหลักทรัพย์ต่างประเทศ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 w:hint="cs"/>
          <w:sz w:val="28"/>
          <w:cs/>
        </w:rPr>
        <w:t>ได้</w:t>
      </w:r>
    </w:p>
    <w:p w14:paraId="44C47DBD" w14:textId="47BE10B3" w:rsidR="009A7AE4" w:rsidRPr="00BD7623" w:rsidRDefault="009A7AE4" w:rsidP="008D2CBF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 w:hint="cs"/>
          <w:sz w:val="28"/>
          <w:cs/>
        </w:rPr>
        <w:t>ในบางกรณี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ไม่ว่าก่อนหรือหลังออกตราสารแสดงสิทธิในหลักทรัพย์ต่างประเทศแล้วนั้น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ผู้ที่เป็นเจ้าของ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>IP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ที่เกี่ยวข้องกับหลักทรัพย์อ้างอิงดังกล่าวอาจเพิกถอนหรือจำกัดสิทธิการใช้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ดังกล่าวต่อผู้ออกตราสารแสดงสิทธิในหลักทรัพย์ต่างประเทศ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ผู้ออก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ซึ่งอาจส่งผลกระทบในทางลบต่อผู้ถือตราสารแสดงสิทธิในหลักทรัพย์ต่างประเทศอย่างมีนัยสำคัญซึ่งอาจรวมถึ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การเปลี่ยนแปลงคุณลักษณะของ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ผลตอบแทนที่ลดลง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ความสามารถในการดูแลสภาพคล่องของผู้ดูแลสภาพคล่อง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อาจส่งผลให้ผู้ออกตราสารแสดงสิทธิในหลักทรัพย์ต่างประเทศเลือกหรือมีความจำเป็นต้องทำการเพิกถอนตราสารแสดงสิทธิในหลักทรัพย์ต่างประเทศได้</w:t>
      </w:r>
    </w:p>
    <w:p w14:paraId="45AAC6B6" w14:textId="59687031" w:rsidR="00E53731" w:rsidRPr="00BD7623" w:rsidRDefault="009A7AE4" w:rsidP="005444DF">
      <w:pPr>
        <w:spacing w:before="240" w:after="120"/>
        <w:ind w:firstLine="630"/>
        <w:contextualSpacing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 w:hint="cs"/>
          <w:sz w:val="28"/>
          <w:cs/>
        </w:rPr>
        <w:t>ทั้งนี้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ในกรณีที่ต้องทำการเพิกถอนตราสารแสดงสิทธิในหลักทรัพย์ต่างประเทศ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การเพิกถอนตราสารแสดงสิทธิในหลักทรัพย์ต่างประเทศจะเป็นไปตามข้อกำหนดสิทธิและกฎเกณฑ์ที่ตลาดหลักทรัพย์แห่งประเทศไทยประกาศกำหนดและมีผลใช้บังคับอยู่</w:t>
      </w:r>
      <w:bookmarkEnd w:id="17"/>
    </w:p>
    <w:p w14:paraId="7AB1613C" w14:textId="231E7489" w:rsidR="0061781E" w:rsidRPr="00BD7623" w:rsidRDefault="0061781E" w:rsidP="0061781E">
      <w:pPr>
        <w:pStyle w:val="ListParagraph"/>
        <w:numPr>
          <w:ilvl w:val="1"/>
          <w:numId w:val="4"/>
        </w:numPr>
        <w:spacing w:after="120"/>
        <w:ind w:left="426" w:hanging="426"/>
        <w:jc w:val="thaiDistribute"/>
        <w:rPr>
          <w:rFonts w:ascii="Angsana New" w:hAnsi="Angsana New" w:cs="Angsana New"/>
          <w:b/>
          <w:bCs/>
          <w:sz w:val="28"/>
        </w:rPr>
      </w:pPr>
      <w:r w:rsidRPr="00BD7623">
        <w:rPr>
          <w:rFonts w:ascii="Angsana New" w:hAnsi="Angsana New" w:cs="Angsana New" w:hint="cs"/>
          <w:b/>
          <w:bCs/>
          <w:sz w:val="28"/>
          <w:cs/>
        </w:rPr>
        <w:t>ความเสี่ยงจากกฎหมายและกฎเกณฑ์ที่เกี่ยวข้อง</w:t>
      </w:r>
    </w:p>
    <w:p w14:paraId="244A1AB5" w14:textId="68FBDEC5" w:rsidR="002A58E1" w:rsidRPr="00BD7623" w:rsidRDefault="0061781E" w:rsidP="005230AF">
      <w:pPr>
        <w:ind w:firstLine="630"/>
        <w:jc w:val="thaiDistribute"/>
        <w:rPr>
          <w:rFonts w:ascii="Angsana New" w:eastAsia="Angsana New" w:hAnsi="Angsana New" w:cs="Angsana New"/>
          <w:color w:val="1F4E79" w:themeColor="accent1" w:themeShade="80"/>
          <w:sz w:val="28"/>
        </w:rPr>
      </w:pPr>
      <w:r w:rsidRPr="005441C2">
        <w:rPr>
          <w:rFonts w:ascii="Angsana New" w:hAnsi="Angsana New" w:cs="Angsana New" w:hint="cs"/>
          <w:b/>
          <w:sz w:val="28"/>
          <w:cs/>
        </w:rPr>
        <w:t>เนื่องจากการออก เสนอขาย ซื้อขาย</w:t>
      </w:r>
      <w:r w:rsidR="005444DF" w:rsidRPr="005441C2">
        <w:rPr>
          <w:rFonts w:ascii="Angsana New" w:hAnsi="Angsana New" w:cs="Angsana New"/>
          <w:b/>
          <w:sz w:val="28"/>
          <w:cs/>
        </w:rPr>
        <w:t xml:space="preserve"> </w:t>
      </w:r>
      <w:r w:rsidR="005444DF" w:rsidRPr="005441C2">
        <w:rPr>
          <w:rFonts w:ascii="Angsana New" w:hAnsi="Angsana New" w:cs="Angsana New" w:hint="cs"/>
          <w:b/>
          <w:sz w:val="28"/>
          <w:cs/>
        </w:rPr>
        <w:t>หรือ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 ไถ่ถอนตราสารแสดงสิทธิในหลักทรัพย์ต่างประเทศหรือการกระทำใด ๆ ที่เกี่ยวข้องกับตราสารแสดงสิทธิในหลักทรัพย์ต่างประเทศ หรือ</w:t>
      </w:r>
      <w:r w:rsidR="00E53731" w:rsidRPr="005441C2">
        <w:rPr>
          <w:rFonts w:ascii="Angsana New" w:hAnsi="Angsana New" w:cs="Angsana New" w:hint="cs"/>
          <w:b/>
          <w:sz w:val="28"/>
          <w:cs/>
        </w:rPr>
        <w:t>หลักทรัพย์อ้างอิง</w:t>
      </w:r>
      <w:r w:rsidRPr="005441C2">
        <w:rPr>
          <w:rFonts w:ascii="Angsana New" w:hAnsi="Angsana New" w:cs="Angsana New"/>
          <w:b/>
          <w:sz w:val="28"/>
          <w:cs/>
        </w:rPr>
        <w:t xml:space="preserve"> </w:t>
      </w:r>
      <w:r w:rsidRPr="005441C2">
        <w:rPr>
          <w:rFonts w:ascii="Angsana New" w:hAnsi="Angsana New" w:cs="Angsana New" w:hint="cs"/>
          <w:b/>
          <w:sz w:val="28"/>
          <w:cs/>
        </w:rPr>
        <w:t>ล้วนอยู่ภายใต้บังคับของกฎหมายหรือกฎเกณฑ์</w:t>
      </w:r>
      <w:r w:rsidR="00741DE0" w:rsidRPr="005441C2">
        <w:rPr>
          <w:rFonts w:ascii="Angsana New" w:hAnsi="Angsana New" w:cs="Angsana New" w:hint="cs"/>
          <w:b/>
          <w:sz w:val="28"/>
          <w:cs/>
        </w:rPr>
        <w:t>ของ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ประเทศที่เกี่ยวข้องและอยู่ภายใต้การกำกับดูแลโดยหน่วยงานกำกับดูแลที่เกี่ยวข้อง ไม่ว่าจะในประเทศไทยหรือในต่างประเทศ </w:t>
      </w:r>
      <w:r w:rsidR="005444DF" w:rsidRPr="005441C2">
        <w:rPr>
          <w:rFonts w:ascii="Angsana New" w:hAnsi="Angsana New" w:cs="Angsana New" w:hint="cs"/>
          <w:b/>
          <w:sz w:val="28"/>
          <w:cs/>
        </w:rPr>
        <w:t xml:space="preserve">ดังนั้น </w:t>
      </w:r>
      <w:r w:rsidRPr="005441C2">
        <w:rPr>
          <w:rFonts w:ascii="Angsana New" w:hAnsi="Angsana New" w:cs="Angsana New" w:hint="cs"/>
          <w:b/>
          <w:sz w:val="28"/>
          <w:cs/>
        </w:rPr>
        <w:t>กฎหมาย</w:t>
      </w:r>
      <w:r w:rsidR="005444DF" w:rsidRPr="005441C2">
        <w:rPr>
          <w:rFonts w:ascii="Angsana New" w:hAnsi="Angsana New" w:cs="Angsana New" w:hint="cs"/>
          <w:b/>
          <w:sz w:val="28"/>
          <w:cs/>
        </w:rPr>
        <w:t>หรือ</w:t>
      </w:r>
      <w:r w:rsidRPr="005441C2">
        <w:rPr>
          <w:rFonts w:ascii="Angsana New" w:hAnsi="Angsana New" w:cs="Angsana New" w:hint="cs"/>
          <w:b/>
          <w:sz w:val="28"/>
          <w:cs/>
        </w:rPr>
        <w:t>กฎเกณฑ์ดังกล่าว</w:t>
      </w:r>
      <w:r w:rsidR="005444DF" w:rsidRPr="005441C2">
        <w:rPr>
          <w:rFonts w:ascii="Angsana New" w:hAnsi="Angsana New" w:cs="Angsana New" w:hint="cs"/>
          <w:b/>
          <w:sz w:val="28"/>
          <w:cs/>
        </w:rPr>
        <w:t xml:space="preserve"> การเปลี่ยนแปลงของกฎหมายหรือกฎเกณฑ์ดังกล่าว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 รวมถึงการตีความข้อกำหนดในกฎหมาย</w:t>
      </w:r>
      <w:r w:rsidR="005444DF" w:rsidRPr="005441C2">
        <w:rPr>
          <w:rFonts w:ascii="Angsana New" w:hAnsi="Angsana New" w:cs="Angsana New" w:hint="cs"/>
          <w:b/>
          <w:sz w:val="28"/>
          <w:cs/>
        </w:rPr>
        <w:t>หรือ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กฎเกณฑ์โดยหน่วยงานที่เกี่ยวข้อง </w:t>
      </w:r>
      <w:r w:rsidR="00ED2B74" w:rsidRPr="005441C2">
        <w:rPr>
          <w:rFonts w:ascii="Angsana New" w:hAnsi="Angsana New" w:cs="Angsana New" w:hint="cs"/>
          <w:b/>
          <w:sz w:val="28"/>
          <w:cs/>
        </w:rPr>
        <w:t>อาจส่งผลต่อความสามารถของผู้ออกตราสารในการปฏิบัติตามหน้าที่ภายใต้ข้อกำหนดสิทธิ สภาพคล่องของตราสาร และการทำหน้าที่ดูแลสภาพคล่องของตราสารแสดงสิทธิในหลักทรัพย์</w:t>
      </w:r>
      <w:r w:rsidR="00ED2B74" w:rsidRPr="005441C2">
        <w:rPr>
          <w:rFonts w:ascii="Angsana New" w:hAnsi="Angsana New" w:cs="Angsana New" w:hint="cs"/>
          <w:b/>
          <w:sz w:val="28"/>
          <w:cs/>
        </w:rPr>
        <w:lastRenderedPageBreak/>
        <w:t>ต่างประเทศ และ</w:t>
      </w:r>
      <w:r w:rsidRPr="005441C2">
        <w:rPr>
          <w:rFonts w:ascii="Angsana New" w:hAnsi="Angsana New" w:cs="Angsana New" w:hint="cs"/>
          <w:b/>
          <w:sz w:val="28"/>
          <w:cs/>
        </w:rPr>
        <w:t>อาจส่งผลต่อการลงทุนของผู้ถือตราสารแสดงสิทธิในหลักทรัพย์ต่างประเทศได้</w:t>
      </w:r>
      <w:r w:rsidRPr="00BD7623">
        <w:rPr>
          <w:rFonts w:ascii="Angsana New" w:eastAsia="Angsana New" w:hAnsi="Angsana New" w:cs="Angsana New" w:hint="cs"/>
          <w:color w:val="1F4E79" w:themeColor="accent1" w:themeShade="80"/>
          <w:sz w:val="28"/>
          <w:cs/>
        </w:rPr>
        <w:t xml:space="preserve"> </w:t>
      </w:r>
      <w:r w:rsidR="00ED2B74">
        <w:rPr>
          <w:rFonts w:ascii="Angsana New" w:hAnsi="Angsana New" w:cs="Angsana New" w:hint="cs"/>
          <w:b/>
          <w:sz w:val="28"/>
          <w:cs/>
        </w:rPr>
        <w:t>ซึ่ง</w:t>
      </w:r>
      <w:r w:rsidRPr="00BD7623">
        <w:rPr>
          <w:rFonts w:ascii="Angsana New" w:hAnsi="Angsana New" w:cs="Angsana New"/>
          <w:b/>
          <w:sz w:val="28"/>
          <w:cs/>
        </w:rPr>
        <w:t>อาจส่งผลให้ผู้ถือตราสารไม่ได้รับ</w:t>
      </w:r>
      <w:r w:rsidRPr="00BD7623">
        <w:rPr>
          <w:rFonts w:ascii="Angsana New" w:hAnsi="Angsana New" w:cs="Angsana New" w:hint="cs"/>
          <w:b/>
          <w:sz w:val="28"/>
          <w:cs/>
        </w:rPr>
        <w:t>สิทธิต่าง ๆ ที่เกี่ยวเนื่องกับ</w:t>
      </w:r>
      <w:r w:rsidRPr="00BD7623">
        <w:rPr>
          <w:rFonts w:ascii="Angsana New" w:hAnsi="Angsana New" w:cs="Angsana New"/>
          <w:b/>
          <w:sz w:val="28"/>
          <w:cs/>
        </w:rPr>
        <w:t>หลักทรัพย์ต่างประเทศตามที่ระบุไว้</w:t>
      </w:r>
      <w:r w:rsidRPr="00BD7623">
        <w:rPr>
          <w:rFonts w:ascii="Angsana New" w:hAnsi="Angsana New" w:cs="Angsana New" w:hint="cs"/>
          <w:b/>
          <w:sz w:val="28"/>
          <w:cs/>
        </w:rPr>
        <w:t>ได้ครบถ้วน</w:t>
      </w:r>
      <w:r w:rsidRPr="00BD7623">
        <w:rPr>
          <w:rFonts w:ascii="Angsana New" w:hAnsi="Angsana New" w:cs="Angsana New"/>
          <w:b/>
          <w:sz w:val="28"/>
          <w:cs/>
        </w:rPr>
        <w:t xml:space="preserve">หรืออาจไม่ได้รับเงินลงทุนครบเต็มจำนวน </w:t>
      </w:r>
      <w:r w:rsidRPr="00BD7623">
        <w:rPr>
          <w:rFonts w:ascii="Angsana New" w:hAnsi="Angsana New" w:cs="Angsana New" w:hint="cs"/>
          <w:b/>
          <w:sz w:val="28"/>
          <w:cs/>
        </w:rPr>
        <w:t>หรือในกรณีที่ผู้ลงทุนขอไถ่ถอน</w:t>
      </w:r>
      <w:r w:rsidR="005444DF" w:rsidRPr="00BD7623">
        <w:rPr>
          <w:rFonts w:ascii="Angsana New" w:hAnsi="Angsana New" w:cs="Angsana New" w:hint="cs"/>
          <w:b/>
          <w:sz w:val="28"/>
          <w:cs/>
        </w:rPr>
        <w:t>เป็น</w:t>
      </w:r>
      <w:r w:rsidRPr="00BD7623">
        <w:rPr>
          <w:rFonts w:ascii="Angsana New" w:hAnsi="Angsana New" w:cs="Angsana New" w:hint="cs"/>
          <w:b/>
          <w:sz w:val="28"/>
          <w:cs/>
        </w:rPr>
        <w:t>หลักทรัพย์อ้างอิงต่างประเทศ</w:t>
      </w:r>
      <w:r w:rsidR="005444DF" w:rsidRPr="00BD7623">
        <w:rPr>
          <w:rFonts w:ascii="Angsana New" w:hAnsi="Angsana New" w:cs="Angsana New" w:hint="cs"/>
          <w:b/>
          <w:sz w:val="28"/>
          <w:cs/>
        </w:rPr>
        <w:t>ผู้ลงทุน</w:t>
      </w:r>
      <w:r w:rsidRPr="00BD7623">
        <w:rPr>
          <w:rFonts w:ascii="Angsana New" w:hAnsi="Angsana New" w:cs="Angsana New" w:hint="cs"/>
          <w:b/>
          <w:sz w:val="28"/>
          <w:cs/>
        </w:rPr>
        <w:t>อาจไม่ได้รับหลักทรัพย์อ้างอิงต่างประเทศบางส่วนหรือทั้งหมด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เป็นต้น</w:t>
      </w:r>
    </w:p>
    <w:p w14:paraId="6776E7F0" w14:textId="77777777" w:rsidR="00C068E2" w:rsidRPr="00BD7623" w:rsidRDefault="00C068E2" w:rsidP="00DD3E47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  <w:cs/>
        </w:rPr>
      </w:pPr>
    </w:p>
    <w:p w14:paraId="516EABFB" w14:textId="31F37C63" w:rsidR="00A67EB7" w:rsidRPr="00BD7623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 xml:space="preserve">ข้อมูลหลักทรัพย์ต่างประเทศ </w:t>
      </w:r>
    </w:p>
    <w:p w14:paraId="366C109B" w14:textId="76C6B129" w:rsidR="00A67EB7" w:rsidRPr="00BD7623" w:rsidRDefault="00A67EB7" w:rsidP="00F017BE">
      <w:pPr>
        <w:tabs>
          <w:tab w:val="left" w:pos="3686"/>
        </w:tabs>
        <w:spacing w:after="0"/>
        <w:ind w:right="-90"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ชื่อบริษัทผู้ออกหลักทรัพย์ต่างประเทศ: </w:t>
      </w:r>
      <w:r w:rsidRPr="00BD7623">
        <w:rPr>
          <w:rFonts w:ascii="Angsana New" w:hAnsi="Angsana New" w:cs="Angsana New"/>
          <w:b/>
          <w:sz w:val="28"/>
          <w:cs/>
        </w:rPr>
        <w:tab/>
      </w:r>
      <w:r w:rsidR="0016781B" w:rsidRPr="00BD7623">
        <w:rPr>
          <w:rFonts w:asciiTheme="majorBidi" w:eastAsia="Calibri" w:hAnsiTheme="majorBidi" w:cs="Angsana New"/>
          <w:sz w:val="28"/>
          <w:cs/>
        </w:rPr>
        <w:t>บริษัท</w:t>
      </w:r>
      <w:permStart w:id="1875145291" w:edGrp="everyone"/>
      <w:r w:rsidR="00F017BE">
        <w:rPr>
          <w:rFonts w:asciiTheme="majorBidi" w:eastAsia="Calibri" w:hAnsiTheme="majorBidi" w:cs="Angsana New" w:hint="cs"/>
          <w:sz w:val="28"/>
          <w:cs/>
        </w:rPr>
        <w:t xml:space="preserve"> </w:t>
      </w:r>
      <w:r w:rsidR="00A41A78">
        <w:rPr>
          <w:rFonts w:ascii="Angsana New" w:hAnsi="Angsana New" w:cs="Angsana New"/>
          <w:color w:val="000000"/>
          <w:sz w:val="28"/>
        </w:rPr>
        <w:fldChar w:fldCharType="begin"/>
      </w:r>
      <w:r w:rsidR="00A41A78">
        <w:rPr>
          <w:rFonts w:ascii="Angsana New" w:hAnsi="Angsana New" w:cs="Angsana New"/>
          <w:color w:val="000000"/>
          <w:sz w:val="28"/>
        </w:rPr>
        <w:instrText xml:space="preserve"> MERGEFIELD Company_name </w:instrText>
      </w:r>
      <w:r w:rsidR="00A41A78">
        <w:rPr>
          <w:rFonts w:ascii="Angsana New" w:hAnsi="Angsana New" w:cs="Angsana New"/>
          <w:color w:val="000000"/>
          <w:sz w:val="28"/>
        </w:rPr>
        <w:fldChar w:fldCharType="separate"/>
      </w:r>
      <w:r w:rsidR="00A27AC1">
        <w:rPr>
          <w:rFonts w:ascii="Angsana New" w:hAnsi="Angsana New" w:cs="Angsana New"/>
          <w:noProof/>
          <w:color w:val="000000"/>
          <w:sz w:val="28"/>
        </w:rPr>
        <w:t>QUANTA SERVICES, INC</w:t>
      </w:r>
      <w:r w:rsidR="00A27AC1">
        <w:rPr>
          <w:rFonts w:ascii="Angsana New" w:hAnsi="Angsana New" w:cs="Angsana New"/>
          <w:noProof/>
          <w:color w:val="000000"/>
          <w:sz w:val="28"/>
          <w:cs/>
        </w:rPr>
        <w:t>.</w:t>
      </w:r>
      <w:r w:rsidR="00A41A78">
        <w:rPr>
          <w:rFonts w:ascii="Angsana New" w:hAnsi="Angsana New" w:cs="Angsana New"/>
          <w:color w:val="000000"/>
          <w:sz w:val="28"/>
        </w:rPr>
        <w:fldChar w:fldCharType="end"/>
      </w:r>
      <w:r w:rsidR="00F54045">
        <w:rPr>
          <w:rFonts w:ascii="Angsana New" w:hAnsi="Angsana New" w:cs="Angsana New"/>
          <w:color w:val="000000"/>
          <w:sz w:val="28"/>
          <w:cs/>
        </w:rPr>
        <w:t xml:space="preserve"> </w:t>
      </w:r>
      <w:permEnd w:id="1875145291"/>
    </w:p>
    <w:p w14:paraId="420579C0" w14:textId="07946488" w:rsidR="006A1506" w:rsidRPr="00C03B80" w:rsidRDefault="00A67EB7" w:rsidP="006A1506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bCs/>
          <w:sz w:val="28"/>
        </w:rPr>
      </w:pPr>
      <w:r w:rsidRPr="00BD7623">
        <w:rPr>
          <w:rFonts w:ascii="Angsana New" w:hAnsi="Angsana New" w:cs="Angsana New"/>
          <w:b/>
          <w:sz w:val="32"/>
          <w:cs/>
        </w:rPr>
        <w:t>ที่ตั้ง:</w:t>
      </w:r>
      <w:r w:rsidR="006A1506">
        <w:rPr>
          <w:rFonts w:ascii="Angsana New" w:hAnsi="Angsana New" w:cs="Angsana New"/>
          <w:b/>
          <w:sz w:val="28"/>
        </w:rPr>
        <w:tab/>
      </w:r>
      <w:permStart w:id="1352694560" w:edGrp="everyone"/>
      <w:r w:rsidR="00A41A78" w:rsidRPr="00C03B80">
        <w:rPr>
          <w:rFonts w:ascii="Angsana New" w:hAnsi="Angsana New" w:cs="Angsana New"/>
          <w:bCs/>
          <w:sz w:val="28"/>
        </w:rPr>
        <w:fldChar w:fldCharType="begin"/>
      </w:r>
      <w:r w:rsidR="00A41A78" w:rsidRPr="00C03B80">
        <w:rPr>
          <w:rFonts w:ascii="Angsana New" w:hAnsi="Angsana New" w:cs="Angsana New"/>
          <w:bCs/>
          <w:sz w:val="28"/>
        </w:rPr>
        <w:instrText xml:space="preserve"> MERGEFIELD Address_1 </w:instrText>
      </w:r>
      <w:r w:rsidR="00A41A78" w:rsidRPr="00C03B80">
        <w:rPr>
          <w:rFonts w:ascii="Angsana New" w:hAnsi="Angsana New" w:cs="Angsana New"/>
          <w:bCs/>
          <w:sz w:val="28"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</w:rPr>
        <w:t>2727 North Loop West</w:t>
      </w:r>
      <w:r w:rsidR="00A41A78" w:rsidRPr="00C03B80">
        <w:rPr>
          <w:rFonts w:ascii="Angsana New" w:hAnsi="Angsana New" w:cs="Angsana New"/>
          <w:bCs/>
          <w:sz w:val="28"/>
        </w:rPr>
        <w:fldChar w:fldCharType="end"/>
      </w:r>
      <w:r w:rsidR="006A1506" w:rsidRPr="00C03B80">
        <w:rPr>
          <w:rFonts w:ascii="Angsana New" w:hAnsi="Angsana New" w:cs="Angsana New"/>
          <w:bCs/>
          <w:sz w:val="28"/>
          <w:cs/>
        </w:rPr>
        <w:t xml:space="preserve"> </w:t>
      </w:r>
    </w:p>
    <w:p w14:paraId="40E14560" w14:textId="62ED20F3" w:rsidR="006A1506" w:rsidRPr="00C03B80" w:rsidRDefault="00A41A78" w:rsidP="006A1506">
      <w:pPr>
        <w:tabs>
          <w:tab w:val="left" w:pos="3686"/>
        </w:tabs>
        <w:spacing w:after="0"/>
        <w:ind w:firstLine="3686"/>
        <w:jc w:val="thaiDistribute"/>
        <w:rPr>
          <w:rFonts w:ascii="Angsana New" w:hAnsi="Angsana New" w:cs="Angsana New"/>
          <w:bCs/>
          <w:sz w:val="28"/>
        </w:rPr>
      </w:pPr>
      <w:r w:rsidRPr="00C03B80">
        <w:rPr>
          <w:rFonts w:ascii="Angsana New" w:hAnsi="Angsana New" w:cs="Angsana New"/>
          <w:bCs/>
          <w:sz w:val="28"/>
        </w:rPr>
        <w:fldChar w:fldCharType="begin"/>
      </w:r>
      <w:r w:rsidRPr="00C03B80">
        <w:rPr>
          <w:rFonts w:ascii="Angsana New" w:hAnsi="Angsana New" w:cs="Angsana New"/>
          <w:bCs/>
          <w:sz w:val="28"/>
        </w:rPr>
        <w:instrText xml:space="preserve"> MERGEFIELD Address_2 </w:instrText>
      </w:r>
      <w:r w:rsidRPr="00C03B80">
        <w:rPr>
          <w:rFonts w:ascii="Angsana New" w:hAnsi="Angsana New" w:cs="Angsana New"/>
          <w:bCs/>
          <w:sz w:val="28"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</w:rPr>
        <w:t>Houston, Texas 77008, United States</w:t>
      </w:r>
      <w:r w:rsidRPr="00C03B80">
        <w:rPr>
          <w:rFonts w:ascii="Angsana New" w:hAnsi="Angsana New" w:cs="Angsana New"/>
          <w:bCs/>
          <w:sz w:val="28"/>
        </w:rPr>
        <w:fldChar w:fldCharType="end"/>
      </w:r>
    </w:p>
    <w:permEnd w:id="1352694560"/>
    <w:p w14:paraId="6E257DDD" w14:textId="6ED669FA" w:rsidR="00A67EB7" w:rsidRPr="00C03B80" w:rsidRDefault="00A67EB7" w:rsidP="006A1506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bCs/>
          <w:color w:val="000000"/>
          <w:sz w:val="32"/>
        </w:rPr>
      </w:pPr>
      <w:r w:rsidRPr="00C03B80">
        <w:rPr>
          <w:rFonts w:ascii="Angsana New" w:hAnsi="Angsana New" w:cs="Angsana New"/>
          <w:b/>
          <w:sz w:val="28"/>
          <w:cs/>
        </w:rPr>
        <w:t xml:space="preserve">โทรศัพท์: </w:t>
      </w:r>
      <w:r w:rsidRPr="00C03B80">
        <w:rPr>
          <w:rFonts w:ascii="Angsana New" w:hAnsi="Angsana New" w:cs="Angsana New"/>
          <w:b/>
          <w:sz w:val="28"/>
          <w:cs/>
        </w:rPr>
        <w:tab/>
      </w:r>
      <w:permStart w:id="1763205665" w:edGrp="everyone"/>
      <w:r w:rsidR="00A41A78" w:rsidRPr="00C03B80">
        <w:rPr>
          <w:rFonts w:ascii="Angsana New" w:hAnsi="Angsana New" w:cs="Angsana New"/>
          <w:bCs/>
          <w:sz w:val="28"/>
          <w:cs/>
        </w:rPr>
        <w:fldChar w:fldCharType="begin"/>
      </w:r>
      <w:r w:rsidR="00A41A78" w:rsidRPr="00C03B80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A41A78" w:rsidRPr="00C03B80">
        <w:rPr>
          <w:rFonts w:ascii="Angsana New" w:hAnsi="Angsana New" w:cs="Angsana New"/>
          <w:bCs/>
          <w:sz w:val="28"/>
        </w:rPr>
        <w:instrText>MERGEFIELD Tel</w:instrText>
      </w:r>
      <w:r w:rsidR="00A41A78" w:rsidRPr="00C03B80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A41A78" w:rsidRPr="00C03B80">
        <w:rPr>
          <w:rFonts w:ascii="Angsana New" w:hAnsi="Angsana New" w:cs="Angsana New"/>
          <w:bCs/>
          <w:sz w:val="28"/>
          <w:cs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  <w:cs/>
        </w:rPr>
        <w:t>+</w:t>
      </w:r>
      <w:r w:rsidR="00A27AC1">
        <w:rPr>
          <w:rFonts w:ascii="Angsana New" w:hAnsi="Angsana New" w:cs="Angsana New"/>
          <w:bCs/>
          <w:noProof/>
          <w:sz w:val="28"/>
        </w:rPr>
        <w:t>1 713</w:t>
      </w:r>
      <w:r w:rsidR="00A27AC1">
        <w:rPr>
          <w:rFonts w:ascii="Angsana New" w:hAnsi="Angsana New" w:cs="Angsana New"/>
          <w:bCs/>
          <w:noProof/>
          <w:sz w:val="28"/>
          <w:cs/>
        </w:rPr>
        <w:t>-</w:t>
      </w:r>
      <w:r w:rsidR="00A27AC1">
        <w:rPr>
          <w:rFonts w:ascii="Angsana New" w:hAnsi="Angsana New" w:cs="Angsana New"/>
          <w:bCs/>
          <w:noProof/>
          <w:sz w:val="28"/>
        </w:rPr>
        <w:t>341</w:t>
      </w:r>
      <w:r w:rsidR="00A27AC1">
        <w:rPr>
          <w:rFonts w:ascii="Angsana New" w:hAnsi="Angsana New" w:cs="Angsana New"/>
          <w:bCs/>
          <w:noProof/>
          <w:sz w:val="28"/>
          <w:cs/>
        </w:rPr>
        <w:t>-</w:t>
      </w:r>
      <w:r w:rsidR="00A27AC1">
        <w:rPr>
          <w:rFonts w:ascii="Angsana New" w:hAnsi="Angsana New" w:cs="Angsana New"/>
          <w:bCs/>
          <w:noProof/>
          <w:sz w:val="28"/>
        </w:rPr>
        <w:t>7260</w:t>
      </w:r>
      <w:r w:rsidR="00A41A78" w:rsidRPr="00C03B80">
        <w:rPr>
          <w:rFonts w:ascii="Angsana New" w:hAnsi="Angsana New" w:cs="Angsana New"/>
          <w:bCs/>
          <w:sz w:val="28"/>
          <w:cs/>
        </w:rPr>
        <w:fldChar w:fldCharType="end"/>
      </w:r>
      <w:permEnd w:id="1763205665"/>
    </w:p>
    <w:p w14:paraId="2F5A859E" w14:textId="3835796B" w:rsidR="00A67EB7" w:rsidRPr="00BD7623" w:rsidRDefault="00A67EB7" w:rsidP="002830FE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โทรสาร</w:t>
      </w:r>
      <w:r w:rsidR="0010688B" w:rsidRPr="00BD7623">
        <w:rPr>
          <w:rFonts w:ascii="Angsana New" w:hAnsi="Angsana New" w:cs="Angsana New"/>
          <w:b/>
          <w:sz w:val="28"/>
          <w:cs/>
        </w:rPr>
        <w:t>:</w:t>
      </w:r>
      <w:r w:rsidR="0010688B" w:rsidRPr="00BD7623">
        <w:rPr>
          <w:rFonts w:ascii="Angsana New" w:hAnsi="Angsana New" w:cs="Angsana New"/>
          <w:bCs/>
          <w:sz w:val="28"/>
        </w:rPr>
        <w:tab/>
      </w:r>
      <w:permStart w:id="1430864358" w:edGrp="everyone"/>
      <w:r w:rsidR="00A41A78">
        <w:rPr>
          <w:rFonts w:ascii="Angsana New" w:hAnsi="Angsana New" w:cs="Angsana New"/>
          <w:bCs/>
          <w:sz w:val="28"/>
        </w:rPr>
        <w:fldChar w:fldCharType="begin"/>
      </w:r>
      <w:r w:rsidR="00A41A78">
        <w:rPr>
          <w:rFonts w:ascii="Angsana New" w:hAnsi="Angsana New" w:cs="Angsana New"/>
          <w:bCs/>
          <w:sz w:val="28"/>
        </w:rPr>
        <w:instrText xml:space="preserve"> MERGEFIELD Fax </w:instrText>
      </w:r>
      <w:r w:rsidR="00A41A78">
        <w:rPr>
          <w:rFonts w:ascii="Angsana New" w:hAnsi="Angsana New" w:cs="Angsana New"/>
          <w:bCs/>
          <w:sz w:val="28"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</w:rPr>
        <w:t>NA</w:t>
      </w:r>
      <w:r w:rsidR="00A41A78">
        <w:rPr>
          <w:rFonts w:ascii="Angsana New" w:hAnsi="Angsana New" w:cs="Angsana New"/>
          <w:bCs/>
          <w:sz w:val="28"/>
        </w:rPr>
        <w:fldChar w:fldCharType="end"/>
      </w:r>
      <w:permEnd w:id="1430864358"/>
    </w:p>
    <w:p w14:paraId="796CC7B8" w14:textId="5E5F73C4" w:rsidR="00105ADD" w:rsidRPr="00BD7623" w:rsidRDefault="00A67EB7" w:rsidP="002830FE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bCs/>
          <w:sz w:val="28"/>
        </w:rPr>
      </w:pPr>
      <w:r w:rsidRPr="00BD7623">
        <w:rPr>
          <w:rFonts w:ascii="Angsana New" w:hAnsi="Angsana New" w:cs="Angsana New"/>
          <w:bCs/>
          <w:sz w:val="28"/>
        </w:rPr>
        <w:t>Website</w:t>
      </w:r>
      <w:r w:rsidRPr="00BD7623">
        <w:rPr>
          <w:rFonts w:ascii="Angsana New" w:hAnsi="Angsana New" w:cs="Angsana New"/>
          <w:b/>
          <w:sz w:val="28"/>
          <w:cs/>
        </w:rPr>
        <w:t>:</w:t>
      </w:r>
      <w:r w:rsidR="0010688B" w:rsidRPr="00BD7623">
        <w:rPr>
          <w:rFonts w:ascii="Angsana New" w:hAnsi="Angsana New" w:cs="Angsana New"/>
          <w:bCs/>
          <w:sz w:val="28"/>
        </w:rPr>
        <w:tab/>
      </w:r>
      <w:permStart w:id="1956985725" w:edGrp="everyone"/>
      <w:r w:rsidR="00FE1BE6" w:rsidRPr="007308AE">
        <w:rPr>
          <w:rFonts w:asciiTheme="majorBidi" w:hAnsiTheme="majorBidi" w:cstheme="majorBidi"/>
          <w:bCs/>
          <w:sz w:val="28"/>
        </w:rPr>
        <w:fldChar w:fldCharType="begin"/>
      </w:r>
      <w:r w:rsidR="00FE1BE6" w:rsidRPr="007308AE">
        <w:rPr>
          <w:rFonts w:asciiTheme="majorBidi" w:hAnsiTheme="majorBidi" w:cstheme="majorBidi"/>
          <w:bCs/>
          <w:sz w:val="28"/>
        </w:rPr>
        <w:instrText xml:space="preserve"> MERGEFIELD Company_website </w:instrText>
      </w:r>
      <w:r w:rsidR="00FE1BE6" w:rsidRPr="007308AE">
        <w:rPr>
          <w:rFonts w:asciiTheme="majorBidi" w:hAnsiTheme="majorBidi" w:cstheme="majorBidi"/>
          <w:bCs/>
          <w:sz w:val="28"/>
        </w:rPr>
        <w:fldChar w:fldCharType="separate"/>
      </w:r>
      <w:r w:rsidR="00A27AC1">
        <w:rPr>
          <w:rFonts w:asciiTheme="majorBidi" w:hAnsiTheme="majorBidi" w:cstheme="majorBidi"/>
          <w:bCs/>
          <w:noProof/>
          <w:sz w:val="28"/>
        </w:rPr>
        <w:t>https</w:t>
      </w:r>
      <w:r w:rsidR="00A27AC1">
        <w:rPr>
          <w:rFonts w:asciiTheme="majorBidi" w:hAnsiTheme="majorBidi" w:cs="Angsana New"/>
          <w:bCs/>
          <w:noProof/>
          <w:sz w:val="28"/>
          <w:cs/>
        </w:rPr>
        <w:t>://</w:t>
      </w:r>
      <w:r w:rsidR="00A27AC1">
        <w:rPr>
          <w:rFonts w:asciiTheme="majorBidi" w:hAnsiTheme="majorBidi" w:cstheme="majorBidi"/>
          <w:bCs/>
          <w:noProof/>
          <w:sz w:val="28"/>
        </w:rPr>
        <w:t>www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quantaservices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com</w:t>
      </w:r>
      <w:r w:rsidR="00FE1BE6" w:rsidRPr="007308AE">
        <w:rPr>
          <w:rFonts w:asciiTheme="majorBidi" w:hAnsiTheme="majorBidi" w:cstheme="majorBidi"/>
          <w:bCs/>
          <w:sz w:val="28"/>
        </w:rPr>
        <w:fldChar w:fldCharType="end"/>
      </w:r>
      <w:r w:rsidR="006A1506">
        <w:rPr>
          <w:rFonts w:ascii="Angsana New" w:hAnsi="Angsana New" w:cs="Angsana New" w:hint="cs"/>
          <w:bCs/>
          <w:sz w:val="28"/>
          <w:cs/>
        </w:rPr>
        <w:t xml:space="preserve"> </w:t>
      </w:r>
      <w:permEnd w:id="1956985725"/>
    </w:p>
    <w:p w14:paraId="604616BE" w14:textId="22B35E3D" w:rsidR="0003318C" w:rsidRPr="00FE1BE6" w:rsidRDefault="00680793" w:rsidP="002830FE">
      <w:pPr>
        <w:tabs>
          <w:tab w:val="left" w:pos="3686"/>
        </w:tabs>
        <w:spacing w:after="0"/>
        <w:jc w:val="thaiDistribute"/>
      </w:pPr>
      <w:r w:rsidRPr="00BD7623">
        <w:rPr>
          <w:rFonts w:ascii="Angsana New" w:hAnsi="Angsana New" w:cs="Angsana New"/>
          <w:b/>
          <w:sz w:val="28"/>
          <w:cs/>
        </w:rPr>
        <w:t>ตลาดหลักทรัพย์ที่จดทะเบียน:</w:t>
      </w:r>
      <w:r w:rsidRPr="00BD7623">
        <w:rPr>
          <w:rFonts w:ascii="Angsana New" w:hAnsi="Angsana New" w:cs="Angsana New"/>
          <w:b/>
          <w:sz w:val="28"/>
          <w:cs/>
        </w:rPr>
        <w:tab/>
      </w:r>
      <w:permStart w:id="781456812" w:edGrp="everyone"/>
      <w:r w:rsidR="00A41A78" w:rsidRPr="007308AE">
        <w:rPr>
          <w:rFonts w:asciiTheme="majorBidi" w:hAnsiTheme="majorBidi" w:cstheme="majorBidi"/>
          <w:sz w:val="28"/>
        </w:rPr>
        <w:fldChar w:fldCharType="begin"/>
      </w:r>
      <w:r w:rsidR="00A41A78" w:rsidRPr="007308AE">
        <w:rPr>
          <w:rFonts w:asciiTheme="majorBidi" w:hAnsiTheme="majorBidi" w:cstheme="majorBidi"/>
          <w:sz w:val="28"/>
        </w:rPr>
        <w:instrText xml:space="preserve"> MERGEFIELD Exchange_name </w:instrText>
      </w:r>
      <w:r w:rsidR="00A41A78" w:rsidRPr="007308AE">
        <w:rPr>
          <w:rFonts w:asciiTheme="majorBidi" w:hAnsiTheme="majorBidi" w:cstheme="majorBidi"/>
          <w:sz w:val="28"/>
        </w:rPr>
        <w:fldChar w:fldCharType="separate"/>
      </w:r>
      <w:r w:rsidR="00A27AC1">
        <w:rPr>
          <w:rFonts w:asciiTheme="majorBidi" w:hAnsiTheme="majorBidi" w:cs="Angsana New"/>
          <w:noProof/>
          <w:sz w:val="28"/>
          <w:cs/>
        </w:rPr>
        <w:t>นิวยอร์ก (</w:t>
      </w:r>
      <w:r w:rsidR="00A27AC1">
        <w:rPr>
          <w:rFonts w:asciiTheme="majorBidi" w:hAnsiTheme="majorBidi" w:cstheme="majorBidi"/>
          <w:noProof/>
          <w:sz w:val="28"/>
        </w:rPr>
        <w:t>NYSE</w:t>
      </w:r>
      <w:r w:rsidR="00A27AC1">
        <w:rPr>
          <w:rFonts w:asciiTheme="majorBidi" w:hAnsiTheme="majorBidi" w:cs="Angsana New"/>
          <w:noProof/>
          <w:sz w:val="28"/>
          <w:cs/>
        </w:rPr>
        <w:t>)</w:t>
      </w:r>
      <w:r w:rsidR="00A41A78" w:rsidRPr="007308AE">
        <w:rPr>
          <w:rFonts w:asciiTheme="majorBidi" w:hAnsiTheme="majorBidi" w:cstheme="majorBidi"/>
          <w:sz w:val="28"/>
        </w:rPr>
        <w:fldChar w:fldCharType="end"/>
      </w:r>
    </w:p>
    <w:permEnd w:id="781456812"/>
    <w:p w14:paraId="1C589F7F" w14:textId="0031689E" w:rsidR="00A67EB7" w:rsidRPr="00BD7623" w:rsidRDefault="00A67EB7" w:rsidP="00EB1A5E">
      <w:pPr>
        <w:tabs>
          <w:tab w:val="left" w:pos="3686"/>
        </w:tabs>
        <w:spacing w:after="0"/>
        <w:jc w:val="thaiDistribute"/>
        <w:rPr>
          <w:rFonts w:ascii="Angsana New" w:hAnsi="Angsana New"/>
          <w:sz w:val="28"/>
        </w:rPr>
      </w:pPr>
    </w:p>
    <w:p w14:paraId="0EEB87C2" w14:textId="3B911AE7" w:rsidR="00A67EB7" w:rsidRPr="00BD7623" w:rsidRDefault="00A67EB7" w:rsidP="003D6FF8">
      <w:pPr>
        <w:tabs>
          <w:tab w:val="left" w:pos="1440"/>
          <w:tab w:val="left" w:pos="1800"/>
          <w:tab w:val="left" w:pos="3600"/>
          <w:tab w:val="left" w:pos="3960"/>
        </w:tabs>
        <w:spacing w:after="0"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</w:rPr>
        <w:sym w:font="Wingdings 2" w:char="F052"/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 </w:t>
      </w:r>
      <w:r w:rsidRPr="00BD7623">
        <w:rPr>
          <w:rFonts w:ascii="Angsana New" w:hAnsi="Angsana New" w:cs="Angsana New"/>
          <w:b/>
          <w:sz w:val="28"/>
          <w:cs/>
        </w:rPr>
        <w:t>ตั้งในประเทศที่มีชื่ออยู่ในรายชื่อประเทศที่สำนักงาน ก.ล.ต. ยอมรับตามประกาศสำนักงานคณะกรรมการกำกับหลักทรัพย์และตลาดหลักทรัพย์ ที่ สจ.</w:t>
      </w:r>
      <w:r w:rsidRPr="00BD7623">
        <w:rPr>
          <w:rFonts w:ascii="Angsana New" w:hAnsi="Angsana New" w:cs="Angsana New"/>
          <w:bCs/>
          <w:sz w:val="28"/>
        </w:rPr>
        <w:t>55</w:t>
      </w:r>
      <w:r w:rsidRPr="00BD7623">
        <w:rPr>
          <w:rFonts w:ascii="Angsana New" w:hAnsi="Angsana New" w:cs="Angsana New"/>
          <w:bCs/>
          <w:sz w:val="28"/>
          <w:cs/>
        </w:rPr>
        <w:t>/</w:t>
      </w:r>
      <w:r w:rsidRPr="00BD7623">
        <w:rPr>
          <w:rFonts w:ascii="Angsana New" w:hAnsi="Angsana New" w:cs="Angsana New"/>
          <w:bCs/>
          <w:sz w:val="28"/>
        </w:rPr>
        <w:t>2564</w:t>
      </w:r>
      <w:r w:rsidRPr="00BD7623">
        <w:rPr>
          <w:rFonts w:ascii="Angsana New" w:hAnsi="Angsana New" w:cs="Angsana New"/>
          <w:b/>
          <w:sz w:val="28"/>
          <w:cs/>
        </w:rPr>
        <w:t xml:space="preserve"> เรื่อง ประเทศที่มีการกำกับดูแลตลาดทุนเป็นที่ยอมรับของสำนักงาน ลงวันที่ </w:t>
      </w:r>
      <w:r w:rsidR="0058262B" w:rsidRPr="00BD7623">
        <w:rPr>
          <w:rFonts w:ascii="Angsana New" w:hAnsi="Angsana New" w:cs="Angsana New"/>
          <w:bCs/>
          <w:sz w:val="28"/>
        </w:rPr>
        <w:t>1</w:t>
      </w:r>
      <w:r w:rsidR="0058262B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 xml:space="preserve">ตุลาคม </w:t>
      </w:r>
      <w:r w:rsidRPr="00BD7623">
        <w:rPr>
          <w:rFonts w:ascii="Angsana New" w:hAnsi="Angsana New" w:cs="Angsana New"/>
          <w:bCs/>
          <w:sz w:val="28"/>
        </w:rPr>
        <w:t>2564</w:t>
      </w:r>
    </w:p>
    <w:p w14:paraId="094C2DC4" w14:textId="77777777" w:rsidR="008C783D" w:rsidRPr="00BD7623" w:rsidRDefault="00A67EB7" w:rsidP="003D6FF8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</w:rPr>
        <w:sym w:font="Wingdings" w:char="F06F"/>
      </w:r>
      <w:r w:rsidRPr="00BD7623">
        <w:rPr>
          <w:rFonts w:ascii="Angsana New" w:hAnsi="Angsana New" w:cs="Angsana New"/>
          <w:b/>
          <w:sz w:val="28"/>
          <w:cs/>
        </w:rPr>
        <w:t xml:space="preserve">  ตั้งในประเทศกลุ่มอนุภูมิภาคลุ่มแม่น้ำโขง (</w:t>
      </w:r>
      <w:r w:rsidRPr="00BD7623">
        <w:rPr>
          <w:rFonts w:ascii="Angsana New" w:hAnsi="Angsana New" w:cs="Angsana New"/>
          <w:b/>
          <w:sz w:val="28"/>
        </w:rPr>
        <w:t>GMS</w:t>
      </w:r>
      <w:r w:rsidRPr="00BD7623">
        <w:rPr>
          <w:rFonts w:ascii="Angsana New" w:hAnsi="Angsana New" w:cs="Angsana New"/>
          <w:b/>
          <w:bCs/>
          <w:sz w:val="28"/>
          <w:cs/>
        </w:rPr>
        <w:t>)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</w:p>
    <w:p w14:paraId="6B16D6EF" w14:textId="539C323B" w:rsidR="00C22C2D" w:rsidRPr="00BD7623" w:rsidRDefault="00C22C2D" w:rsidP="00C22C2D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 w:cs="Angsana New"/>
          <w:b/>
          <w:sz w:val="28"/>
        </w:rPr>
      </w:pPr>
    </w:p>
    <w:p w14:paraId="6563F848" w14:textId="4949D6E1" w:rsidR="00C22C2D" w:rsidRPr="00BD7623" w:rsidRDefault="00C22C2D" w:rsidP="00A01454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ทั้งนี้ นักลงทุนสามารถตรวจสอบ</w:t>
      </w:r>
      <w:r w:rsidRPr="00BD7623">
        <w:rPr>
          <w:rFonts w:ascii="Angsana New" w:hAnsi="Angsana New" w:cs="Angsana New"/>
          <w:b/>
          <w:sz w:val="28"/>
          <w:cs/>
        </w:rPr>
        <w:t>มูลค่าหลักทรัพย์ตามราคาตลาด</w:t>
      </w:r>
      <w:r w:rsidRPr="00BD7623">
        <w:rPr>
          <w:rFonts w:ascii="Angsana New" w:hAnsi="Angsana New" w:cs="Angsana New" w:hint="cs"/>
          <w:b/>
          <w:sz w:val="28"/>
          <w:cs/>
        </w:rPr>
        <w:t>และ</w:t>
      </w:r>
      <w:r w:rsidRPr="00BD7623">
        <w:rPr>
          <w:rFonts w:ascii="Angsana New" w:hAnsi="Angsana New" w:cs="Angsana New"/>
          <w:b/>
          <w:sz w:val="28"/>
          <w:cs/>
        </w:rPr>
        <w:t>ราคาหลักทรัพย์</w:t>
      </w:r>
      <w:r w:rsidRPr="00BD7623">
        <w:rPr>
          <w:rFonts w:ascii="Angsana New" w:hAnsi="Angsana New" w:cs="Angsana New" w:hint="cs"/>
          <w:b/>
          <w:sz w:val="28"/>
          <w:cs/>
        </w:rPr>
        <w:t>ได้ที่</w:t>
      </w:r>
    </w:p>
    <w:permStart w:id="1390619182" w:edGrp="everyone"/>
    <w:p w14:paraId="443EDD34" w14:textId="1472D6F1" w:rsidR="00C22C2D" w:rsidRPr="00BD7623" w:rsidRDefault="00FE1BE6" w:rsidP="00281EEF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Theme="majorBidi" w:hAnsiTheme="majorBidi" w:cstheme="majorBidi"/>
          <w:bCs/>
          <w:sz w:val="28"/>
        </w:rPr>
      </w:pPr>
      <w:r>
        <w:rPr>
          <w:rFonts w:asciiTheme="majorBidi" w:hAnsiTheme="majorBidi" w:cstheme="majorBidi"/>
          <w:bCs/>
          <w:sz w:val="28"/>
        </w:rPr>
        <w:fldChar w:fldCharType="begin"/>
      </w:r>
      <w:r>
        <w:rPr>
          <w:rFonts w:asciiTheme="majorBidi" w:hAnsiTheme="majorBidi" w:cstheme="majorBidi"/>
          <w:bCs/>
          <w:sz w:val="28"/>
        </w:rPr>
        <w:instrText xml:space="preserve"> MERGEFIELD UL_Market_website </w:instrText>
      </w:r>
      <w:r>
        <w:rPr>
          <w:rFonts w:asciiTheme="majorBidi" w:hAnsiTheme="majorBidi" w:cstheme="majorBidi"/>
          <w:bCs/>
          <w:sz w:val="28"/>
        </w:rPr>
        <w:fldChar w:fldCharType="separate"/>
      </w:r>
      <w:r w:rsidR="00A27AC1">
        <w:rPr>
          <w:rFonts w:asciiTheme="majorBidi" w:hAnsiTheme="majorBidi" w:cstheme="majorBidi"/>
          <w:bCs/>
          <w:noProof/>
          <w:sz w:val="28"/>
        </w:rPr>
        <w:t>https</w:t>
      </w:r>
      <w:r w:rsidR="00A27AC1">
        <w:rPr>
          <w:rFonts w:asciiTheme="majorBidi" w:hAnsiTheme="majorBidi" w:cs="Angsana New"/>
          <w:bCs/>
          <w:noProof/>
          <w:sz w:val="28"/>
          <w:cs/>
        </w:rPr>
        <w:t>://</w:t>
      </w:r>
      <w:r w:rsidR="00A27AC1">
        <w:rPr>
          <w:rFonts w:asciiTheme="majorBidi" w:hAnsiTheme="majorBidi" w:cstheme="majorBidi"/>
          <w:bCs/>
          <w:noProof/>
          <w:sz w:val="28"/>
        </w:rPr>
        <w:t>www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nyse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com</w:t>
      </w:r>
      <w:r w:rsidR="00A27AC1">
        <w:rPr>
          <w:rFonts w:asciiTheme="majorBidi" w:hAnsiTheme="majorBidi" w:cs="Angsana New"/>
          <w:bCs/>
          <w:noProof/>
          <w:sz w:val="28"/>
          <w:cs/>
        </w:rPr>
        <w:t>/</w:t>
      </w:r>
      <w:r w:rsidR="00A27AC1">
        <w:rPr>
          <w:rFonts w:asciiTheme="majorBidi" w:hAnsiTheme="majorBidi" w:cstheme="majorBidi"/>
          <w:bCs/>
          <w:noProof/>
          <w:sz w:val="28"/>
        </w:rPr>
        <w:t>quote</w:t>
      </w:r>
      <w:r w:rsidR="00A27AC1">
        <w:rPr>
          <w:rFonts w:asciiTheme="majorBidi" w:hAnsiTheme="majorBidi" w:cs="Angsana New"/>
          <w:bCs/>
          <w:noProof/>
          <w:sz w:val="28"/>
          <w:cs/>
        </w:rPr>
        <w:t>/</w:t>
      </w:r>
      <w:r w:rsidR="00A27AC1">
        <w:rPr>
          <w:rFonts w:asciiTheme="majorBidi" w:hAnsiTheme="majorBidi" w:cstheme="majorBidi"/>
          <w:bCs/>
          <w:noProof/>
          <w:sz w:val="28"/>
        </w:rPr>
        <w:t>XNYS</w:t>
      </w:r>
      <w:r w:rsidR="00A27AC1">
        <w:rPr>
          <w:rFonts w:asciiTheme="majorBidi" w:hAnsiTheme="majorBidi" w:cs="Angsana New"/>
          <w:bCs/>
          <w:noProof/>
          <w:sz w:val="28"/>
          <w:cs/>
        </w:rPr>
        <w:t>:</w:t>
      </w:r>
      <w:r w:rsidR="00A27AC1">
        <w:rPr>
          <w:rFonts w:asciiTheme="majorBidi" w:hAnsiTheme="majorBidi" w:cstheme="majorBidi"/>
          <w:bCs/>
          <w:noProof/>
          <w:sz w:val="28"/>
        </w:rPr>
        <w:t>PWR</w:t>
      </w:r>
      <w:r>
        <w:rPr>
          <w:rFonts w:asciiTheme="majorBidi" w:hAnsiTheme="majorBidi" w:cstheme="majorBidi"/>
          <w:bCs/>
          <w:sz w:val="28"/>
        </w:rPr>
        <w:fldChar w:fldCharType="end"/>
      </w:r>
    </w:p>
    <w:permEnd w:id="1390619182"/>
    <w:p w14:paraId="046AB441" w14:textId="60776B93" w:rsidR="00F54045" w:rsidRPr="00BE243A" w:rsidRDefault="00A67EB7" w:rsidP="00BE243A">
      <w:pPr>
        <w:keepNext/>
        <w:keepLines/>
        <w:numPr>
          <w:ilvl w:val="0"/>
          <w:numId w:val="4"/>
        </w:numPr>
        <w:spacing w:before="24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16345D">
        <w:rPr>
          <w:rFonts w:ascii="Angsana New" w:eastAsia="Times New Roman" w:hAnsi="Angsana New" w:cs="Angsana New"/>
          <w:bCs/>
          <w:sz w:val="28"/>
          <w:cs/>
        </w:rPr>
        <w:t xml:space="preserve">ลักษณะการประกอบธุรกิจของบริษัทผู้ออกหลักทรัพย์ต่างประเทศ </w:t>
      </w:r>
      <w:permStart w:id="254031251" w:edGrp="everyone"/>
    </w:p>
    <w:p w14:paraId="5292F4D2" w14:textId="2BD335FD" w:rsidR="0042143B" w:rsidRDefault="0042143B" w:rsidP="0042143B">
      <w:pPr>
        <w:pStyle w:val="NormalWeb"/>
        <w:jc w:val="both"/>
        <w:rPr>
          <w:rStyle w:val="citation-1780"/>
          <w:rFonts w:asciiTheme="majorBidi" w:hAnsiTheme="majorBidi" w:cstheme="majorBidi"/>
          <w:sz w:val="28"/>
          <w:szCs w:val="28"/>
        </w:rPr>
      </w:pPr>
      <w:r w:rsidRPr="0042143B">
        <w:rPr>
          <w:rFonts w:asciiTheme="majorBidi" w:hAnsiTheme="majorBidi" w:cstheme="majorBidi"/>
          <w:b/>
          <w:bCs/>
          <w:sz w:val="28"/>
          <w:szCs w:val="28"/>
        </w:rPr>
        <w:t>Overview</w:t>
      </w:r>
      <w:r w:rsidRPr="0042143B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3B467512" w14:textId="0ABA7707" w:rsidR="0042143B" w:rsidRPr="0042143B" w:rsidRDefault="0042143B" w:rsidP="0042143B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42143B">
        <w:rPr>
          <w:rStyle w:val="citation-1780"/>
          <w:rFonts w:asciiTheme="majorBidi" w:hAnsiTheme="majorBidi" w:cstheme="majorBidi"/>
          <w:sz w:val="28"/>
          <w:szCs w:val="28"/>
        </w:rPr>
        <w:t>Quanta Services, Inc</w:t>
      </w:r>
      <w:r w:rsidRPr="0042143B">
        <w:rPr>
          <w:rStyle w:val="citation-1780"/>
          <w:rFonts w:asciiTheme="majorBidi" w:hAnsiTheme="majorBidi" w:cs="Angsana New"/>
          <w:sz w:val="28"/>
          <w:szCs w:val="28"/>
          <w:cs/>
        </w:rPr>
        <w:t xml:space="preserve">. </w:t>
      </w:r>
      <w:r w:rsidRPr="0042143B">
        <w:rPr>
          <w:rStyle w:val="citation-1780"/>
          <w:rFonts w:asciiTheme="majorBidi" w:hAnsiTheme="majorBidi" w:cstheme="majorBidi"/>
          <w:sz w:val="28"/>
          <w:szCs w:val="28"/>
        </w:rPr>
        <w:t>is a leading specialized contracting services company, delivering comprehensive infrastructure solutions for the utility, renewable energy, communications, pipeline, and energy industries</w:t>
      </w:r>
      <w:r w:rsidRPr="0042143B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42143B">
        <w:rPr>
          <w:rStyle w:val="citation-1779"/>
          <w:rFonts w:asciiTheme="majorBidi" w:hAnsiTheme="majorBidi" w:cstheme="majorBidi"/>
          <w:sz w:val="28"/>
          <w:szCs w:val="28"/>
        </w:rPr>
        <w:t>Headquartered in Houston, Texas, the company operates primarily in the United States, Canada, and Australia</w:t>
      </w:r>
      <w:r w:rsidRPr="0042143B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42143B">
        <w:rPr>
          <w:rStyle w:val="citation-1778"/>
          <w:rFonts w:asciiTheme="majorBidi" w:hAnsiTheme="majorBidi" w:cstheme="majorBidi"/>
          <w:sz w:val="28"/>
          <w:szCs w:val="28"/>
        </w:rPr>
        <w:t xml:space="preserve">For the fiscal year </w:t>
      </w:r>
      <w:proofErr w:type="gramStart"/>
      <w:r w:rsidRPr="0042143B">
        <w:rPr>
          <w:rStyle w:val="citation-1778"/>
          <w:rFonts w:asciiTheme="majorBidi" w:hAnsiTheme="majorBidi" w:cstheme="majorBidi"/>
          <w:sz w:val="28"/>
          <w:szCs w:val="28"/>
        </w:rPr>
        <w:t>ended</w:t>
      </w:r>
      <w:proofErr w:type="gramEnd"/>
      <w:r w:rsidRPr="0042143B">
        <w:rPr>
          <w:rStyle w:val="citation-1778"/>
          <w:rFonts w:asciiTheme="majorBidi" w:hAnsiTheme="majorBidi" w:cstheme="majorBidi"/>
          <w:sz w:val="28"/>
          <w:szCs w:val="28"/>
        </w:rPr>
        <w:t xml:space="preserve"> December 31, 2025, Quanta reported record consolidated revenues of approximately $30</w:t>
      </w:r>
      <w:r w:rsidRPr="0042143B">
        <w:rPr>
          <w:rStyle w:val="citation-1778"/>
          <w:rFonts w:asciiTheme="majorBidi" w:hAnsiTheme="majorBidi" w:cs="Angsana New"/>
          <w:sz w:val="28"/>
          <w:szCs w:val="28"/>
          <w:cs/>
        </w:rPr>
        <w:t>.</w:t>
      </w:r>
      <w:r w:rsidRPr="0042143B">
        <w:rPr>
          <w:rStyle w:val="citation-1778"/>
          <w:rFonts w:asciiTheme="majorBidi" w:hAnsiTheme="majorBidi" w:cstheme="majorBidi"/>
          <w:sz w:val="28"/>
          <w:szCs w:val="28"/>
        </w:rPr>
        <w:t>55 billion on a pro</w:t>
      </w:r>
      <w:r w:rsidRPr="0042143B">
        <w:rPr>
          <w:rStyle w:val="citation-1778"/>
          <w:rFonts w:asciiTheme="majorBidi" w:hAnsiTheme="majorBidi" w:cs="Angsana New"/>
          <w:sz w:val="28"/>
          <w:szCs w:val="28"/>
          <w:cs/>
        </w:rPr>
        <w:t>-</w:t>
      </w:r>
      <w:r w:rsidRPr="0042143B">
        <w:rPr>
          <w:rStyle w:val="citation-1778"/>
          <w:rFonts w:asciiTheme="majorBidi" w:hAnsiTheme="majorBidi" w:cstheme="majorBidi"/>
          <w:sz w:val="28"/>
          <w:szCs w:val="28"/>
        </w:rPr>
        <w:t>forma basis, reflecting significant growth from previous years</w:t>
      </w:r>
      <w:r w:rsidRPr="0042143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19061553" w14:textId="77777777" w:rsidR="0042143B" w:rsidRPr="0042143B" w:rsidRDefault="0042143B" w:rsidP="0042143B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42143B">
        <w:rPr>
          <w:rFonts w:asciiTheme="majorBidi" w:hAnsiTheme="majorBidi" w:cstheme="majorBidi"/>
          <w:b/>
          <w:bCs/>
          <w:sz w:val="28"/>
          <w:szCs w:val="28"/>
        </w:rPr>
        <w:t>Principal Business Operations</w:t>
      </w:r>
    </w:p>
    <w:p w14:paraId="196CC634" w14:textId="77777777" w:rsidR="0042143B" w:rsidRPr="0042143B" w:rsidRDefault="0042143B" w:rsidP="0042143B">
      <w:pPr>
        <w:pStyle w:val="NormalWeb"/>
        <w:ind w:firstLine="360"/>
        <w:jc w:val="both"/>
        <w:rPr>
          <w:rFonts w:asciiTheme="majorBidi" w:hAnsiTheme="majorBidi" w:cstheme="majorBidi"/>
          <w:sz w:val="28"/>
          <w:szCs w:val="28"/>
        </w:rPr>
      </w:pPr>
      <w:r w:rsidRPr="0042143B">
        <w:rPr>
          <w:rFonts w:asciiTheme="majorBidi" w:hAnsiTheme="majorBidi" w:cstheme="majorBidi"/>
          <w:sz w:val="28"/>
          <w:szCs w:val="28"/>
        </w:rPr>
        <w:t>Quanta's operations are organized into reportable segments that address distinct infrastructure needs</w:t>
      </w:r>
      <w:r w:rsidRPr="0042143B">
        <w:rPr>
          <w:rFonts w:asciiTheme="majorBidi" w:hAnsiTheme="majorBidi" w:cs="Angsana New"/>
          <w:sz w:val="28"/>
          <w:szCs w:val="28"/>
          <w:cs/>
        </w:rPr>
        <w:t>:</w:t>
      </w:r>
    </w:p>
    <w:p w14:paraId="7CFC8371" w14:textId="77777777" w:rsidR="0042143B" w:rsidRPr="0042143B" w:rsidRDefault="0042143B" w:rsidP="0042143B">
      <w:pPr>
        <w:pStyle w:val="NormalWeb"/>
        <w:numPr>
          <w:ilvl w:val="0"/>
          <w:numId w:val="23"/>
        </w:numPr>
        <w:jc w:val="both"/>
        <w:rPr>
          <w:rFonts w:asciiTheme="majorBidi" w:hAnsiTheme="majorBidi" w:cstheme="majorBidi"/>
          <w:sz w:val="28"/>
          <w:szCs w:val="28"/>
        </w:rPr>
      </w:pPr>
      <w:r w:rsidRPr="0042143B">
        <w:rPr>
          <w:rFonts w:asciiTheme="majorBidi" w:hAnsiTheme="majorBidi" w:cstheme="majorBidi"/>
          <w:b/>
          <w:bCs/>
          <w:sz w:val="28"/>
          <w:szCs w:val="28"/>
        </w:rPr>
        <w:lastRenderedPageBreak/>
        <w:t>Electric Power Infrastructure Solutions</w:t>
      </w:r>
      <w:r w:rsidRPr="0042143B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42143B">
        <w:rPr>
          <w:rFonts w:asciiTheme="majorBidi" w:hAnsiTheme="majorBidi" w:cstheme="majorBidi"/>
          <w:sz w:val="28"/>
          <w:szCs w:val="28"/>
        </w:rPr>
        <w:t>This segment provides a full suite of services including the design, installation, and maintenance of network infrastructure for electric power transmission and distribution</w:t>
      </w:r>
      <w:r w:rsidRPr="0042143B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42143B">
        <w:rPr>
          <w:rStyle w:val="citation-1777"/>
          <w:rFonts w:asciiTheme="majorBidi" w:hAnsiTheme="majorBidi" w:cstheme="majorBidi"/>
          <w:sz w:val="28"/>
          <w:szCs w:val="28"/>
        </w:rPr>
        <w:t>It also supports emergency restoration services</w:t>
      </w:r>
      <w:r w:rsidRPr="0042143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7E4B7BFC" w14:textId="77777777" w:rsidR="0042143B" w:rsidRPr="0042143B" w:rsidRDefault="0042143B" w:rsidP="0042143B">
      <w:pPr>
        <w:pStyle w:val="NormalWeb"/>
        <w:numPr>
          <w:ilvl w:val="0"/>
          <w:numId w:val="23"/>
        </w:numPr>
        <w:jc w:val="both"/>
        <w:rPr>
          <w:rFonts w:asciiTheme="majorBidi" w:hAnsiTheme="majorBidi" w:cstheme="majorBidi"/>
          <w:sz w:val="28"/>
          <w:szCs w:val="28"/>
        </w:rPr>
      </w:pPr>
      <w:r w:rsidRPr="0042143B">
        <w:rPr>
          <w:rFonts w:asciiTheme="majorBidi" w:hAnsiTheme="majorBidi" w:cstheme="majorBidi"/>
          <w:b/>
          <w:bCs/>
          <w:sz w:val="28"/>
          <w:szCs w:val="28"/>
        </w:rPr>
        <w:t>Renewable Energy Infrastructure Solutions</w:t>
      </w:r>
      <w:r w:rsidRPr="0042143B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42143B">
        <w:rPr>
          <w:rFonts w:asciiTheme="majorBidi" w:hAnsiTheme="majorBidi" w:cstheme="majorBidi"/>
          <w:sz w:val="28"/>
          <w:szCs w:val="28"/>
        </w:rPr>
        <w:t>Focuses on infrastructure for renewable energy generation, including wind, solar, and battery storage</w:t>
      </w:r>
      <w:r w:rsidRPr="0042143B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42143B">
        <w:rPr>
          <w:rStyle w:val="citation-1776"/>
          <w:rFonts w:asciiTheme="majorBidi" w:hAnsiTheme="majorBidi" w:cstheme="majorBidi"/>
          <w:sz w:val="28"/>
          <w:szCs w:val="28"/>
        </w:rPr>
        <w:t>In 2025, this included the installation of solar tracking equipment and the manufacturing of power transformers for renewable utility customers</w:t>
      </w:r>
      <w:r w:rsidRPr="0042143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30E06F27" w14:textId="77777777" w:rsidR="0042143B" w:rsidRPr="0042143B" w:rsidRDefault="0042143B" w:rsidP="0042143B">
      <w:pPr>
        <w:pStyle w:val="NormalWeb"/>
        <w:numPr>
          <w:ilvl w:val="0"/>
          <w:numId w:val="23"/>
        </w:numPr>
        <w:jc w:val="both"/>
        <w:rPr>
          <w:rFonts w:asciiTheme="majorBidi" w:hAnsiTheme="majorBidi" w:cstheme="majorBidi"/>
          <w:sz w:val="28"/>
          <w:szCs w:val="28"/>
        </w:rPr>
      </w:pPr>
      <w:r w:rsidRPr="0042143B">
        <w:rPr>
          <w:rStyle w:val="citation-1775"/>
          <w:rFonts w:asciiTheme="majorBidi" w:hAnsiTheme="majorBidi" w:cstheme="majorBidi"/>
          <w:b/>
          <w:bCs/>
          <w:sz w:val="28"/>
          <w:szCs w:val="28"/>
        </w:rPr>
        <w:t>Underground Utility and Infrastructure Solutions</w:t>
      </w:r>
      <w:r w:rsidRPr="0042143B">
        <w:rPr>
          <w:rStyle w:val="citation-1775"/>
          <w:rFonts w:asciiTheme="majorBidi" w:hAnsiTheme="majorBidi" w:cs="Angsana New"/>
          <w:sz w:val="28"/>
          <w:szCs w:val="28"/>
          <w:cs/>
        </w:rPr>
        <w:t xml:space="preserve">: </w:t>
      </w:r>
      <w:r w:rsidRPr="0042143B">
        <w:rPr>
          <w:rStyle w:val="citation-1775"/>
          <w:rFonts w:asciiTheme="majorBidi" w:hAnsiTheme="majorBidi" w:cstheme="majorBidi"/>
          <w:sz w:val="28"/>
          <w:szCs w:val="28"/>
        </w:rPr>
        <w:t>Provides solutions for the pipeline industry and other underground utilities, including construction, maintenance, and repair of natural gas and water systems</w:t>
      </w:r>
      <w:r w:rsidRPr="0042143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2D1507B5" w14:textId="77777777" w:rsidR="0042143B" w:rsidRPr="0042143B" w:rsidRDefault="0042143B" w:rsidP="0042143B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42143B">
        <w:rPr>
          <w:rFonts w:asciiTheme="majorBidi" w:hAnsiTheme="majorBidi" w:cstheme="majorBidi"/>
          <w:b/>
          <w:bCs/>
          <w:sz w:val="28"/>
          <w:szCs w:val="28"/>
        </w:rPr>
        <w:t>Supply Chain and Infrastructure</w:t>
      </w:r>
    </w:p>
    <w:p w14:paraId="1AD56ABF" w14:textId="77777777" w:rsidR="0042143B" w:rsidRPr="0042143B" w:rsidRDefault="0042143B" w:rsidP="0042143B">
      <w:pPr>
        <w:pStyle w:val="NormalWeb"/>
        <w:ind w:firstLine="360"/>
        <w:jc w:val="both"/>
        <w:rPr>
          <w:rFonts w:asciiTheme="majorBidi" w:hAnsiTheme="majorBidi" w:cstheme="majorBidi"/>
          <w:sz w:val="28"/>
          <w:szCs w:val="28"/>
        </w:rPr>
      </w:pPr>
      <w:r w:rsidRPr="0042143B">
        <w:rPr>
          <w:rFonts w:asciiTheme="majorBidi" w:hAnsiTheme="majorBidi" w:cstheme="majorBidi"/>
          <w:sz w:val="28"/>
          <w:szCs w:val="28"/>
        </w:rPr>
        <w:t>The company maintains a vast operational footprint with significant assets and infrastructure</w:t>
      </w:r>
      <w:r w:rsidRPr="0042143B">
        <w:rPr>
          <w:rFonts w:asciiTheme="majorBidi" w:hAnsiTheme="majorBidi" w:cs="Angsana New"/>
          <w:sz w:val="28"/>
          <w:szCs w:val="28"/>
          <w:cs/>
        </w:rPr>
        <w:t>:</w:t>
      </w:r>
    </w:p>
    <w:p w14:paraId="086CD983" w14:textId="77777777" w:rsidR="0042143B" w:rsidRPr="0042143B" w:rsidRDefault="0042143B" w:rsidP="0042143B">
      <w:pPr>
        <w:pStyle w:val="NormalWeb"/>
        <w:numPr>
          <w:ilvl w:val="0"/>
          <w:numId w:val="24"/>
        </w:numPr>
        <w:jc w:val="both"/>
        <w:rPr>
          <w:rFonts w:asciiTheme="majorBidi" w:hAnsiTheme="majorBidi" w:cstheme="majorBidi"/>
          <w:sz w:val="28"/>
          <w:szCs w:val="28"/>
        </w:rPr>
      </w:pPr>
      <w:r w:rsidRPr="0042143B">
        <w:rPr>
          <w:rStyle w:val="citation-1774"/>
          <w:rFonts w:asciiTheme="majorBidi" w:hAnsiTheme="majorBidi" w:cstheme="majorBidi"/>
          <w:b/>
          <w:bCs/>
          <w:sz w:val="28"/>
          <w:szCs w:val="28"/>
        </w:rPr>
        <w:t>Global Presence</w:t>
      </w:r>
      <w:r w:rsidRPr="0042143B">
        <w:rPr>
          <w:rStyle w:val="citation-1774"/>
          <w:rFonts w:asciiTheme="majorBidi" w:hAnsiTheme="majorBidi" w:cs="Angsana New"/>
          <w:sz w:val="28"/>
          <w:szCs w:val="28"/>
          <w:cs/>
        </w:rPr>
        <w:t xml:space="preserve">: </w:t>
      </w:r>
      <w:r w:rsidRPr="0042143B">
        <w:rPr>
          <w:rStyle w:val="citation-1774"/>
          <w:rFonts w:asciiTheme="majorBidi" w:hAnsiTheme="majorBidi" w:cstheme="majorBidi"/>
          <w:sz w:val="28"/>
          <w:szCs w:val="28"/>
        </w:rPr>
        <w:t>Operations are primarily concentrated in the United States and Canada, with growing activity in international markets like Australia</w:t>
      </w:r>
      <w:r w:rsidRPr="0042143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52E12BF0" w14:textId="77777777" w:rsidR="0042143B" w:rsidRPr="0042143B" w:rsidRDefault="0042143B" w:rsidP="0042143B">
      <w:pPr>
        <w:pStyle w:val="NormalWeb"/>
        <w:numPr>
          <w:ilvl w:val="0"/>
          <w:numId w:val="24"/>
        </w:numPr>
        <w:jc w:val="both"/>
        <w:rPr>
          <w:rFonts w:asciiTheme="majorBidi" w:hAnsiTheme="majorBidi" w:cstheme="majorBidi"/>
          <w:sz w:val="28"/>
          <w:szCs w:val="28"/>
        </w:rPr>
      </w:pPr>
      <w:r w:rsidRPr="0042143B">
        <w:rPr>
          <w:rStyle w:val="citation-1773"/>
          <w:rFonts w:asciiTheme="majorBidi" w:hAnsiTheme="majorBidi" w:cstheme="majorBidi"/>
          <w:b/>
          <w:bCs/>
          <w:sz w:val="28"/>
          <w:szCs w:val="28"/>
        </w:rPr>
        <w:t>Equipment Fleet</w:t>
      </w:r>
      <w:r w:rsidRPr="0042143B">
        <w:rPr>
          <w:rStyle w:val="citation-1773"/>
          <w:rFonts w:asciiTheme="majorBidi" w:hAnsiTheme="majorBidi" w:cs="Angsana New"/>
          <w:sz w:val="28"/>
          <w:szCs w:val="28"/>
          <w:cs/>
        </w:rPr>
        <w:t xml:space="preserve">: </w:t>
      </w:r>
      <w:r w:rsidRPr="0042143B">
        <w:rPr>
          <w:rStyle w:val="citation-1773"/>
          <w:rFonts w:asciiTheme="majorBidi" w:hAnsiTheme="majorBidi" w:cstheme="majorBidi"/>
          <w:sz w:val="28"/>
          <w:szCs w:val="28"/>
        </w:rPr>
        <w:t>Quanta utilizes a substantial fleet of specialized vehicles and equipment, often managed through a mix of owned assets and operating</w:t>
      </w:r>
      <w:r w:rsidRPr="0042143B">
        <w:rPr>
          <w:rStyle w:val="citation-1773"/>
          <w:rFonts w:asciiTheme="majorBidi" w:hAnsiTheme="majorBidi" w:cs="Angsana New"/>
          <w:sz w:val="28"/>
          <w:szCs w:val="28"/>
          <w:cs/>
        </w:rPr>
        <w:t>/</w:t>
      </w:r>
      <w:r w:rsidRPr="0042143B">
        <w:rPr>
          <w:rStyle w:val="citation-1773"/>
          <w:rFonts w:asciiTheme="majorBidi" w:hAnsiTheme="majorBidi" w:cstheme="majorBidi"/>
          <w:sz w:val="28"/>
          <w:szCs w:val="28"/>
        </w:rPr>
        <w:t>finance leases</w:t>
      </w:r>
      <w:r w:rsidRPr="0042143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235F7C9E" w14:textId="77777777" w:rsidR="0042143B" w:rsidRPr="0042143B" w:rsidRDefault="0042143B" w:rsidP="0042143B">
      <w:pPr>
        <w:pStyle w:val="NormalWeb"/>
        <w:numPr>
          <w:ilvl w:val="0"/>
          <w:numId w:val="24"/>
        </w:numPr>
        <w:jc w:val="both"/>
        <w:rPr>
          <w:rFonts w:asciiTheme="majorBidi" w:hAnsiTheme="majorBidi" w:cstheme="majorBidi"/>
          <w:sz w:val="28"/>
          <w:szCs w:val="28"/>
        </w:rPr>
      </w:pPr>
      <w:r w:rsidRPr="0042143B">
        <w:rPr>
          <w:rStyle w:val="citation-1772"/>
          <w:rFonts w:asciiTheme="majorBidi" w:hAnsiTheme="majorBidi" w:cstheme="majorBidi"/>
          <w:b/>
          <w:bCs/>
          <w:sz w:val="28"/>
          <w:szCs w:val="28"/>
        </w:rPr>
        <w:t>Labor Infrastructure</w:t>
      </w:r>
      <w:r w:rsidRPr="0042143B">
        <w:rPr>
          <w:rStyle w:val="citation-1772"/>
          <w:rFonts w:asciiTheme="majorBidi" w:hAnsiTheme="majorBidi" w:cs="Angsana New"/>
          <w:sz w:val="28"/>
          <w:szCs w:val="28"/>
          <w:cs/>
        </w:rPr>
        <w:t xml:space="preserve">: </w:t>
      </w:r>
      <w:r w:rsidRPr="0042143B">
        <w:rPr>
          <w:rStyle w:val="citation-1772"/>
          <w:rFonts w:asciiTheme="majorBidi" w:hAnsiTheme="majorBidi" w:cstheme="majorBidi"/>
          <w:sz w:val="28"/>
          <w:szCs w:val="28"/>
        </w:rPr>
        <w:t>The company relies on a large, skilled workforce, often utilizing union labor through various multi</w:t>
      </w:r>
      <w:r w:rsidRPr="0042143B">
        <w:rPr>
          <w:rStyle w:val="citation-1772"/>
          <w:rFonts w:asciiTheme="majorBidi" w:hAnsiTheme="majorBidi" w:cs="Angsana New"/>
          <w:sz w:val="28"/>
          <w:szCs w:val="28"/>
          <w:cs/>
        </w:rPr>
        <w:t>-</w:t>
      </w:r>
      <w:r w:rsidRPr="0042143B">
        <w:rPr>
          <w:rStyle w:val="citation-1772"/>
          <w:rFonts w:asciiTheme="majorBidi" w:hAnsiTheme="majorBidi" w:cstheme="majorBidi"/>
          <w:sz w:val="28"/>
          <w:szCs w:val="28"/>
        </w:rPr>
        <w:t>employer pension plans</w:t>
      </w:r>
      <w:r w:rsidRPr="0042143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213C787E" w14:textId="77777777" w:rsidR="0042143B" w:rsidRPr="0042143B" w:rsidRDefault="0042143B" w:rsidP="0042143B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42143B">
        <w:rPr>
          <w:rFonts w:asciiTheme="majorBidi" w:hAnsiTheme="majorBidi" w:cstheme="majorBidi"/>
          <w:b/>
          <w:bCs/>
          <w:sz w:val="28"/>
          <w:szCs w:val="28"/>
        </w:rPr>
        <w:t>Strategy and Future Prospects</w:t>
      </w:r>
    </w:p>
    <w:p w14:paraId="27E72B01" w14:textId="77777777" w:rsidR="0042143B" w:rsidRPr="0042143B" w:rsidRDefault="0042143B" w:rsidP="0042143B">
      <w:pPr>
        <w:pStyle w:val="NormalWeb"/>
        <w:ind w:firstLine="360"/>
        <w:jc w:val="both"/>
        <w:rPr>
          <w:rFonts w:asciiTheme="majorBidi" w:hAnsiTheme="majorBidi" w:cstheme="majorBidi"/>
          <w:sz w:val="28"/>
          <w:szCs w:val="28"/>
        </w:rPr>
      </w:pPr>
      <w:r w:rsidRPr="0042143B">
        <w:rPr>
          <w:rFonts w:asciiTheme="majorBidi" w:hAnsiTheme="majorBidi" w:cstheme="majorBidi"/>
          <w:sz w:val="28"/>
          <w:szCs w:val="28"/>
        </w:rPr>
        <w:t>Quanta</w:t>
      </w:r>
      <w:r w:rsidRPr="0042143B">
        <w:rPr>
          <w:rFonts w:asciiTheme="majorBidi" w:hAnsiTheme="majorBidi" w:cs="Angsana New"/>
          <w:sz w:val="28"/>
          <w:szCs w:val="28"/>
          <w:cs/>
        </w:rPr>
        <w:t>’</w:t>
      </w:r>
      <w:r w:rsidRPr="0042143B">
        <w:rPr>
          <w:rFonts w:asciiTheme="majorBidi" w:hAnsiTheme="majorBidi" w:cstheme="majorBidi"/>
          <w:sz w:val="28"/>
          <w:szCs w:val="28"/>
        </w:rPr>
        <w:t>s long</w:t>
      </w:r>
      <w:r w:rsidRPr="0042143B">
        <w:rPr>
          <w:rFonts w:asciiTheme="majorBidi" w:hAnsiTheme="majorBidi" w:cs="Angsana New"/>
          <w:sz w:val="28"/>
          <w:szCs w:val="28"/>
          <w:cs/>
        </w:rPr>
        <w:t>-</w:t>
      </w:r>
      <w:r w:rsidRPr="0042143B">
        <w:rPr>
          <w:rFonts w:asciiTheme="majorBidi" w:hAnsiTheme="majorBidi" w:cstheme="majorBidi"/>
          <w:sz w:val="28"/>
          <w:szCs w:val="28"/>
        </w:rPr>
        <w:t>term growth is driven by the global transition toward cleaner energy and more resilient infrastructure</w:t>
      </w:r>
      <w:r w:rsidRPr="0042143B">
        <w:rPr>
          <w:rFonts w:asciiTheme="majorBidi" w:hAnsiTheme="majorBidi" w:cs="Angsana New"/>
          <w:sz w:val="28"/>
          <w:szCs w:val="28"/>
          <w:cs/>
        </w:rPr>
        <w:t>:</w:t>
      </w:r>
    </w:p>
    <w:p w14:paraId="6A6985CD" w14:textId="77777777" w:rsidR="0042143B" w:rsidRPr="0042143B" w:rsidRDefault="0042143B" w:rsidP="0042143B">
      <w:pPr>
        <w:pStyle w:val="NormalWeb"/>
        <w:numPr>
          <w:ilvl w:val="0"/>
          <w:numId w:val="25"/>
        </w:numPr>
        <w:jc w:val="both"/>
        <w:rPr>
          <w:rFonts w:asciiTheme="majorBidi" w:hAnsiTheme="majorBidi" w:cstheme="majorBidi"/>
          <w:sz w:val="28"/>
          <w:szCs w:val="28"/>
        </w:rPr>
      </w:pPr>
      <w:r w:rsidRPr="0042143B">
        <w:rPr>
          <w:rStyle w:val="citation-1771"/>
          <w:rFonts w:asciiTheme="majorBidi" w:hAnsiTheme="majorBidi" w:cstheme="majorBidi"/>
          <w:b/>
          <w:bCs/>
          <w:sz w:val="28"/>
          <w:szCs w:val="28"/>
        </w:rPr>
        <w:t>Acquisition Growth</w:t>
      </w:r>
      <w:r w:rsidRPr="0042143B">
        <w:rPr>
          <w:rStyle w:val="citation-1771"/>
          <w:rFonts w:asciiTheme="majorBidi" w:hAnsiTheme="majorBidi" w:cs="Angsana New"/>
          <w:sz w:val="28"/>
          <w:szCs w:val="28"/>
          <w:cs/>
        </w:rPr>
        <w:t xml:space="preserve">: </w:t>
      </w:r>
      <w:r w:rsidRPr="0042143B">
        <w:rPr>
          <w:rStyle w:val="citation-1771"/>
          <w:rFonts w:asciiTheme="majorBidi" w:hAnsiTheme="majorBidi" w:cstheme="majorBidi"/>
          <w:sz w:val="28"/>
          <w:szCs w:val="28"/>
        </w:rPr>
        <w:t>The company continues an aggressive acquisition strategy, acquiring businesses in 2025 that specialize in high</w:t>
      </w:r>
      <w:r w:rsidRPr="0042143B">
        <w:rPr>
          <w:rStyle w:val="citation-1771"/>
          <w:rFonts w:asciiTheme="majorBidi" w:hAnsiTheme="majorBidi" w:cs="Angsana New"/>
          <w:sz w:val="28"/>
          <w:szCs w:val="28"/>
          <w:cs/>
        </w:rPr>
        <w:t>-</w:t>
      </w:r>
      <w:r w:rsidRPr="0042143B">
        <w:rPr>
          <w:rStyle w:val="citation-1771"/>
          <w:rFonts w:asciiTheme="majorBidi" w:hAnsiTheme="majorBidi" w:cstheme="majorBidi"/>
          <w:sz w:val="28"/>
          <w:szCs w:val="28"/>
        </w:rPr>
        <w:t>voltage transmission, solar logistics, and transformer manufacturing</w:t>
      </w:r>
      <w:r w:rsidRPr="0042143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6D3EEB67" w14:textId="77777777" w:rsidR="0042143B" w:rsidRPr="0042143B" w:rsidRDefault="0042143B" w:rsidP="0042143B">
      <w:pPr>
        <w:pStyle w:val="NormalWeb"/>
        <w:numPr>
          <w:ilvl w:val="0"/>
          <w:numId w:val="25"/>
        </w:numPr>
        <w:jc w:val="both"/>
        <w:rPr>
          <w:rFonts w:asciiTheme="majorBidi" w:hAnsiTheme="majorBidi" w:cstheme="majorBidi"/>
          <w:sz w:val="28"/>
          <w:szCs w:val="28"/>
        </w:rPr>
      </w:pPr>
      <w:r w:rsidRPr="0042143B">
        <w:rPr>
          <w:rStyle w:val="citation-1770"/>
          <w:rFonts w:asciiTheme="majorBidi" w:eastAsia="Cordia New" w:hAnsiTheme="majorBidi" w:cstheme="majorBidi"/>
          <w:b/>
          <w:bCs/>
          <w:sz w:val="28"/>
          <w:szCs w:val="28"/>
        </w:rPr>
        <w:t>Energy Transition</w:t>
      </w:r>
      <w:r w:rsidRPr="0042143B">
        <w:rPr>
          <w:rStyle w:val="citation-1770"/>
          <w:rFonts w:asciiTheme="majorBidi" w:eastAsia="Cordia New" w:hAnsiTheme="majorBidi" w:cs="Angsana New"/>
          <w:sz w:val="28"/>
          <w:szCs w:val="28"/>
          <w:cs/>
        </w:rPr>
        <w:t xml:space="preserve">: </w:t>
      </w:r>
      <w:r w:rsidRPr="0042143B">
        <w:rPr>
          <w:rStyle w:val="citation-1770"/>
          <w:rFonts w:asciiTheme="majorBidi" w:eastAsia="Cordia New" w:hAnsiTheme="majorBidi" w:cstheme="majorBidi"/>
          <w:sz w:val="28"/>
          <w:szCs w:val="28"/>
        </w:rPr>
        <w:t>Positioning itself as a key enabler of the energy transition by expanding capabilities in renewable generation and power grid modernization</w:t>
      </w:r>
      <w:r w:rsidRPr="0042143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21D9B7C5" w14:textId="77777777" w:rsidR="0042143B" w:rsidRPr="0042143B" w:rsidRDefault="0042143B" w:rsidP="0042143B">
      <w:pPr>
        <w:pStyle w:val="NormalWeb"/>
        <w:numPr>
          <w:ilvl w:val="0"/>
          <w:numId w:val="25"/>
        </w:numPr>
        <w:jc w:val="both"/>
        <w:rPr>
          <w:rFonts w:asciiTheme="majorBidi" w:hAnsiTheme="majorBidi" w:cstheme="majorBidi"/>
          <w:sz w:val="28"/>
          <w:szCs w:val="28"/>
        </w:rPr>
      </w:pPr>
      <w:r w:rsidRPr="0042143B">
        <w:rPr>
          <w:rStyle w:val="citation-1769"/>
          <w:rFonts w:asciiTheme="majorBidi" w:hAnsiTheme="majorBidi" w:cstheme="majorBidi"/>
          <w:b/>
          <w:bCs/>
          <w:sz w:val="28"/>
          <w:szCs w:val="28"/>
        </w:rPr>
        <w:t>Technological Integration</w:t>
      </w:r>
      <w:r w:rsidRPr="0042143B">
        <w:rPr>
          <w:rStyle w:val="citation-1769"/>
          <w:rFonts w:asciiTheme="majorBidi" w:hAnsiTheme="majorBidi" w:cs="Angsana New"/>
          <w:sz w:val="28"/>
          <w:szCs w:val="28"/>
          <w:cs/>
        </w:rPr>
        <w:t xml:space="preserve">: </w:t>
      </w:r>
      <w:r w:rsidRPr="0042143B">
        <w:rPr>
          <w:rStyle w:val="citation-1769"/>
          <w:rFonts w:asciiTheme="majorBidi" w:hAnsiTheme="majorBidi" w:cstheme="majorBidi"/>
          <w:sz w:val="28"/>
          <w:szCs w:val="28"/>
        </w:rPr>
        <w:t>Investing in software and digital tools to enhance project management and operational efficiency</w:t>
      </w:r>
      <w:r w:rsidRPr="0042143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60963954" w14:textId="77777777" w:rsidR="0042143B" w:rsidRDefault="0042143B" w:rsidP="0042143B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42143B">
        <w:rPr>
          <w:rFonts w:asciiTheme="majorBidi" w:hAnsiTheme="majorBidi" w:cstheme="majorBidi"/>
          <w:b/>
          <w:bCs/>
          <w:sz w:val="28"/>
          <w:szCs w:val="28"/>
        </w:rPr>
        <w:t>Value Propositions</w:t>
      </w:r>
      <w:r w:rsidRPr="0042143B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386BC307" w14:textId="7F99E9E8" w:rsidR="0042143B" w:rsidRPr="0042143B" w:rsidRDefault="0042143B" w:rsidP="0042143B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The company </w:t>
      </w:r>
      <w:r w:rsidRPr="0042143B">
        <w:rPr>
          <w:rFonts w:asciiTheme="majorBidi" w:hAnsiTheme="majorBidi" w:cstheme="majorBidi"/>
          <w:sz w:val="28"/>
          <w:szCs w:val="28"/>
        </w:rPr>
        <w:t>differentiates itself through its scale, technical expertise, and safety record</w:t>
      </w:r>
      <w:r w:rsidRPr="0042143B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42143B">
        <w:rPr>
          <w:rStyle w:val="citation-1768"/>
          <w:rFonts w:asciiTheme="majorBidi" w:hAnsiTheme="majorBidi" w:cstheme="majorBidi"/>
          <w:sz w:val="28"/>
          <w:szCs w:val="28"/>
        </w:rPr>
        <w:t xml:space="preserve">It offers a </w:t>
      </w:r>
      <w:r w:rsidRPr="0042143B">
        <w:rPr>
          <w:rStyle w:val="citation-1768"/>
          <w:rFonts w:asciiTheme="majorBidi" w:hAnsiTheme="majorBidi" w:cs="Angsana New"/>
          <w:sz w:val="28"/>
          <w:szCs w:val="28"/>
          <w:cs/>
        </w:rPr>
        <w:t>"</w:t>
      </w:r>
      <w:r w:rsidRPr="0042143B">
        <w:rPr>
          <w:rStyle w:val="citation-1768"/>
          <w:rFonts w:asciiTheme="majorBidi" w:hAnsiTheme="majorBidi" w:cstheme="majorBidi"/>
          <w:sz w:val="28"/>
          <w:szCs w:val="28"/>
        </w:rPr>
        <w:t>one</w:t>
      </w:r>
      <w:r w:rsidRPr="0042143B">
        <w:rPr>
          <w:rStyle w:val="citation-1768"/>
          <w:rFonts w:asciiTheme="majorBidi" w:hAnsiTheme="majorBidi" w:cs="Angsana New"/>
          <w:sz w:val="28"/>
          <w:szCs w:val="28"/>
          <w:cs/>
        </w:rPr>
        <w:t>-</w:t>
      </w:r>
      <w:proofErr w:type="gramStart"/>
      <w:r w:rsidRPr="0042143B">
        <w:rPr>
          <w:rStyle w:val="citation-1768"/>
          <w:rFonts w:asciiTheme="majorBidi" w:hAnsiTheme="majorBidi" w:cstheme="majorBidi"/>
          <w:sz w:val="28"/>
          <w:szCs w:val="28"/>
        </w:rPr>
        <w:t>stop</w:t>
      </w:r>
      <w:r w:rsidRPr="0042143B">
        <w:rPr>
          <w:rStyle w:val="citation-1768"/>
          <w:rFonts w:asciiTheme="majorBidi" w:hAnsiTheme="majorBidi" w:cs="Angsana New"/>
          <w:sz w:val="28"/>
          <w:szCs w:val="28"/>
          <w:cs/>
        </w:rPr>
        <w:t>-</w:t>
      </w:r>
      <w:r w:rsidRPr="0042143B">
        <w:rPr>
          <w:rStyle w:val="citation-1768"/>
          <w:rFonts w:asciiTheme="majorBidi" w:hAnsiTheme="majorBidi" w:cstheme="majorBidi"/>
          <w:sz w:val="28"/>
          <w:szCs w:val="28"/>
        </w:rPr>
        <w:t>shop</w:t>
      </w:r>
      <w:proofErr w:type="gramEnd"/>
      <w:r w:rsidRPr="0042143B">
        <w:rPr>
          <w:rStyle w:val="citation-1768"/>
          <w:rFonts w:asciiTheme="majorBidi" w:hAnsiTheme="majorBidi" w:cs="Angsana New"/>
          <w:sz w:val="28"/>
          <w:szCs w:val="28"/>
          <w:cs/>
        </w:rPr>
        <w:t xml:space="preserve">" </w:t>
      </w:r>
      <w:r w:rsidRPr="0042143B">
        <w:rPr>
          <w:rStyle w:val="citation-1768"/>
          <w:rFonts w:asciiTheme="majorBidi" w:hAnsiTheme="majorBidi" w:cstheme="majorBidi"/>
          <w:sz w:val="28"/>
          <w:szCs w:val="28"/>
        </w:rPr>
        <w:t>for complex infrastructure projects, providing everything from initial design and engineering to long</w:t>
      </w:r>
      <w:r w:rsidRPr="0042143B">
        <w:rPr>
          <w:rStyle w:val="citation-1768"/>
          <w:rFonts w:asciiTheme="majorBidi" w:hAnsiTheme="majorBidi" w:cs="Angsana New"/>
          <w:sz w:val="28"/>
          <w:szCs w:val="28"/>
          <w:cs/>
        </w:rPr>
        <w:t>-</w:t>
      </w:r>
      <w:r w:rsidRPr="0042143B">
        <w:rPr>
          <w:rStyle w:val="citation-1768"/>
          <w:rFonts w:asciiTheme="majorBidi" w:hAnsiTheme="majorBidi" w:cstheme="majorBidi"/>
          <w:sz w:val="28"/>
          <w:szCs w:val="28"/>
        </w:rPr>
        <w:t>term maintenance and emergency repair</w:t>
      </w:r>
      <w:r w:rsidRPr="0042143B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42143B">
        <w:rPr>
          <w:rStyle w:val="citation-1767"/>
          <w:rFonts w:asciiTheme="majorBidi" w:hAnsiTheme="majorBidi" w:cstheme="majorBidi"/>
          <w:sz w:val="28"/>
          <w:szCs w:val="28"/>
        </w:rPr>
        <w:t xml:space="preserve">Its ability to deploy massive resources </w:t>
      </w:r>
      <w:proofErr w:type="gramStart"/>
      <w:r w:rsidRPr="0042143B">
        <w:rPr>
          <w:rStyle w:val="citation-1767"/>
          <w:rFonts w:asciiTheme="majorBidi" w:hAnsiTheme="majorBidi" w:cstheme="majorBidi"/>
          <w:sz w:val="28"/>
          <w:szCs w:val="28"/>
        </w:rPr>
        <w:t>quickly</w:t>
      </w:r>
      <w:r w:rsidRPr="0042143B">
        <w:rPr>
          <w:rStyle w:val="citation-1767"/>
          <w:rFonts w:asciiTheme="majorBidi" w:hAnsiTheme="majorBidi" w:cs="Angsana New"/>
          <w:sz w:val="28"/>
          <w:szCs w:val="28"/>
          <w:cs/>
        </w:rPr>
        <w:t>—</w:t>
      </w:r>
      <w:proofErr w:type="gramEnd"/>
      <w:r w:rsidRPr="0042143B">
        <w:rPr>
          <w:rStyle w:val="citation-1767"/>
          <w:rFonts w:asciiTheme="majorBidi" w:hAnsiTheme="majorBidi" w:cstheme="majorBidi"/>
          <w:sz w:val="28"/>
          <w:szCs w:val="28"/>
        </w:rPr>
        <w:t xml:space="preserve">especially for emergency grid </w:t>
      </w:r>
      <w:proofErr w:type="gramStart"/>
      <w:r w:rsidRPr="0042143B">
        <w:rPr>
          <w:rStyle w:val="citation-1767"/>
          <w:rFonts w:asciiTheme="majorBidi" w:hAnsiTheme="majorBidi" w:cstheme="majorBidi"/>
          <w:sz w:val="28"/>
          <w:szCs w:val="28"/>
        </w:rPr>
        <w:t>restoration</w:t>
      </w:r>
      <w:r w:rsidRPr="0042143B">
        <w:rPr>
          <w:rStyle w:val="citation-1767"/>
          <w:rFonts w:asciiTheme="majorBidi" w:hAnsiTheme="majorBidi" w:cs="Angsana New"/>
          <w:sz w:val="28"/>
          <w:szCs w:val="28"/>
          <w:cs/>
        </w:rPr>
        <w:t>—</w:t>
      </w:r>
      <w:proofErr w:type="gramEnd"/>
      <w:r w:rsidRPr="0042143B">
        <w:rPr>
          <w:rStyle w:val="citation-1767"/>
          <w:rFonts w:asciiTheme="majorBidi" w:hAnsiTheme="majorBidi" w:cstheme="majorBidi"/>
          <w:sz w:val="28"/>
          <w:szCs w:val="28"/>
        </w:rPr>
        <w:t>is a critical value driver for utility customers</w:t>
      </w:r>
      <w:r w:rsidRPr="0042143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1925C1CE" w14:textId="77777777" w:rsidR="0042143B" w:rsidRPr="0042143B" w:rsidRDefault="0042143B" w:rsidP="0042143B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42143B">
        <w:rPr>
          <w:rFonts w:asciiTheme="majorBidi" w:hAnsiTheme="majorBidi" w:cstheme="majorBidi"/>
          <w:b/>
          <w:bCs/>
          <w:sz w:val="28"/>
          <w:szCs w:val="28"/>
        </w:rPr>
        <w:t>Customer Segments</w:t>
      </w:r>
    </w:p>
    <w:p w14:paraId="5888C2A4" w14:textId="77777777" w:rsidR="0042143B" w:rsidRPr="0042143B" w:rsidRDefault="0042143B" w:rsidP="0042143B">
      <w:pPr>
        <w:pStyle w:val="NormalWeb"/>
        <w:ind w:firstLine="360"/>
        <w:jc w:val="both"/>
        <w:rPr>
          <w:rFonts w:asciiTheme="majorBidi" w:hAnsiTheme="majorBidi" w:cstheme="majorBidi"/>
          <w:sz w:val="28"/>
          <w:szCs w:val="28"/>
        </w:rPr>
      </w:pPr>
      <w:r w:rsidRPr="0042143B">
        <w:rPr>
          <w:rFonts w:asciiTheme="majorBidi" w:hAnsiTheme="majorBidi" w:cstheme="majorBidi"/>
          <w:sz w:val="28"/>
          <w:szCs w:val="28"/>
        </w:rPr>
        <w:lastRenderedPageBreak/>
        <w:t>The company serves a diverse range of large</w:t>
      </w:r>
      <w:r w:rsidRPr="0042143B">
        <w:rPr>
          <w:rFonts w:asciiTheme="majorBidi" w:hAnsiTheme="majorBidi" w:cs="Angsana New"/>
          <w:sz w:val="28"/>
          <w:szCs w:val="28"/>
          <w:cs/>
        </w:rPr>
        <w:t>-</w:t>
      </w:r>
      <w:r w:rsidRPr="0042143B">
        <w:rPr>
          <w:rFonts w:asciiTheme="majorBidi" w:hAnsiTheme="majorBidi" w:cstheme="majorBidi"/>
          <w:sz w:val="28"/>
          <w:szCs w:val="28"/>
        </w:rPr>
        <w:t>scale infrastructure owners and operators</w:t>
      </w:r>
      <w:r w:rsidRPr="0042143B">
        <w:rPr>
          <w:rFonts w:asciiTheme="majorBidi" w:hAnsiTheme="majorBidi" w:cs="Angsana New"/>
          <w:sz w:val="28"/>
          <w:szCs w:val="28"/>
          <w:cs/>
        </w:rPr>
        <w:t>:</w:t>
      </w:r>
    </w:p>
    <w:p w14:paraId="11A0005F" w14:textId="77777777" w:rsidR="0042143B" w:rsidRPr="0042143B" w:rsidRDefault="0042143B" w:rsidP="0042143B">
      <w:pPr>
        <w:pStyle w:val="NormalWeb"/>
        <w:numPr>
          <w:ilvl w:val="0"/>
          <w:numId w:val="26"/>
        </w:numPr>
        <w:jc w:val="both"/>
        <w:rPr>
          <w:rFonts w:asciiTheme="majorBidi" w:hAnsiTheme="majorBidi" w:cstheme="majorBidi"/>
          <w:sz w:val="28"/>
          <w:szCs w:val="28"/>
        </w:rPr>
      </w:pPr>
      <w:r w:rsidRPr="0042143B">
        <w:rPr>
          <w:rStyle w:val="citation-1766"/>
          <w:rFonts w:asciiTheme="majorBidi" w:hAnsiTheme="majorBidi" w:cstheme="majorBidi"/>
          <w:b/>
          <w:bCs/>
          <w:sz w:val="28"/>
          <w:szCs w:val="28"/>
        </w:rPr>
        <w:t>Electric Utilities</w:t>
      </w:r>
      <w:r w:rsidRPr="0042143B">
        <w:rPr>
          <w:rStyle w:val="citation-1766"/>
          <w:rFonts w:asciiTheme="majorBidi" w:hAnsiTheme="majorBidi" w:cs="Angsana New"/>
          <w:sz w:val="28"/>
          <w:szCs w:val="28"/>
          <w:cs/>
        </w:rPr>
        <w:t xml:space="preserve">: </w:t>
      </w:r>
      <w:r w:rsidRPr="0042143B">
        <w:rPr>
          <w:rStyle w:val="citation-1766"/>
          <w:rFonts w:asciiTheme="majorBidi" w:hAnsiTheme="majorBidi" w:cstheme="majorBidi"/>
          <w:sz w:val="28"/>
          <w:szCs w:val="28"/>
        </w:rPr>
        <w:t>Municipal, cooperative, and investor</w:t>
      </w:r>
      <w:r w:rsidRPr="0042143B">
        <w:rPr>
          <w:rStyle w:val="citation-1766"/>
          <w:rFonts w:asciiTheme="majorBidi" w:hAnsiTheme="majorBidi" w:cs="Angsana New"/>
          <w:sz w:val="28"/>
          <w:szCs w:val="28"/>
          <w:cs/>
        </w:rPr>
        <w:t>-</w:t>
      </w:r>
      <w:r w:rsidRPr="0042143B">
        <w:rPr>
          <w:rStyle w:val="citation-1766"/>
          <w:rFonts w:asciiTheme="majorBidi" w:hAnsiTheme="majorBidi" w:cstheme="majorBidi"/>
          <w:sz w:val="28"/>
          <w:szCs w:val="28"/>
        </w:rPr>
        <w:t>owned utilities</w:t>
      </w:r>
      <w:r w:rsidRPr="0042143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423AFA7A" w14:textId="77777777" w:rsidR="0042143B" w:rsidRPr="0042143B" w:rsidRDefault="0042143B" w:rsidP="0042143B">
      <w:pPr>
        <w:pStyle w:val="NormalWeb"/>
        <w:numPr>
          <w:ilvl w:val="0"/>
          <w:numId w:val="26"/>
        </w:numPr>
        <w:jc w:val="both"/>
        <w:rPr>
          <w:rFonts w:asciiTheme="majorBidi" w:hAnsiTheme="majorBidi" w:cstheme="majorBidi"/>
          <w:sz w:val="28"/>
          <w:szCs w:val="28"/>
        </w:rPr>
      </w:pPr>
      <w:r w:rsidRPr="0042143B">
        <w:rPr>
          <w:rStyle w:val="citation-1765"/>
          <w:rFonts w:asciiTheme="majorBidi" w:hAnsiTheme="majorBidi" w:cstheme="majorBidi"/>
          <w:b/>
          <w:bCs/>
          <w:sz w:val="28"/>
          <w:szCs w:val="28"/>
        </w:rPr>
        <w:t>Renewable Energy Developers</w:t>
      </w:r>
      <w:r w:rsidRPr="0042143B">
        <w:rPr>
          <w:rStyle w:val="citation-1765"/>
          <w:rFonts w:asciiTheme="majorBidi" w:hAnsiTheme="majorBidi" w:cs="Angsana New"/>
          <w:sz w:val="28"/>
          <w:szCs w:val="28"/>
          <w:cs/>
        </w:rPr>
        <w:t xml:space="preserve">: </w:t>
      </w:r>
      <w:r w:rsidRPr="0042143B">
        <w:rPr>
          <w:rStyle w:val="citation-1765"/>
          <w:rFonts w:asciiTheme="majorBidi" w:hAnsiTheme="majorBidi" w:cstheme="majorBidi"/>
          <w:sz w:val="28"/>
          <w:szCs w:val="28"/>
        </w:rPr>
        <w:t>Companies building large</w:t>
      </w:r>
      <w:r w:rsidRPr="0042143B">
        <w:rPr>
          <w:rStyle w:val="citation-1765"/>
          <w:rFonts w:asciiTheme="majorBidi" w:hAnsiTheme="majorBidi" w:cs="Angsana New"/>
          <w:sz w:val="28"/>
          <w:szCs w:val="28"/>
          <w:cs/>
        </w:rPr>
        <w:t>-</w:t>
      </w:r>
      <w:r w:rsidRPr="0042143B">
        <w:rPr>
          <w:rStyle w:val="citation-1765"/>
          <w:rFonts w:asciiTheme="majorBidi" w:hAnsiTheme="majorBidi" w:cstheme="majorBidi"/>
          <w:sz w:val="28"/>
          <w:szCs w:val="28"/>
        </w:rPr>
        <w:t>scale solar and wind farms</w:t>
      </w:r>
      <w:r w:rsidRPr="0042143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6BA7FC79" w14:textId="77777777" w:rsidR="0042143B" w:rsidRPr="0042143B" w:rsidRDefault="0042143B" w:rsidP="0042143B">
      <w:pPr>
        <w:pStyle w:val="NormalWeb"/>
        <w:numPr>
          <w:ilvl w:val="0"/>
          <w:numId w:val="26"/>
        </w:numPr>
        <w:jc w:val="both"/>
        <w:rPr>
          <w:rFonts w:asciiTheme="majorBidi" w:hAnsiTheme="majorBidi" w:cstheme="majorBidi"/>
          <w:sz w:val="28"/>
          <w:szCs w:val="28"/>
        </w:rPr>
      </w:pPr>
      <w:r w:rsidRPr="0042143B">
        <w:rPr>
          <w:rStyle w:val="citation-1764"/>
          <w:rFonts w:asciiTheme="majorBidi" w:hAnsiTheme="majorBidi" w:cstheme="majorBidi"/>
          <w:b/>
          <w:bCs/>
          <w:sz w:val="28"/>
          <w:szCs w:val="28"/>
        </w:rPr>
        <w:t>Communications Providers</w:t>
      </w:r>
      <w:r w:rsidRPr="0042143B">
        <w:rPr>
          <w:rStyle w:val="citation-1764"/>
          <w:rFonts w:asciiTheme="majorBidi" w:hAnsiTheme="majorBidi" w:cs="Angsana New"/>
          <w:sz w:val="28"/>
          <w:szCs w:val="28"/>
          <w:cs/>
        </w:rPr>
        <w:t xml:space="preserve">: </w:t>
      </w:r>
      <w:r w:rsidRPr="0042143B">
        <w:rPr>
          <w:rStyle w:val="citation-1764"/>
          <w:rFonts w:asciiTheme="majorBidi" w:hAnsiTheme="majorBidi" w:cstheme="majorBidi"/>
          <w:sz w:val="28"/>
          <w:szCs w:val="28"/>
        </w:rPr>
        <w:t>Telecom companies requiring network expansion</w:t>
      </w:r>
      <w:r w:rsidRPr="0042143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268DAC37" w14:textId="77777777" w:rsidR="0042143B" w:rsidRPr="0042143B" w:rsidRDefault="0042143B" w:rsidP="0042143B">
      <w:pPr>
        <w:pStyle w:val="NormalWeb"/>
        <w:numPr>
          <w:ilvl w:val="0"/>
          <w:numId w:val="26"/>
        </w:numPr>
        <w:jc w:val="both"/>
        <w:rPr>
          <w:rFonts w:asciiTheme="majorBidi" w:hAnsiTheme="majorBidi" w:cstheme="majorBidi"/>
          <w:sz w:val="28"/>
          <w:szCs w:val="28"/>
        </w:rPr>
      </w:pPr>
      <w:r w:rsidRPr="0042143B">
        <w:rPr>
          <w:rStyle w:val="citation-1763"/>
          <w:rFonts w:asciiTheme="majorBidi" w:hAnsiTheme="majorBidi" w:cstheme="majorBidi"/>
          <w:b/>
          <w:bCs/>
          <w:sz w:val="28"/>
          <w:szCs w:val="28"/>
        </w:rPr>
        <w:t>Industrial and Commercial Clients</w:t>
      </w:r>
      <w:r w:rsidRPr="0042143B">
        <w:rPr>
          <w:rStyle w:val="citation-1763"/>
          <w:rFonts w:asciiTheme="majorBidi" w:hAnsiTheme="majorBidi" w:cs="Angsana New"/>
          <w:sz w:val="28"/>
          <w:szCs w:val="28"/>
          <w:cs/>
        </w:rPr>
        <w:t xml:space="preserve">: </w:t>
      </w:r>
      <w:r w:rsidRPr="0042143B">
        <w:rPr>
          <w:rStyle w:val="citation-1763"/>
          <w:rFonts w:asciiTheme="majorBidi" w:hAnsiTheme="majorBidi" w:cstheme="majorBidi"/>
          <w:sz w:val="28"/>
          <w:szCs w:val="28"/>
        </w:rPr>
        <w:t>Providing specialized wiring, lighting, and power studies</w:t>
      </w:r>
      <w:r w:rsidRPr="0042143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7D543B14" w14:textId="77777777" w:rsidR="0042143B" w:rsidRDefault="0042143B" w:rsidP="0042143B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42143B">
        <w:rPr>
          <w:rFonts w:asciiTheme="majorBidi" w:hAnsiTheme="majorBidi" w:cstheme="majorBidi"/>
          <w:b/>
          <w:bCs/>
          <w:sz w:val="28"/>
          <w:szCs w:val="28"/>
        </w:rPr>
        <w:t>Customer Relationships</w:t>
      </w:r>
      <w:r w:rsidRPr="0042143B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24147001" w14:textId="0A6A2191" w:rsidR="0042143B" w:rsidRPr="0042143B" w:rsidRDefault="0042143B" w:rsidP="0042143B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The company </w:t>
      </w:r>
      <w:r w:rsidRPr="0042143B">
        <w:rPr>
          <w:rFonts w:asciiTheme="majorBidi" w:hAnsiTheme="majorBidi" w:cstheme="majorBidi"/>
          <w:sz w:val="28"/>
          <w:szCs w:val="28"/>
        </w:rPr>
        <w:t>builds long</w:t>
      </w:r>
      <w:r w:rsidRPr="0042143B">
        <w:rPr>
          <w:rFonts w:asciiTheme="majorBidi" w:hAnsiTheme="majorBidi" w:cs="Angsana New"/>
          <w:sz w:val="28"/>
          <w:szCs w:val="28"/>
          <w:cs/>
        </w:rPr>
        <w:t>-</w:t>
      </w:r>
      <w:r w:rsidRPr="0042143B">
        <w:rPr>
          <w:rFonts w:asciiTheme="majorBidi" w:hAnsiTheme="majorBidi" w:cstheme="majorBidi"/>
          <w:sz w:val="28"/>
          <w:szCs w:val="28"/>
        </w:rPr>
        <w:t>term relationships through multi</w:t>
      </w:r>
      <w:r w:rsidRPr="0042143B">
        <w:rPr>
          <w:rFonts w:asciiTheme="majorBidi" w:hAnsiTheme="majorBidi" w:cs="Angsana New"/>
          <w:sz w:val="28"/>
          <w:szCs w:val="28"/>
          <w:cs/>
        </w:rPr>
        <w:t>-</w:t>
      </w:r>
      <w:r w:rsidRPr="0042143B">
        <w:rPr>
          <w:rFonts w:asciiTheme="majorBidi" w:hAnsiTheme="majorBidi" w:cstheme="majorBidi"/>
          <w:sz w:val="28"/>
          <w:szCs w:val="28"/>
        </w:rPr>
        <w:t xml:space="preserve">year master service agreements </w:t>
      </w:r>
      <w:r w:rsidRPr="0042143B">
        <w:rPr>
          <w:rFonts w:asciiTheme="majorBidi" w:hAnsiTheme="majorBidi" w:cs="Angsana New"/>
          <w:sz w:val="28"/>
          <w:szCs w:val="28"/>
          <w:cs/>
        </w:rPr>
        <w:t>(</w:t>
      </w:r>
      <w:r w:rsidRPr="0042143B">
        <w:rPr>
          <w:rFonts w:asciiTheme="majorBidi" w:hAnsiTheme="majorBidi" w:cstheme="majorBidi"/>
          <w:sz w:val="28"/>
          <w:szCs w:val="28"/>
        </w:rPr>
        <w:t>MSAs</w:t>
      </w:r>
      <w:r w:rsidRPr="0042143B">
        <w:rPr>
          <w:rFonts w:asciiTheme="majorBidi" w:hAnsiTheme="majorBidi" w:cs="Angsana New"/>
          <w:sz w:val="28"/>
          <w:szCs w:val="28"/>
          <w:cs/>
        </w:rPr>
        <w:t xml:space="preserve">) </w:t>
      </w:r>
      <w:r w:rsidRPr="0042143B">
        <w:rPr>
          <w:rFonts w:asciiTheme="majorBidi" w:hAnsiTheme="majorBidi" w:cstheme="majorBidi"/>
          <w:sz w:val="28"/>
          <w:szCs w:val="28"/>
        </w:rPr>
        <w:t>and technical partnerships</w:t>
      </w:r>
      <w:r w:rsidRPr="0042143B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42143B">
        <w:rPr>
          <w:rStyle w:val="citation-1762"/>
          <w:rFonts w:asciiTheme="majorBidi" w:hAnsiTheme="majorBidi" w:cstheme="majorBidi"/>
          <w:sz w:val="28"/>
          <w:szCs w:val="28"/>
        </w:rPr>
        <w:t>These relationships are often founded on the company</w:t>
      </w:r>
      <w:r w:rsidRPr="0042143B">
        <w:rPr>
          <w:rStyle w:val="citation-1762"/>
          <w:rFonts w:asciiTheme="majorBidi" w:hAnsiTheme="majorBidi" w:cs="Angsana New"/>
          <w:sz w:val="28"/>
          <w:szCs w:val="28"/>
          <w:cs/>
        </w:rPr>
        <w:t>’</w:t>
      </w:r>
      <w:r w:rsidRPr="0042143B">
        <w:rPr>
          <w:rStyle w:val="citation-1762"/>
          <w:rFonts w:asciiTheme="majorBidi" w:hAnsiTheme="majorBidi" w:cstheme="majorBidi"/>
          <w:sz w:val="28"/>
          <w:szCs w:val="28"/>
        </w:rPr>
        <w:t>s ability to manage large, multi</w:t>
      </w:r>
      <w:r w:rsidRPr="0042143B">
        <w:rPr>
          <w:rStyle w:val="citation-1762"/>
          <w:rFonts w:asciiTheme="majorBidi" w:hAnsiTheme="majorBidi" w:cs="Angsana New"/>
          <w:sz w:val="28"/>
          <w:szCs w:val="28"/>
          <w:cs/>
        </w:rPr>
        <w:t>-</w:t>
      </w:r>
      <w:r w:rsidRPr="0042143B">
        <w:rPr>
          <w:rStyle w:val="citation-1762"/>
          <w:rFonts w:asciiTheme="majorBidi" w:hAnsiTheme="majorBidi" w:cstheme="majorBidi"/>
          <w:sz w:val="28"/>
          <w:szCs w:val="28"/>
        </w:rPr>
        <w:t>year capital programs for its clients</w:t>
      </w:r>
      <w:r w:rsidRPr="0042143B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42143B">
        <w:rPr>
          <w:rStyle w:val="citation-1761"/>
          <w:rFonts w:asciiTheme="majorBidi" w:hAnsiTheme="majorBidi" w:cstheme="majorBidi"/>
          <w:sz w:val="28"/>
          <w:szCs w:val="28"/>
        </w:rPr>
        <w:t>Customer relationships are considered a major intangible asset, valued at hundreds of millions of dollars on the balance sheet</w:t>
      </w:r>
      <w:r w:rsidRPr="0042143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34C98089" w14:textId="77777777" w:rsidR="0042143B" w:rsidRDefault="0042143B" w:rsidP="0042143B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42143B">
        <w:rPr>
          <w:rFonts w:asciiTheme="majorBidi" w:hAnsiTheme="majorBidi" w:cstheme="majorBidi"/>
          <w:b/>
          <w:bCs/>
          <w:sz w:val="28"/>
          <w:szCs w:val="28"/>
        </w:rPr>
        <w:t>Channels</w:t>
      </w:r>
      <w:r w:rsidRPr="0042143B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3F19AEC7" w14:textId="451DFA70" w:rsidR="0042143B" w:rsidRPr="0042143B" w:rsidRDefault="0042143B" w:rsidP="0042143B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The company </w:t>
      </w:r>
      <w:r w:rsidRPr="0042143B">
        <w:rPr>
          <w:rFonts w:asciiTheme="majorBidi" w:hAnsiTheme="majorBidi" w:cstheme="majorBidi"/>
          <w:sz w:val="28"/>
          <w:szCs w:val="28"/>
        </w:rPr>
        <w:t>reaches its markets primarily through a direct sales and project</w:t>
      </w:r>
      <w:r w:rsidRPr="0042143B">
        <w:rPr>
          <w:rFonts w:asciiTheme="majorBidi" w:hAnsiTheme="majorBidi" w:cs="Angsana New"/>
          <w:sz w:val="28"/>
          <w:szCs w:val="28"/>
          <w:cs/>
        </w:rPr>
        <w:t>-</w:t>
      </w:r>
      <w:r w:rsidRPr="0042143B">
        <w:rPr>
          <w:rFonts w:asciiTheme="majorBidi" w:hAnsiTheme="majorBidi" w:cstheme="majorBidi"/>
          <w:sz w:val="28"/>
          <w:szCs w:val="28"/>
        </w:rPr>
        <w:t>bidding model</w:t>
      </w:r>
      <w:r w:rsidRPr="0042143B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42143B">
        <w:rPr>
          <w:rFonts w:asciiTheme="majorBidi" w:hAnsiTheme="majorBidi" w:cstheme="majorBidi"/>
          <w:sz w:val="28"/>
          <w:szCs w:val="28"/>
        </w:rPr>
        <w:t>It engages directly with the procurement and engineering departments of major utilities and developers</w:t>
      </w:r>
      <w:r w:rsidRPr="0042143B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42143B">
        <w:rPr>
          <w:rStyle w:val="citation-1760"/>
          <w:rFonts w:asciiTheme="majorBidi" w:hAnsiTheme="majorBidi" w:cstheme="majorBidi"/>
          <w:sz w:val="28"/>
          <w:szCs w:val="28"/>
        </w:rPr>
        <w:t>The company also leverages its strong reputation and existing MSAs to secure recurring maintenance and small</w:t>
      </w:r>
      <w:r w:rsidRPr="0042143B">
        <w:rPr>
          <w:rStyle w:val="citation-1760"/>
          <w:rFonts w:asciiTheme="majorBidi" w:hAnsiTheme="majorBidi" w:cs="Angsana New"/>
          <w:sz w:val="28"/>
          <w:szCs w:val="28"/>
          <w:cs/>
        </w:rPr>
        <w:t>-</w:t>
      </w:r>
      <w:r w:rsidRPr="0042143B">
        <w:rPr>
          <w:rStyle w:val="citation-1760"/>
          <w:rFonts w:asciiTheme="majorBidi" w:hAnsiTheme="majorBidi" w:cstheme="majorBidi"/>
          <w:sz w:val="28"/>
          <w:szCs w:val="28"/>
        </w:rPr>
        <w:t>capital work</w:t>
      </w:r>
      <w:r w:rsidRPr="0042143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5752EF05" w14:textId="77777777" w:rsidR="0042143B" w:rsidRPr="0042143B" w:rsidRDefault="0042143B" w:rsidP="0042143B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42143B">
        <w:rPr>
          <w:rFonts w:asciiTheme="majorBidi" w:hAnsiTheme="majorBidi" w:cstheme="majorBidi"/>
          <w:b/>
          <w:bCs/>
          <w:sz w:val="28"/>
          <w:szCs w:val="28"/>
        </w:rPr>
        <w:t>Revenue Streams</w:t>
      </w:r>
    </w:p>
    <w:p w14:paraId="23A86DC8" w14:textId="5C293132" w:rsidR="0042143B" w:rsidRPr="0042143B" w:rsidRDefault="0042143B" w:rsidP="0042143B">
      <w:pPr>
        <w:pStyle w:val="NormalWeb"/>
        <w:ind w:firstLine="360"/>
        <w:jc w:val="both"/>
        <w:rPr>
          <w:rFonts w:asciiTheme="majorBidi" w:hAnsiTheme="majorBidi" w:cstheme="majorBidi"/>
          <w:sz w:val="28"/>
          <w:szCs w:val="28"/>
        </w:rPr>
      </w:pPr>
      <w:r w:rsidRPr="0042143B">
        <w:rPr>
          <w:rFonts w:asciiTheme="majorBidi" w:hAnsiTheme="majorBidi" w:cstheme="majorBidi"/>
          <w:sz w:val="28"/>
          <w:szCs w:val="28"/>
        </w:rPr>
        <w:t>Revenue is generated through various contract structures tailored to project types</w:t>
      </w:r>
      <w:r w:rsidRPr="0042143B">
        <w:rPr>
          <w:rFonts w:asciiTheme="majorBidi" w:hAnsiTheme="majorBidi" w:cs="Angsana New"/>
          <w:sz w:val="28"/>
          <w:szCs w:val="28"/>
          <w:cs/>
        </w:rPr>
        <w:t>:</w:t>
      </w:r>
    </w:p>
    <w:p w14:paraId="0F8858C4" w14:textId="77777777" w:rsidR="0042143B" w:rsidRPr="0042143B" w:rsidRDefault="0042143B" w:rsidP="0042143B">
      <w:pPr>
        <w:pStyle w:val="NormalWeb"/>
        <w:numPr>
          <w:ilvl w:val="0"/>
          <w:numId w:val="27"/>
        </w:numPr>
        <w:jc w:val="both"/>
        <w:rPr>
          <w:rFonts w:asciiTheme="majorBidi" w:hAnsiTheme="majorBidi" w:cstheme="majorBidi"/>
          <w:sz w:val="28"/>
          <w:szCs w:val="28"/>
        </w:rPr>
      </w:pPr>
      <w:r w:rsidRPr="0042143B">
        <w:rPr>
          <w:rStyle w:val="citation-1759"/>
          <w:rFonts w:asciiTheme="majorBidi" w:hAnsiTheme="majorBidi" w:cstheme="majorBidi"/>
          <w:b/>
          <w:bCs/>
          <w:sz w:val="28"/>
          <w:szCs w:val="28"/>
        </w:rPr>
        <w:t>Unit Price Contracts</w:t>
      </w:r>
      <w:r w:rsidRPr="0042143B">
        <w:rPr>
          <w:rStyle w:val="citation-1759"/>
          <w:rFonts w:asciiTheme="majorBidi" w:hAnsiTheme="majorBidi" w:cs="Angsana New"/>
          <w:sz w:val="28"/>
          <w:szCs w:val="28"/>
          <w:cs/>
        </w:rPr>
        <w:t xml:space="preserve">: </w:t>
      </w:r>
      <w:r w:rsidRPr="0042143B">
        <w:rPr>
          <w:rStyle w:val="citation-1759"/>
          <w:rFonts w:asciiTheme="majorBidi" w:hAnsiTheme="majorBidi" w:cstheme="majorBidi"/>
          <w:sz w:val="28"/>
          <w:szCs w:val="28"/>
        </w:rPr>
        <w:t>Revenue based on completed units of work, common in distribution and telecom</w:t>
      </w:r>
      <w:r w:rsidRPr="0042143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7CC21923" w14:textId="77777777" w:rsidR="0042143B" w:rsidRPr="0042143B" w:rsidRDefault="0042143B" w:rsidP="0042143B">
      <w:pPr>
        <w:pStyle w:val="NormalWeb"/>
        <w:numPr>
          <w:ilvl w:val="0"/>
          <w:numId w:val="27"/>
        </w:numPr>
        <w:jc w:val="both"/>
        <w:rPr>
          <w:rFonts w:asciiTheme="majorBidi" w:hAnsiTheme="majorBidi" w:cstheme="majorBidi"/>
          <w:sz w:val="28"/>
          <w:szCs w:val="28"/>
        </w:rPr>
      </w:pPr>
      <w:r w:rsidRPr="0042143B">
        <w:rPr>
          <w:rStyle w:val="citation-1758"/>
          <w:rFonts w:asciiTheme="majorBidi" w:hAnsiTheme="majorBidi" w:cstheme="majorBidi"/>
          <w:b/>
          <w:bCs/>
          <w:sz w:val="28"/>
          <w:szCs w:val="28"/>
        </w:rPr>
        <w:t xml:space="preserve">Fixed Price </w:t>
      </w:r>
      <w:r w:rsidRPr="0042143B">
        <w:rPr>
          <w:rStyle w:val="citation-1758"/>
          <w:rFonts w:asciiTheme="majorBidi" w:hAnsiTheme="majorBidi" w:cs="Angsana New"/>
          <w:b/>
          <w:bCs/>
          <w:sz w:val="28"/>
          <w:szCs w:val="28"/>
          <w:cs/>
        </w:rPr>
        <w:t>(</w:t>
      </w:r>
      <w:r w:rsidRPr="0042143B">
        <w:rPr>
          <w:rStyle w:val="citation-1758"/>
          <w:rFonts w:asciiTheme="majorBidi" w:hAnsiTheme="majorBidi" w:cstheme="majorBidi"/>
          <w:b/>
          <w:bCs/>
          <w:sz w:val="28"/>
          <w:szCs w:val="28"/>
        </w:rPr>
        <w:t>Lump Sum</w:t>
      </w:r>
      <w:r w:rsidRPr="0042143B">
        <w:rPr>
          <w:rStyle w:val="citation-1758"/>
          <w:rFonts w:asciiTheme="majorBidi" w:hAnsiTheme="majorBidi" w:cs="Angsana New"/>
          <w:b/>
          <w:bCs/>
          <w:sz w:val="28"/>
          <w:szCs w:val="28"/>
          <w:cs/>
        </w:rPr>
        <w:t xml:space="preserve">) </w:t>
      </w:r>
      <w:r w:rsidRPr="0042143B">
        <w:rPr>
          <w:rStyle w:val="citation-1758"/>
          <w:rFonts w:asciiTheme="majorBidi" w:hAnsiTheme="majorBidi" w:cstheme="majorBidi"/>
          <w:b/>
          <w:bCs/>
          <w:sz w:val="28"/>
          <w:szCs w:val="28"/>
        </w:rPr>
        <w:t>Contracts</w:t>
      </w:r>
      <w:r w:rsidRPr="0042143B">
        <w:rPr>
          <w:rStyle w:val="citation-1758"/>
          <w:rFonts w:asciiTheme="majorBidi" w:hAnsiTheme="majorBidi" w:cs="Angsana New"/>
          <w:sz w:val="28"/>
          <w:szCs w:val="28"/>
          <w:cs/>
        </w:rPr>
        <w:t xml:space="preserve">: </w:t>
      </w:r>
      <w:r w:rsidRPr="0042143B">
        <w:rPr>
          <w:rStyle w:val="citation-1758"/>
          <w:rFonts w:asciiTheme="majorBidi" w:hAnsiTheme="majorBidi" w:cstheme="majorBidi"/>
          <w:sz w:val="28"/>
          <w:szCs w:val="28"/>
        </w:rPr>
        <w:t>Often used for large</w:t>
      </w:r>
      <w:r w:rsidRPr="0042143B">
        <w:rPr>
          <w:rStyle w:val="citation-1758"/>
          <w:rFonts w:asciiTheme="majorBidi" w:hAnsiTheme="majorBidi" w:cs="Angsana New"/>
          <w:sz w:val="28"/>
          <w:szCs w:val="28"/>
          <w:cs/>
        </w:rPr>
        <w:t>-</w:t>
      </w:r>
      <w:r w:rsidRPr="0042143B">
        <w:rPr>
          <w:rStyle w:val="citation-1758"/>
          <w:rFonts w:asciiTheme="majorBidi" w:hAnsiTheme="majorBidi" w:cstheme="majorBidi"/>
          <w:sz w:val="28"/>
          <w:szCs w:val="28"/>
        </w:rPr>
        <w:t>scale transmission or renewable projects</w:t>
      </w:r>
      <w:r w:rsidRPr="0042143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3D4B4DEC" w14:textId="77777777" w:rsidR="0042143B" w:rsidRPr="0042143B" w:rsidRDefault="0042143B" w:rsidP="0042143B">
      <w:pPr>
        <w:pStyle w:val="NormalWeb"/>
        <w:numPr>
          <w:ilvl w:val="0"/>
          <w:numId w:val="27"/>
        </w:numPr>
        <w:jc w:val="both"/>
        <w:rPr>
          <w:rFonts w:asciiTheme="majorBidi" w:hAnsiTheme="majorBidi" w:cstheme="majorBidi"/>
          <w:sz w:val="28"/>
          <w:szCs w:val="28"/>
        </w:rPr>
      </w:pPr>
      <w:r w:rsidRPr="0042143B">
        <w:rPr>
          <w:rStyle w:val="citation-1757"/>
          <w:rFonts w:asciiTheme="majorBidi" w:hAnsiTheme="majorBidi" w:cstheme="majorBidi"/>
          <w:b/>
          <w:bCs/>
          <w:sz w:val="28"/>
          <w:szCs w:val="28"/>
        </w:rPr>
        <w:t>Cost</w:t>
      </w:r>
      <w:r w:rsidRPr="0042143B">
        <w:rPr>
          <w:rStyle w:val="citation-1757"/>
          <w:rFonts w:asciiTheme="majorBidi" w:hAnsiTheme="majorBidi" w:cs="Angsana New"/>
          <w:b/>
          <w:bCs/>
          <w:sz w:val="28"/>
          <w:szCs w:val="28"/>
          <w:cs/>
        </w:rPr>
        <w:t>-</w:t>
      </w:r>
      <w:r w:rsidRPr="0042143B">
        <w:rPr>
          <w:rStyle w:val="citation-1757"/>
          <w:rFonts w:asciiTheme="majorBidi" w:hAnsiTheme="majorBidi" w:cstheme="majorBidi"/>
          <w:b/>
          <w:bCs/>
          <w:sz w:val="28"/>
          <w:szCs w:val="28"/>
        </w:rPr>
        <w:t>Plus Contracts</w:t>
      </w:r>
      <w:r w:rsidRPr="0042143B">
        <w:rPr>
          <w:rStyle w:val="citation-1757"/>
          <w:rFonts w:asciiTheme="majorBidi" w:hAnsiTheme="majorBidi" w:cs="Angsana New"/>
          <w:sz w:val="28"/>
          <w:szCs w:val="28"/>
          <w:cs/>
        </w:rPr>
        <w:t xml:space="preserve">: </w:t>
      </w:r>
      <w:r w:rsidRPr="0042143B">
        <w:rPr>
          <w:rStyle w:val="citation-1757"/>
          <w:rFonts w:asciiTheme="majorBidi" w:hAnsiTheme="majorBidi" w:cstheme="majorBidi"/>
          <w:sz w:val="28"/>
          <w:szCs w:val="28"/>
        </w:rPr>
        <w:t>Providing flexibility for projects with evolving scopes</w:t>
      </w:r>
      <w:r w:rsidRPr="0042143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0CF93A78" w14:textId="77777777" w:rsidR="0042143B" w:rsidRPr="0042143B" w:rsidRDefault="0042143B" w:rsidP="0042143B">
      <w:pPr>
        <w:pStyle w:val="NormalWeb"/>
        <w:numPr>
          <w:ilvl w:val="0"/>
          <w:numId w:val="27"/>
        </w:numPr>
        <w:jc w:val="both"/>
        <w:rPr>
          <w:rFonts w:asciiTheme="majorBidi" w:hAnsiTheme="majorBidi" w:cstheme="majorBidi"/>
          <w:sz w:val="28"/>
          <w:szCs w:val="28"/>
        </w:rPr>
      </w:pPr>
      <w:r w:rsidRPr="0042143B">
        <w:rPr>
          <w:rStyle w:val="citation-1756"/>
          <w:rFonts w:asciiTheme="majorBidi" w:hAnsiTheme="majorBidi" w:cstheme="majorBidi"/>
          <w:b/>
          <w:bCs/>
          <w:sz w:val="28"/>
          <w:szCs w:val="28"/>
        </w:rPr>
        <w:t>Variable Consideration</w:t>
      </w:r>
      <w:r w:rsidRPr="0042143B">
        <w:rPr>
          <w:rStyle w:val="citation-1756"/>
          <w:rFonts w:asciiTheme="majorBidi" w:hAnsiTheme="majorBidi" w:cs="Angsana New"/>
          <w:sz w:val="28"/>
          <w:szCs w:val="28"/>
          <w:cs/>
        </w:rPr>
        <w:t xml:space="preserve">: </w:t>
      </w:r>
      <w:r w:rsidRPr="0042143B">
        <w:rPr>
          <w:rStyle w:val="citation-1756"/>
          <w:rFonts w:asciiTheme="majorBidi" w:hAnsiTheme="majorBidi" w:cstheme="majorBidi"/>
          <w:sz w:val="28"/>
          <w:szCs w:val="28"/>
        </w:rPr>
        <w:t>Includes performance incentives and early</w:t>
      </w:r>
      <w:r w:rsidRPr="0042143B">
        <w:rPr>
          <w:rStyle w:val="citation-1756"/>
          <w:rFonts w:asciiTheme="majorBidi" w:hAnsiTheme="majorBidi" w:cs="Angsana New"/>
          <w:sz w:val="28"/>
          <w:szCs w:val="28"/>
          <w:cs/>
        </w:rPr>
        <w:t>-</w:t>
      </w:r>
      <w:r w:rsidRPr="0042143B">
        <w:rPr>
          <w:rStyle w:val="citation-1756"/>
          <w:rFonts w:asciiTheme="majorBidi" w:hAnsiTheme="majorBidi" w:cstheme="majorBidi"/>
          <w:sz w:val="28"/>
          <w:szCs w:val="28"/>
        </w:rPr>
        <w:t>completion bonuses</w:t>
      </w:r>
      <w:r w:rsidRPr="0042143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5044B801" w14:textId="77777777" w:rsidR="0042143B" w:rsidRPr="0042143B" w:rsidRDefault="0042143B" w:rsidP="0042143B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42143B">
        <w:rPr>
          <w:rFonts w:asciiTheme="majorBidi" w:hAnsiTheme="majorBidi" w:cstheme="majorBidi"/>
          <w:b/>
          <w:bCs/>
          <w:sz w:val="28"/>
          <w:szCs w:val="28"/>
        </w:rPr>
        <w:t>Key Activities and Resources</w:t>
      </w:r>
    </w:p>
    <w:p w14:paraId="7753D0DB" w14:textId="77777777" w:rsidR="0042143B" w:rsidRPr="0042143B" w:rsidRDefault="0042143B" w:rsidP="0042143B">
      <w:pPr>
        <w:pStyle w:val="NormalWeb"/>
        <w:numPr>
          <w:ilvl w:val="0"/>
          <w:numId w:val="28"/>
        </w:numPr>
        <w:jc w:val="both"/>
        <w:rPr>
          <w:rFonts w:asciiTheme="majorBidi" w:hAnsiTheme="majorBidi" w:cstheme="majorBidi"/>
          <w:sz w:val="28"/>
          <w:szCs w:val="28"/>
        </w:rPr>
      </w:pPr>
      <w:r w:rsidRPr="0042143B">
        <w:rPr>
          <w:rStyle w:val="citation-1755"/>
          <w:rFonts w:asciiTheme="majorBidi" w:hAnsiTheme="majorBidi" w:cstheme="majorBidi"/>
          <w:b/>
          <w:bCs/>
          <w:sz w:val="28"/>
          <w:szCs w:val="28"/>
        </w:rPr>
        <w:t>Activities</w:t>
      </w:r>
      <w:r w:rsidRPr="0042143B">
        <w:rPr>
          <w:rStyle w:val="citation-1755"/>
          <w:rFonts w:asciiTheme="majorBidi" w:hAnsiTheme="majorBidi" w:cs="Angsana New"/>
          <w:sz w:val="28"/>
          <w:szCs w:val="28"/>
          <w:cs/>
        </w:rPr>
        <w:t xml:space="preserve">: </w:t>
      </w:r>
      <w:r w:rsidRPr="0042143B">
        <w:rPr>
          <w:rStyle w:val="citation-1755"/>
          <w:rFonts w:asciiTheme="majorBidi" w:hAnsiTheme="majorBidi" w:cstheme="majorBidi"/>
          <w:sz w:val="28"/>
          <w:szCs w:val="28"/>
        </w:rPr>
        <w:t xml:space="preserve">Engineering, procurement, construction </w:t>
      </w:r>
      <w:r w:rsidRPr="0042143B">
        <w:rPr>
          <w:rStyle w:val="citation-1755"/>
          <w:rFonts w:asciiTheme="majorBidi" w:hAnsiTheme="majorBidi" w:cs="Angsana New"/>
          <w:sz w:val="28"/>
          <w:szCs w:val="28"/>
          <w:cs/>
        </w:rPr>
        <w:t>(</w:t>
      </w:r>
      <w:r w:rsidRPr="0042143B">
        <w:rPr>
          <w:rStyle w:val="citation-1755"/>
          <w:rFonts w:asciiTheme="majorBidi" w:hAnsiTheme="majorBidi" w:cstheme="majorBidi"/>
          <w:sz w:val="28"/>
          <w:szCs w:val="28"/>
        </w:rPr>
        <w:t>EPC</w:t>
      </w:r>
      <w:r w:rsidRPr="0042143B">
        <w:rPr>
          <w:rStyle w:val="citation-1755"/>
          <w:rFonts w:asciiTheme="majorBidi" w:hAnsiTheme="majorBidi" w:cs="Angsana New"/>
          <w:sz w:val="28"/>
          <w:szCs w:val="28"/>
          <w:cs/>
        </w:rPr>
        <w:t>)</w:t>
      </w:r>
      <w:r w:rsidRPr="0042143B">
        <w:rPr>
          <w:rStyle w:val="citation-1755"/>
          <w:rFonts w:asciiTheme="majorBidi" w:hAnsiTheme="majorBidi" w:cstheme="majorBidi"/>
          <w:sz w:val="28"/>
          <w:szCs w:val="28"/>
        </w:rPr>
        <w:t>, and ongoing maintenance of energy and communication networks</w:t>
      </w:r>
      <w:r w:rsidRPr="0042143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6580613C" w14:textId="77777777" w:rsidR="0042143B" w:rsidRPr="0042143B" w:rsidRDefault="0042143B" w:rsidP="0042143B">
      <w:pPr>
        <w:pStyle w:val="NormalWeb"/>
        <w:numPr>
          <w:ilvl w:val="0"/>
          <w:numId w:val="28"/>
        </w:numPr>
        <w:jc w:val="both"/>
        <w:rPr>
          <w:rFonts w:asciiTheme="majorBidi" w:hAnsiTheme="majorBidi" w:cstheme="majorBidi"/>
          <w:sz w:val="28"/>
          <w:szCs w:val="28"/>
        </w:rPr>
      </w:pPr>
      <w:r w:rsidRPr="0042143B">
        <w:rPr>
          <w:rStyle w:val="citation-1754"/>
          <w:rFonts w:asciiTheme="majorBidi" w:hAnsiTheme="majorBidi" w:cstheme="majorBidi"/>
          <w:b/>
          <w:bCs/>
          <w:sz w:val="28"/>
          <w:szCs w:val="28"/>
        </w:rPr>
        <w:t>Resources</w:t>
      </w:r>
      <w:r w:rsidRPr="0042143B">
        <w:rPr>
          <w:rStyle w:val="citation-1754"/>
          <w:rFonts w:asciiTheme="majorBidi" w:hAnsiTheme="majorBidi" w:cs="Angsana New"/>
          <w:sz w:val="28"/>
          <w:szCs w:val="28"/>
          <w:cs/>
        </w:rPr>
        <w:t xml:space="preserve">: </w:t>
      </w:r>
      <w:r w:rsidRPr="0042143B">
        <w:rPr>
          <w:rStyle w:val="citation-1754"/>
          <w:rFonts w:asciiTheme="majorBidi" w:hAnsiTheme="majorBidi" w:cstheme="majorBidi"/>
          <w:sz w:val="28"/>
          <w:szCs w:val="28"/>
        </w:rPr>
        <w:t>A massive skilled workforce, a proprietary fleet of specialized equipment, and a significant portfolio of patents and developed technology</w:t>
      </w:r>
      <w:r w:rsidRPr="0042143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091F286C" w14:textId="77777777" w:rsidR="0042143B" w:rsidRPr="0042143B" w:rsidRDefault="0042143B" w:rsidP="0042143B">
      <w:pPr>
        <w:pStyle w:val="NormalWeb"/>
        <w:numPr>
          <w:ilvl w:val="0"/>
          <w:numId w:val="28"/>
        </w:numPr>
        <w:jc w:val="both"/>
        <w:rPr>
          <w:rFonts w:asciiTheme="majorBidi" w:hAnsiTheme="majorBidi" w:cstheme="majorBidi"/>
          <w:sz w:val="28"/>
          <w:szCs w:val="28"/>
        </w:rPr>
      </w:pPr>
      <w:r w:rsidRPr="0042143B">
        <w:rPr>
          <w:rStyle w:val="citation-1753"/>
          <w:rFonts w:asciiTheme="majorBidi" w:hAnsiTheme="majorBidi" w:cstheme="majorBidi"/>
          <w:b/>
          <w:bCs/>
          <w:sz w:val="28"/>
          <w:szCs w:val="28"/>
        </w:rPr>
        <w:t>Capital Resources</w:t>
      </w:r>
      <w:r w:rsidRPr="0042143B">
        <w:rPr>
          <w:rStyle w:val="citation-1753"/>
          <w:rFonts w:asciiTheme="majorBidi" w:hAnsiTheme="majorBidi" w:cs="Angsana New"/>
          <w:sz w:val="28"/>
          <w:szCs w:val="28"/>
          <w:cs/>
        </w:rPr>
        <w:t xml:space="preserve">: </w:t>
      </w:r>
      <w:r w:rsidRPr="0042143B">
        <w:rPr>
          <w:rStyle w:val="citation-1753"/>
          <w:rFonts w:asciiTheme="majorBidi" w:hAnsiTheme="majorBidi" w:cstheme="majorBidi"/>
          <w:sz w:val="28"/>
          <w:szCs w:val="28"/>
        </w:rPr>
        <w:t xml:space="preserve">Access to robust credit markets and a strong cash position </w:t>
      </w:r>
      <w:r w:rsidRPr="0042143B">
        <w:rPr>
          <w:rStyle w:val="citation-1753"/>
          <w:rFonts w:asciiTheme="majorBidi" w:hAnsiTheme="majorBidi" w:cs="Angsana New"/>
          <w:sz w:val="28"/>
          <w:szCs w:val="28"/>
          <w:cs/>
        </w:rPr>
        <w:t>(</w:t>
      </w:r>
      <w:r w:rsidRPr="0042143B">
        <w:rPr>
          <w:rStyle w:val="citation-1753"/>
          <w:rFonts w:asciiTheme="majorBidi" w:hAnsiTheme="majorBidi" w:cstheme="majorBidi"/>
          <w:sz w:val="28"/>
          <w:szCs w:val="28"/>
        </w:rPr>
        <w:t>$439</w:t>
      </w:r>
      <w:r w:rsidRPr="0042143B">
        <w:rPr>
          <w:rStyle w:val="citation-1753"/>
          <w:rFonts w:asciiTheme="majorBidi" w:hAnsiTheme="majorBidi" w:cs="Angsana New"/>
          <w:sz w:val="28"/>
          <w:szCs w:val="28"/>
          <w:cs/>
        </w:rPr>
        <w:t>.</w:t>
      </w:r>
      <w:r w:rsidRPr="0042143B">
        <w:rPr>
          <w:rStyle w:val="citation-1753"/>
          <w:rFonts w:asciiTheme="majorBidi" w:hAnsiTheme="majorBidi" w:cstheme="majorBidi"/>
          <w:sz w:val="28"/>
          <w:szCs w:val="28"/>
        </w:rPr>
        <w:t>5 million as of year</w:t>
      </w:r>
      <w:r w:rsidRPr="0042143B">
        <w:rPr>
          <w:rStyle w:val="citation-1753"/>
          <w:rFonts w:asciiTheme="majorBidi" w:hAnsiTheme="majorBidi" w:cs="Angsana New"/>
          <w:sz w:val="28"/>
          <w:szCs w:val="28"/>
          <w:cs/>
        </w:rPr>
        <w:t>-</w:t>
      </w:r>
      <w:r w:rsidRPr="0042143B">
        <w:rPr>
          <w:rStyle w:val="citation-1753"/>
          <w:rFonts w:asciiTheme="majorBidi" w:hAnsiTheme="majorBidi" w:cstheme="majorBidi"/>
          <w:sz w:val="28"/>
          <w:szCs w:val="28"/>
        </w:rPr>
        <w:t>end 2025</w:t>
      </w:r>
      <w:r w:rsidRPr="0042143B">
        <w:rPr>
          <w:rStyle w:val="citation-1753"/>
          <w:rFonts w:asciiTheme="majorBidi" w:hAnsiTheme="majorBidi" w:cs="Angsana New"/>
          <w:sz w:val="28"/>
          <w:szCs w:val="28"/>
          <w:cs/>
        </w:rPr>
        <w:t xml:space="preserve">) </w:t>
      </w:r>
      <w:r w:rsidRPr="0042143B">
        <w:rPr>
          <w:rStyle w:val="citation-1753"/>
          <w:rFonts w:asciiTheme="majorBidi" w:hAnsiTheme="majorBidi" w:cstheme="majorBidi"/>
          <w:sz w:val="28"/>
          <w:szCs w:val="28"/>
        </w:rPr>
        <w:t>to fund operations and acquisitions</w:t>
      </w:r>
      <w:r w:rsidRPr="0042143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0B5E60C0" w14:textId="77777777" w:rsidR="0042143B" w:rsidRPr="0042143B" w:rsidRDefault="0042143B" w:rsidP="0042143B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42143B">
        <w:rPr>
          <w:rFonts w:asciiTheme="majorBidi" w:hAnsiTheme="majorBidi" w:cstheme="majorBidi"/>
          <w:b/>
          <w:bCs/>
          <w:sz w:val="28"/>
          <w:szCs w:val="28"/>
        </w:rPr>
        <w:t>Key Partnerships and Cost Structure</w:t>
      </w:r>
    </w:p>
    <w:p w14:paraId="3EB24AFD" w14:textId="77777777" w:rsidR="0042143B" w:rsidRPr="0042143B" w:rsidRDefault="0042143B" w:rsidP="0042143B">
      <w:pPr>
        <w:pStyle w:val="NormalWeb"/>
        <w:numPr>
          <w:ilvl w:val="0"/>
          <w:numId w:val="29"/>
        </w:numPr>
        <w:jc w:val="both"/>
        <w:rPr>
          <w:rFonts w:asciiTheme="majorBidi" w:hAnsiTheme="majorBidi" w:cstheme="majorBidi"/>
          <w:sz w:val="28"/>
          <w:szCs w:val="28"/>
        </w:rPr>
      </w:pPr>
      <w:r w:rsidRPr="0042143B">
        <w:rPr>
          <w:rStyle w:val="citation-1752"/>
          <w:rFonts w:asciiTheme="majorBidi" w:hAnsiTheme="majorBidi" w:cstheme="majorBidi"/>
          <w:b/>
          <w:bCs/>
          <w:sz w:val="28"/>
          <w:szCs w:val="28"/>
        </w:rPr>
        <w:lastRenderedPageBreak/>
        <w:t>Partnerships</w:t>
      </w:r>
      <w:r w:rsidRPr="0042143B">
        <w:rPr>
          <w:rStyle w:val="citation-1752"/>
          <w:rFonts w:asciiTheme="majorBidi" w:hAnsiTheme="majorBidi" w:cs="Angsana New"/>
          <w:sz w:val="28"/>
          <w:szCs w:val="28"/>
          <w:cs/>
        </w:rPr>
        <w:t xml:space="preserve">: </w:t>
      </w:r>
      <w:r w:rsidRPr="0042143B">
        <w:rPr>
          <w:rStyle w:val="citation-1752"/>
          <w:rFonts w:asciiTheme="majorBidi" w:hAnsiTheme="majorBidi" w:cstheme="majorBidi"/>
          <w:sz w:val="28"/>
          <w:szCs w:val="28"/>
        </w:rPr>
        <w:t>Strategic reliance on subcontractors for specialized tasks and a deep integration with Tier</w:t>
      </w:r>
      <w:r w:rsidRPr="0042143B">
        <w:rPr>
          <w:rStyle w:val="citation-1752"/>
          <w:rFonts w:asciiTheme="majorBidi" w:hAnsiTheme="majorBidi" w:cs="Angsana New"/>
          <w:sz w:val="28"/>
          <w:szCs w:val="28"/>
          <w:cs/>
        </w:rPr>
        <w:t>-</w:t>
      </w:r>
      <w:r w:rsidRPr="0042143B">
        <w:rPr>
          <w:rStyle w:val="citation-1752"/>
          <w:rFonts w:asciiTheme="majorBidi" w:hAnsiTheme="majorBidi" w:cstheme="majorBidi"/>
          <w:sz w:val="28"/>
          <w:szCs w:val="28"/>
        </w:rPr>
        <w:t>1 equipment suppliers and manufacturers</w:t>
      </w:r>
      <w:r w:rsidRPr="0042143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58F3B050" w14:textId="77777777" w:rsidR="0042143B" w:rsidRPr="0042143B" w:rsidRDefault="0042143B" w:rsidP="0042143B">
      <w:pPr>
        <w:pStyle w:val="NormalWeb"/>
        <w:numPr>
          <w:ilvl w:val="0"/>
          <w:numId w:val="29"/>
        </w:numPr>
        <w:jc w:val="both"/>
        <w:rPr>
          <w:rFonts w:asciiTheme="majorBidi" w:hAnsiTheme="majorBidi" w:cstheme="majorBidi"/>
          <w:sz w:val="28"/>
          <w:szCs w:val="28"/>
        </w:rPr>
      </w:pPr>
      <w:r w:rsidRPr="0042143B">
        <w:rPr>
          <w:rStyle w:val="citation-1751"/>
          <w:rFonts w:asciiTheme="majorBidi" w:hAnsiTheme="majorBidi" w:cstheme="majorBidi"/>
          <w:b/>
          <w:bCs/>
          <w:sz w:val="28"/>
          <w:szCs w:val="28"/>
        </w:rPr>
        <w:t>Cost Structure</w:t>
      </w:r>
      <w:r w:rsidRPr="0042143B">
        <w:rPr>
          <w:rStyle w:val="citation-1751"/>
          <w:rFonts w:asciiTheme="majorBidi" w:hAnsiTheme="majorBidi" w:cs="Angsana New"/>
          <w:sz w:val="28"/>
          <w:szCs w:val="28"/>
          <w:cs/>
        </w:rPr>
        <w:t xml:space="preserve">: </w:t>
      </w:r>
      <w:r w:rsidRPr="0042143B">
        <w:rPr>
          <w:rStyle w:val="citation-1751"/>
          <w:rFonts w:asciiTheme="majorBidi" w:hAnsiTheme="majorBidi" w:cstheme="majorBidi"/>
          <w:sz w:val="28"/>
          <w:szCs w:val="28"/>
        </w:rPr>
        <w:t xml:space="preserve">Driven largely by labor </w:t>
      </w:r>
      <w:r w:rsidRPr="0042143B">
        <w:rPr>
          <w:rStyle w:val="citation-1751"/>
          <w:rFonts w:asciiTheme="majorBidi" w:hAnsiTheme="majorBidi" w:cs="Angsana New"/>
          <w:sz w:val="28"/>
          <w:szCs w:val="28"/>
          <w:cs/>
        </w:rPr>
        <w:t>(</w:t>
      </w:r>
      <w:r w:rsidRPr="0042143B">
        <w:rPr>
          <w:rStyle w:val="citation-1751"/>
          <w:rFonts w:asciiTheme="majorBidi" w:hAnsiTheme="majorBidi" w:cstheme="majorBidi"/>
          <w:sz w:val="28"/>
          <w:szCs w:val="28"/>
        </w:rPr>
        <w:t>wages and benefits</w:t>
      </w:r>
      <w:r w:rsidRPr="0042143B">
        <w:rPr>
          <w:rStyle w:val="citation-1751"/>
          <w:rFonts w:asciiTheme="majorBidi" w:hAnsiTheme="majorBidi" w:cs="Angsana New"/>
          <w:sz w:val="28"/>
          <w:szCs w:val="28"/>
          <w:cs/>
        </w:rPr>
        <w:t>)</w:t>
      </w:r>
      <w:r w:rsidRPr="0042143B">
        <w:rPr>
          <w:rStyle w:val="citation-1751"/>
          <w:rFonts w:asciiTheme="majorBidi" w:hAnsiTheme="majorBidi" w:cstheme="majorBidi"/>
          <w:sz w:val="28"/>
          <w:szCs w:val="28"/>
        </w:rPr>
        <w:t>, subcontractor costs, and materials</w:t>
      </w:r>
      <w:r w:rsidRPr="0042143B">
        <w:rPr>
          <w:rFonts w:asciiTheme="majorBidi" w:hAnsiTheme="majorBidi" w:cs="Angsana New"/>
          <w:sz w:val="28"/>
          <w:szCs w:val="28"/>
          <w:cs/>
        </w:rPr>
        <w:t xml:space="preserve">. </w:t>
      </w:r>
      <w:proofErr w:type="gramStart"/>
      <w:r w:rsidRPr="0042143B">
        <w:rPr>
          <w:rStyle w:val="citation-1750"/>
          <w:rFonts w:asciiTheme="majorBidi" w:hAnsiTheme="majorBidi" w:cstheme="majorBidi"/>
          <w:sz w:val="28"/>
          <w:szCs w:val="28"/>
        </w:rPr>
        <w:t>Equipment</w:t>
      </w:r>
      <w:proofErr w:type="gramEnd"/>
      <w:r w:rsidRPr="0042143B">
        <w:rPr>
          <w:rStyle w:val="citation-1750"/>
          <w:rFonts w:asciiTheme="majorBidi" w:hAnsiTheme="majorBidi" w:cstheme="majorBidi"/>
          <w:sz w:val="28"/>
          <w:szCs w:val="28"/>
        </w:rPr>
        <w:t xml:space="preserve"> maintenance and fuel costs are also significant contributors</w:t>
      </w:r>
      <w:r w:rsidRPr="0042143B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42143B">
        <w:rPr>
          <w:rStyle w:val="citation-1749"/>
          <w:rFonts w:asciiTheme="majorBidi" w:hAnsiTheme="majorBidi" w:cstheme="majorBidi"/>
          <w:sz w:val="28"/>
          <w:szCs w:val="28"/>
        </w:rPr>
        <w:t>The company also manages a significant contingent consideration liability of up to $713 million related to its acquisition program</w:t>
      </w:r>
      <w:r w:rsidRPr="0042143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ermEnd w:id="254031251"/>
    <w:p w14:paraId="205429C1" w14:textId="46D04573" w:rsidR="008D2571" w:rsidRPr="0042143B" w:rsidRDefault="008D2571" w:rsidP="0042143B">
      <w:pPr>
        <w:spacing w:after="0" w:line="240" w:lineRule="auto"/>
        <w:ind w:left="720"/>
        <w:jc w:val="both"/>
        <w:textAlignment w:val="baseline"/>
        <w:rPr>
          <w:rFonts w:ascii="AngsanaUPC" w:eastAsia="Times New Roman" w:hAnsi="AngsanaUPC" w:cs="AngsanaUPC"/>
          <w:color w:val="000000"/>
          <w:sz w:val="28"/>
        </w:rPr>
      </w:pPr>
    </w:p>
    <w:p w14:paraId="1EC0068D" w14:textId="77777777" w:rsidR="00105ADD" w:rsidRPr="0016345D" w:rsidRDefault="00105ADD" w:rsidP="00110E7F">
      <w:pPr>
        <w:spacing w:before="240" w:after="0"/>
        <w:jc w:val="thaiDistribute"/>
        <w:rPr>
          <w:rFonts w:ascii="Angsana New" w:hAnsi="Angsana New" w:cs="Angsana New"/>
          <w:bCs/>
          <w:noProof/>
          <w:sz w:val="28"/>
        </w:rPr>
      </w:pPr>
      <w:r w:rsidRPr="0016345D">
        <w:rPr>
          <w:rFonts w:ascii="Angsana New" w:hAnsi="Angsana New" w:cs="Angsana New"/>
          <w:bCs/>
          <w:noProof/>
          <w:sz w:val="28"/>
          <w:cs/>
        </w:rPr>
        <w:t>แหล่งที่มาของข้อมูล</w:t>
      </w:r>
    </w:p>
    <w:p w14:paraId="1DD5D720" w14:textId="3BDB69B3" w:rsidR="00222249" w:rsidRPr="001457EB" w:rsidRDefault="0042143B" w:rsidP="008E64CF">
      <w:pPr>
        <w:spacing w:after="0"/>
        <w:ind w:right="52"/>
        <w:rPr>
          <w:rFonts w:asciiTheme="majorBidi" w:hAnsiTheme="majorBidi" w:cstheme="majorBidi"/>
          <w:sz w:val="28"/>
        </w:rPr>
      </w:pPr>
      <w:permStart w:id="538801036" w:edGrp="everyone"/>
      <w:r w:rsidRPr="0042143B">
        <w:rPr>
          <w:rFonts w:asciiTheme="majorBidi" w:hAnsiTheme="majorBidi" w:cstheme="majorBidi"/>
          <w:sz w:val="28"/>
        </w:rPr>
        <w:t>https</w:t>
      </w:r>
      <w:r w:rsidRPr="0042143B">
        <w:rPr>
          <w:rFonts w:asciiTheme="majorBidi" w:hAnsiTheme="majorBidi" w:cs="Angsana New"/>
          <w:sz w:val="28"/>
          <w:cs/>
        </w:rPr>
        <w:t>://</w:t>
      </w:r>
      <w:r w:rsidRPr="0042143B">
        <w:rPr>
          <w:rFonts w:asciiTheme="majorBidi" w:hAnsiTheme="majorBidi" w:cstheme="majorBidi"/>
          <w:sz w:val="28"/>
        </w:rPr>
        <w:t>investors</w:t>
      </w:r>
      <w:r w:rsidRPr="0042143B">
        <w:rPr>
          <w:rFonts w:asciiTheme="majorBidi" w:hAnsiTheme="majorBidi" w:cs="Angsana New"/>
          <w:sz w:val="28"/>
          <w:cs/>
        </w:rPr>
        <w:t>.</w:t>
      </w:r>
      <w:proofErr w:type="spellStart"/>
      <w:r w:rsidRPr="0042143B">
        <w:rPr>
          <w:rFonts w:asciiTheme="majorBidi" w:hAnsiTheme="majorBidi" w:cstheme="majorBidi"/>
          <w:sz w:val="28"/>
        </w:rPr>
        <w:t>quantaservices</w:t>
      </w:r>
      <w:proofErr w:type="spellEnd"/>
      <w:r w:rsidRPr="0042143B">
        <w:rPr>
          <w:rFonts w:asciiTheme="majorBidi" w:hAnsiTheme="majorBidi" w:cs="Angsana New"/>
          <w:sz w:val="28"/>
          <w:cs/>
        </w:rPr>
        <w:t>.</w:t>
      </w:r>
      <w:r w:rsidRPr="0042143B">
        <w:rPr>
          <w:rFonts w:asciiTheme="majorBidi" w:hAnsiTheme="majorBidi" w:cstheme="majorBidi"/>
          <w:sz w:val="28"/>
        </w:rPr>
        <w:t>com</w:t>
      </w:r>
      <w:r w:rsidRPr="0042143B">
        <w:rPr>
          <w:rFonts w:asciiTheme="majorBidi" w:hAnsiTheme="majorBidi" w:cs="Angsana New"/>
          <w:sz w:val="28"/>
          <w:cs/>
        </w:rPr>
        <w:t>/</w:t>
      </w:r>
      <w:r w:rsidRPr="0042143B">
        <w:rPr>
          <w:rFonts w:asciiTheme="majorBidi" w:hAnsiTheme="majorBidi" w:cstheme="majorBidi"/>
          <w:sz w:val="28"/>
        </w:rPr>
        <w:t>sec</w:t>
      </w:r>
      <w:r w:rsidRPr="0042143B">
        <w:rPr>
          <w:rFonts w:asciiTheme="majorBidi" w:hAnsiTheme="majorBidi" w:cs="Angsana New"/>
          <w:sz w:val="28"/>
          <w:cs/>
        </w:rPr>
        <w:t>-</w:t>
      </w:r>
      <w:r w:rsidRPr="0042143B">
        <w:rPr>
          <w:rFonts w:asciiTheme="majorBidi" w:hAnsiTheme="majorBidi" w:cstheme="majorBidi"/>
          <w:sz w:val="28"/>
        </w:rPr>
        <w:t>filings</w:t>
      </w:r>
      <w:r w:rsidRPr="0042143B">
        <w:rPr>
          <w:rFonts w:asciiTheme="majorBidi" w:hAnsiTheme="majorBidi" w:cs="Angsana New"/>
          <w:sz w:val="28"/>
          <w:cs/>
        </w:rPr>
        <w:t>/</w:t>
      </w:r>
      <w:r w:rsidRPr="0042143B">
        <w:rPr>
          <w:rFonts w:asciiTheme="majorBidi" w:hAnsiTheme="majorBidi" w:cstheme="majorBidi"/>
          <w:sz w:val="28"/>
        </w:rPr>
        <w:t>all</w:t>
      </w:r>
      <w:r w:rsidRPr="0042143B">
        <w:rPr>
          <w:rFonts w:asciiTheme="majorBidi" w:hAnsiTheme="majorBidi" w:cs="Angsana New"/>
          <w:sz w:val="28"/>
          <w:cs/>
        </w:rPr>
        <w:t>-</w:t>
      </w:r>
      <w:r w:rsidRPr="0042143B">
        <w:rPr>
          <w:rFonts w:asciiTheme="majorBidi" w:hAnsiTheme="majorBidi" w:cstheme="majorBidi"/>
          <w:sz w:val="28"/>
        </w:rPr>
        <w:t>sec</w:t>
      </w:r>
      <w:r w:rsidRPr="0042143B">
        <w:rPr>
          <w:rFonts w:asciiTheme="majorBidi" w:hAnsiTheme="majorBidi" w:cs="Angsana New"/>
          <w:sz w:val="28"/>
          <w:cs/>
        </w:rPr>
        <w:t>-</w:t>
      </w:r>
      <w:r w:rsidRPr="0042143B">
        <w:rPr>
          <w:rFonts w:asciiTheme="majorBidi" w:hAnsiTheme="majorBidi" w:cstheme="majorBidi"/>
          <w:sz w:val="28"/>
        </w:rPr>
        <w:t>filings</w:t>
      </w:r>
    </w:p>
    <w:permEnd w:id="538801036"/>
    <w:p w14:paraId="5EBD82F7" w14:textId="3B51A562" w:rsidR="00105ADD" w:rsidRPr="00BD7623" w:rsidRDefault="00105ADD" w:rsidP="00105ADD">
      <w:pPr>
        <w:spacing w:before="240"/>
        <w:ind w:firstLine="720"/>
        <w:jc w:val="thaiDistribute"/>
        <w:rPr>
          <w:rFonts w:ascii="Angsana New" w:hAnsi="Angsana New" w:cs="Angsana New"/>
          <w:b/>
          <w:noProof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นอกเหนือจากข้อมูลข้างต้นแล้ว เนื่องจากหลักทรัพย์อ้างอิงเป็นหลักทรัพย์ที่จดทะเบียนในตลาดหลักทรัพย์ต่างประเทศและอยู่ภายใต้การกำกับดูแลของคณะกรรมการกำกับหลักทรัพย์และตลาดหลักทรัพย์ประเทศนั้น ๆ นักลงทุนสามารถตรวจสอบและศึกษาข้อมูลหลักทรัพย์อ้างอิงเพิ่มเติม เช่น </w:t>
      </w:r>
      <w:r w:rsidRPr="00BD7623">
        <w:rPr>
          <w:rFonts w:ascii="Angsana New" w:hAnsi="Angsana New" w:cs="Angsana New"/>
          <w:bCs/>
          <w:noProof/>
          <w:sz w:val="28"/>
        </w:rPr>
        <w:t xml:space="preserve">Annual Reports, Quarterly Reports, Company News and  Publications </w:t>
      </w:r>
      <w:r w:rsidRPr="00BD7623">
        <w:rPr>
          <w:rFonts w:ascii="Angsana New" w:hAnsi="Angsana New" w:cs="Angsana New"/>
          <w:b/>
          <w:noProof/>
          <w:sz w:val="28"/>
          <w:cs/>
        </w:rPr>
        <w:t>ได้ผ่านช่องทางใดช่องทางหนึ่ง</w:t>
      </w:r>
      <w:r w:rsidRPr="00BD7623">
        <w:rPr>
          <w:rFonts w:ascii="Angsana New" w:hAnsi="Angsana New" w:cs="Angsana New"/>
          <w:b/>
          <w:bCs/>
          <w:noProof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noProof/>
          <w:sz w:val="28"/>
          <w:cs/>
        </w:rPr>
        <w:t xml:space="preserve">ดังนี้ </w:t>
      </w:r>
    </w:p>
    <w:tbl>
      <w:tblPr>
        <w:tblStyle w:val="TableGrid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4677"/>
      </w:tblGrid>
      <w:tr w:rsidR="00105ADD" w:rsidRPr="00BD7623" w14:paraId="50D8C4A8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27562C07" w14:textId="77777777" w:rsidR="00105ADD" w:rsidRPr="00BD7623" w:rsidRDefault="00105ADD" w:rsidP="00766D51">
            <w:pPr>
              <w:pStyle w:val="ListParagraph"/>
              <w:numPr>
                <w:ilvl w:val="0"/>
                <w:numId w:val="12"/>
              </w:numPr>
              <w:spacing w:after="0"/>
              <w:ind w:left="600" w:hanging="425"/>
              <w:rPr>
                <w:rFonts w:asciiTheme="majorBidi" w:hAnsiTheme="majorBidi" w:cstheme="majorBidi"/>
                <w:b/>
                <w:noProof/>
                <w:sz w:val="28"/>
              </w:rPr>
            </w:pPr>
            <w:r w:rsidRPr="00BD7623">
              <w:rPr>
                <w:rFonts w:asciiTheme="majorBidi" w:hAnsiTheme="majorBidi" w:cstheme="majorBidi"/>
                <w:b/>
                <w:noProof/>
                <w:sz w:val="28"/>
                <w:cs/>
              </w:rPr>
              <w:t>เว็ปไซต์ของหลักทรัพย์อ้างอิง</w:t>
            </w:r>
            <w:r w:rsidRPr="00BD7623">
              <w:rPr>
                <w:rFonts w:asciiTheme="majorBidi" w:hAnsiTheme="majorBidi" w:cstheme="majorBidi"/>
                <w:noProof/>
                <w:sz w:val="28"/>
                <w:cs/>
              </w:rPr>
              <w:t>:</w:t>
            </w:r>
            <w:permStart w:id="1215064442" w:edGrp="everyone"/>
          </w:p>
        </w:tc>
        <w:tc>
          <w:tcPr>
            <w:tcW w:w="4677" w:type="dxa"/>
            <w:vAlign w:val="center"/>
          </w:tcPr>
          <w:p w14:paraId="2FE3CA68" w14:textId="349F3C44" w:rsidR="00105ADD" w:rsidRPr="00A41A78" w:rsidRDefault="003B4D2E" w:rsidP="00D304B3">
            <w:pPr>
              <w:spacing w:after="0"/>
              <w:rPr>
                <w:rFonts w:asciiTheme="majorBidi" w:hAnsiTheme="majorBidi" w:cstheme="majorBidi"/>
                <w:bCs/>
                <w:sz w:val="28"/>
                <w:szCs w:val="36"/>
              </w:rPr>
            </w:pP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begin"/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instrText xml:space="preserve"> MERGEFIELD Company_website </w:instrText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separate"/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https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www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quantaservices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com</w:t>
            </w:r>
            <w:r w:rsidRPr="00A41A78">
              <w:rPr>
                <w:rFonts w:asciiTheme="majorBidi" w:hAnsiTheme="majorBidi" w:cstheme="majorBidi"/>
                <w:noProof/>
                <w:sz w:val="28"/>
                <w:szCs w:val="36"/>
              </w:rPr>
              <w:fldChar w:fldCharType="end"/>
            </w:r>
          </w:p>
        </w:tc>
      </w:tr>
      <w:tr w:rsidR="00105ADD" w:rsidRPr="00BD7623" w14:paraId="4DA858A0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26FD48CF" w14:textId="60DC42BA" w:rsidR="00105ADD" w:rsidRPr="00BD7623" w:rsidRDefault="00EC2B86" w:rsidP="00766D51">
            <w:pPr>
              <w:pStyle w:val="ListParagraph"/>
              <w:numPr>
                <w:ilvl w:val="0"/>
                <w:numId w:val="11"/>
              </w:numPr>
              <w:spacing w:after="0"/>
              <w:ind w:left="742" w:hanging="284"/>
              <w:rPr>
                <w:rFonts w:asciiTheme="majorBidi" w:hAnsiTheme="majorBidi" w:cstheme="majorBidi"/>
                <w:b/>
                <w:noProof/>
                <w:sz w:val="28"/>
              </w:rPr>
            </w:pPr>
            <w:r>
              <w:rPr>
                <w:rFonts w:asciiTheme="majorBidi" w:hAnsiTheme="majorBidi" w:cstheme="majorBidi"/>
                <w:bCs/>
                <w:noProof/>
                <w:sz w:val="28"/>
              </w:rPr>
              <w:t>Investor Relations</w:t>
            </w:r>
          </w:p>
        </w:tc>
        <w:tc>
          <w:tcPr>
            <w:tcW w:w="4677" w:type="dxa"/>
            <w:vAlign w:val="center"/>
          </w:tcPr>
          <w:p w14:paraId="5DDEF6A1" w14:textId="10D6111A" w:rsidR="00105ADD" w:rsidRPr="00A41A78" w:rsidRDefault="003B4D2E" w:rsidP="00964703">
            <w:pPr>
              <w:spacing w:after="0"/>
              <w:rPr>
                <w:rFonts w:asciiTheme="majorBidi" w:hAnsiTheme="majorBidi" w:cstheme="majorBidi"/>
                <w:bCs/>
                <w:sz w:val="28"/>
                <w:szCs w:val="36"/>
              </w:rPr>
            </w:pP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begin"/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instrText xml:space="preserve"> MERGEFIELD UL_IR_webiste </w:instrText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separate"/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https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investors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quantaservices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com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Pr="00A41A78">
              <w:rPr>
                <w:rFonts w:asciiTheme="majorBidi" w:hAnsiTheme="majorBidi" w:cstheme="majorBidi"/>
                <w:noProof/>
                <w:sz w:val="28"/>
                <w:szCs w:val="36"/>
              </w:rPr>
              <w:fldChar w:fldCharType="end"/>
            </w:r>
          </w:p>
        </w:tc>
      </w:tr>
      <w:tr w:rsidR="00105ADD" w:rsidRPr="00BD7623" w14:paraId="29E5D60E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4E5CDFAB" w14:textId="5F5D30C2" w:rsidR="005C024B" w:rsidRPr="00FE1BE6" w:rsidRDefault="00D304B3" w:rsidP="00C354AC">
            <w:pPr>
              <w:pStyle w:val="ListParagraph"/>
              <w:numPr>
                <w:ilvl w:val="0"/>
                <w:numId w:val="21"/>
              </w:numPr>
              <w:spacing w:after="0"/>
              <w:ind w:left="743" w:hanging="284"/>
              <w:rPr>
                <w:rFonts w:asciiTheme="majorBidi" w:hAnsiTheme="majorBidi" w:cstheme="majorBidi"/>
                <w:bCs/>
                <w:noProof/>
                <w:sz w:val="28"/>
              </w:rPr>
            </w:pPr>
            <w:r>
              <w:rPr>
                <w:rFonts w:asciiTheme="majorBidi" w:hAnsiTheme="majorBidi" w:cstheme="majorBidi"/>
                <w:bCs/>
                <w:noProof/>
                <w:sz w:val="28"/>
              </w:rPr>
              <w:t>News</w:t>
            </w:r>
          </w:p>
        </w:tc>
        <w:tc>
          <w:tcPr>
            <w:tcW w:w="4677" w:type="dxa"/>
            <w:vAlign w:val="center"/>
          </w:tcPr>
          <w:p w14:paraId="5BFD9263" w14:textId="6490BD26" w:rsidR="005C024B" w:rsidRPr="00A41A78" w:rsidRDefault="003B4D2E" w:rsidP="00964703">
            <w:pPr>
              <w:spacing w:after="0"/>
              <w:rPr>
                <w:rFonts w:asciiTheme="majorBidi" w:hAnsiTheme="majorBidi" w:cstheme="majorBidi"/>
                <w:sz w:val="28"/>
                <w:szCs w:val="36"/>
              </w:rPr>
            </w:pP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begin"/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instrText xml:space="preserve"> MERGEFIELD UL_IR_News </w:instrText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separate"/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https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investors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quantaservices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com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news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-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events</w:t>
            </w:r>
            <w:r w:rsidRPr="00A41A78">
              <w:rPr>
                <w:rFonts w:asciiTheme="majorBidi" w:hAnsiTheme="majorBidi" w:cstheme="majorBidi"/>
                <w:noProof/>
                <w:sz w:val="28"/>
                <w:szCs w:val="36"/>
              </w:rPr>
              <w:fldChar w:fldCharType="end"/>
            </w:r>
          </w:p>
        </w:tc>
      </w:tr>
      <w:permEnd w:id="1215064442"/>
      <w:tr w:rsidR="00105ADD" w:rsidRPr="00BD7623" w14:paraId="62672812" w14:textId="77777777" w:rsidTr="009A56FE">
        <w:trPr>
          <w:trHeight w:val="331"/>
        </w:trPr>
        <w:tc>
          <w:tcPr>
            <w:tcW w:w="4678" w:type="dxa"/>
            <w:vAlign w:val="center"/>
          </w:tcPr>
          <w:p w14:paraId="7645CBBA" w14:textId="3C4EF7DC" w:rsidR="00105ADD" w:rsidRPr="00BD7623" w:rsidRDefault="00105ADD" w:rsidP="00FE1BE6">
            <w:pPr>
              <w:pStyle w:val="ListParagraph"/>
              <w:numPr>
                <w:ilvl w:val="0"/>
                <w:numId w:val="12"/>
              </w:numPr>
              <w:spacing w:after="0"/>
              <w:ind w:left="601" w:hanging="425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b/>
                <w:sz w:val="28"/>
                <w:cs/>
              </w:rPr>
              <w:t>เว็บไซต์ของตลาดหลักทรัพย์</w:t>
            </w:r>
            <w:permStart w:id="1477384168" w:edGrp="everyone"/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fldChar w:fldCharType="begin"/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Theme="majorBidi" w:hAnsiTheme="majorBidi" w:cstheme="majorBidi"/>
                <w:b/>
                <w:sz w:val="28"/>
              </w:rPr>
              <w:instrText>MERGEFIELD Exchange_name</w:instrText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fldChar w:fldCharType="separate"/>
            </w:r>
            <w:r w:rsidR="00A27AC1">
              <w:rPr>
                <w:rFonts w:asciiTheme="majorBidi" w:hAnsiTheme="majorBidi" w:cs="Angsana New"/>
                <w:b/>
                <w:bCs/>
                <w:noProof/>
                <w:sz w:val="28"/>
                <w:cs/>
              </w:rPr>
              <w:t>นิวยอร์ก (</w:t>
            </w:r>
            <w:r w:rsidR="00A27AC1">
              <w:rPr>
                <w:rFonts w:asciiTheme="majorBidi" w:hAnsiTheme="majorBidi" w:cstheme="majorBidi"/>
                <w:b/>
                <w:noProof/>
                <w:sz w:val="28"/>
              </w:rPr>
              <w:t>NYSE</w:t>
            </w:r>
            <w:r w:rsidR="00A27AC1">
              <w:rPr>
                <w:rFonts w:asciiTheme="majorBidi" w:hAnsiTheme="majorBidi" w:cs="Angsana New"/>
                <w:b/>
                <w:bCs/>
                <w:noProof/>
                <w:sz w:val="28"/>
                <w:cs/>
              </w:rPr>
              <w:t>)</w:t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fldChar w:fldCharType="end"/>
            </w:r>
            <w:r w:rsidRPr="009A56FE">
              <w:rPr>
                <w:rFonts w:asciiTheme="majorBidi" w:hAnsiTheme="majorBidi" w:cstheme="majorBidi"/>
                <w:bCs/>
                <w:noProof/>
                <w:sz w:val="28"/>
                <w:cs/>
              </w:rPr>
              <w:t>:</w:t>
            </w:r>
          </w:p>
        </w:tc>
        <w:tc>
          <w:tcPr>
            <w:tcW w:w="4677" w:type="dxa"/>
            <w:vAlign w:val="center"/>
          </w:tcPr>
          <w:p w14:paraId="6EA59C39" w14:textId="7F08EBEC" w:rsidR="00105ADD" w:rsidRPr="00A41A78" w:rsidRDefault="00B666D6" w:rsidP="0030612C">
            <w:pPr>
              <w:spacing w:after="0" w:line="240" w:lineRule="auto"/>
              <w:jc w:val="thaiDistribute"/>
              <w:rPr>
                <w:rFonts w:asciiTheme="majorBidi" w:hAnsiTheme="majorBidi" w:cstheme="majorBidi"/>
                <w:bCs/>
                <w:sz w:val="28"/>
              </w:rPr>
            </w:pPr>
            <w:r>
              <w:rPr>
                <w:rFonts w:asciiTheme="majorBidi" w:hAnsiTheme="majorBidi" w:cstheme="majorBidi"/>
                <w:bCs/>
                <w:sz w:val="28"/>
              </w:rPr>
              <w:fldChar w:fldCharType="begin"/>
            </w:r>
            <w:r>
              <w:rPr>
                <w:rFonts w:asciiTheme="majorBidi" w:hAnsiTheme="majorBidi" w:cstheme="majorBidi"/>
                <w:bCs/>
                <w:sz w:val="28"/>
              </w:rPr>
              <w:instrText xml:space="preserve"> MERGEFIELD Market_website_short </w:instrText>
            </w:r>
            <w:r>
              <w:rPr>
                <w:rFonts w:asciiTheme="majorBidi" w:hAnsiTheme="majorBidi" w:cstheme="majorBidi"/>
                <w:bCs/>
                <w:sz w:val="28"/>
              </w:rPr>
              <w:fldChar w:fldCharType="separate"/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https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www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nyse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com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/</w:t>
            </w:r>
            <w:r>
              <w:rPr>
                <w:rFonts w:asciiTheme="majorBidi" w:hAnsiTheme="majorBidi" w:cstheme="majorBidi"/>
                <w:bCs/>
                <w:sz w:val="28"/>
              </w:rPr>
              <w:fldChar w:fldCharType="end"/>
            </w:r>
            <w:r w:rsidR="0030612C" w:rsidRPr="00A41A78">
              <w:rPr>
                <w:rFonts w:asciiTheme="majorBidi" w:hAnsiTheme="majorBidi" w:cs="Angsana New"/>
                <w:bCs/>
                <w:sz w:val="28"/>
                <w:cs/>
              </w:rPr>
              <w:t xml:space="preserve"> </w:t>
            </w:r>
          </w:p>
        </w:tc>
      </w:tr>
      <w:permEnd w:id="1477384168"/>
      <w:tr w:rsidR="002A2AF1" w:rsidRPr="00BD7623" w14:paraId="74CF2FA2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3B7BF11B" w14:textId="77777777" w:rsidR="002A2AF1" w:rsidRPr="00BD7623" w:rsidRDefault="002A2AF1" w:rsidP="00766D51">
            <w:pPr>
              <w:pStyle w:val="ListParagraph"/>
              <w:numPr>
                <w:ilvl w:val="0"/>
                <w:numId w:val="12"/>
              </w:numPr>
              <w:spacing w:after="0"/>
              <w:ind w:left="600" w:hanging="425"/>
              <w:rPr>
                <w:rFonts w:asciiTheme="majorBidi" w:hAnsiTheme="majorBidi" w:cstheme="majorBidi"/>
                <w:b/>
                <w:noProof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b/>
                <w:noProof/>
                <w:sz w:val="28"/>
                <w:cs/>
              </w:rPr>
              <w:t>เว็บไซต์ของผู้ออกตราสาร:</w:t>
            </w:r>
          </w:p>
        </w:tc>
        <w:tc>
          <w:tcPr>
            <w:tcW w:w="4677" w:type="dxa"/>
            <w:vAlign w:val="center"/>
          </w:tcPr>
          <w:p w14:paraId="1CDD6743" w14:textId="77777777" w:rsidR="002A2AF1" w:rsidRPr="00BD7623" w:rsidRDefault="002A2AF1" w:rsidP="006F2A54">
            <w:pPr>
              <w:spacing w:after="0"/>
              <w:rPr>
                <w:rFonts w:asciiTheme="majorBidi" w:hAnsiTheme="majorBidi" w:cstheme="majorBidi"/>
                <w:bCs/>
                <w:noProof/>
                <w:sz w:val="28"/>
              </w:rPr>
            </w:pPr>
            <w:hyperlink r:id="rId9" w:history="1"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https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://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krungthai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.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com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/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th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/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content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/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depositary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-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receipt</w:t>
              </w:r>
            </w:hyperlink>
          </w:p>
        </w:tc>
      </w:tr>
    </w:tbl>
    <w:p w14:paraId="03260286" w14:textId="77777777" w:rsidR="002A2AF1" w:rsidRPr="00BD7623" w:rsidRDefault="002A2AF1" w:rsidP="00105ADD">
      <w:pPr>
        <w:spacing w:after="0"/>
        <w:jc w:val="thaiDistribute"/>
        <w:rPr>
          <w:rFonts w:ascii="Angsana New" w:hAnsi="Angsana New" w:cs="Angsana New"/>
          <w:b/>
          <w:sz w:val="28"/>
        </w:rPr>
      </w:pPr>
    </w:p>
    <w:p w14:paraId="223FD08E" w14:textId="2BFC250C" w:rsidR="00531E1C" w:rsidRPr="00BD7623" w:rsidRDefault="00105ADD" w:rsidP="00105ADD">
      <w:pPr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หมายเหตุ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: </w:t>
      </w:r>
      <w:r w:rsidRPr="00BD7623">
        <w:rPr>
          <w:rFonts w:ascii="Angsana New" w:hAnsi="Angsana New" w:cs="Angsana New"/>
          <w:b/>
          <w:sz w:val="28"/>
          <w:cs/>
        </w:rPr>
        <w:t xml:space="preserve">เว็บไซต์ข้างต้น (ยกเว้นเว็บไซต์ของผู้ออกตราสาร) มิได้จัดทำขึ้นโดยผู้ออกตราสาร </w:t>
      </w:r>
      <w:r w:rsidRPr="00BD7623">
        <w:rPr>
          <w:rFonts w:ascii="Angsana New" w:eastAsia="Times New Roman" w:hAnsi="Angsana New" w:cs="Angsana New"/>
          <w:sz w:val="28"/>
          <w:cs/>
        </w:rPr>
        <w:t>ผู้ออกตราสารเป็นเพียงผู้ให้ช่องทางในการหาข้อมูลเพิ่มเติมเกี่ยวกับหลักทรัพย์อ้างอิงเท่านั้น โดยผู้ออกตราสารไม่รับรองในความถูกต้องหรือความสมบูรณ์ครบถ้วนของข้อมูลในเว็บไซต์ดังกล่าว และขอสงวนสิทธิในการปฏิเสธความรับผิดต่อความเสียหายที่เกิดขึ้นต่อบุคคลใดไม่ว่าในกรณีใด ๆ จากการใช้ข้อมูลดังกล่าว</w:t>
      </w:r>
    </w:p>
    <w:p w14:paraId="16F7C5BE" w14:textId="335F0D82" w:rsidR="009A348D" w:rsidRPr="00432958" w:rsidRDefault="009A348D" w:rsidP="008A43E7">
      <w:pPr>
        <w:spacing w:after="0"/>
        <w:ind w:firstLine="720"/>
        <w:jc w:val="thaiDistribute"/>
        <w:rPr>
          <w:rFonts w:ascii="Angsana New" w:hAnsi="Angsana New"/>
          <w:sz w:val="28"/>
        </w:rPr>
      </w:pPr>
      <w:bookmarkStart w:id="18" w:name="_Hlk213254897"/>
      <w:r w:rsidRPr="001457EB">
        <w:rPr>
          <w:rFonts w:ascii="Angsana New" w:hAnsi="Angsana New" w:cs="Angsana New" w:hint="cs"/>
          <w:b/>
          <w:noProof/>
          <w:sz w:val="28"/>
          <w:cs/>
        </w:rPr>
        <w:t>ทั้งนี้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ผู้ออกใบแสดงสิทธิอาจจัดทำเอกสารฉบับแปลประกอบ</w:t>
      </w:r>
      <w:r w:rsidR="00E118AE" w:rsidRPr="001457EB">
        <w:rPr>
          <w:rFonts w:ascii="Angsana New" w:hAnsi="Angsana New" w:cs="Angsana New" w:hint="cs"/>
          <w:b/>
          <w:noProof/>
          <w:sz w:val="28"/>
          <w:cs/>
        </w:rPr>
        <w:t>ก็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ได้ตามที่ผู้ออกใบแสดงสิทธิเห็นสมควร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ในกรณีที่มีข้อความขัดแย้งกันระหว่างข้อความใด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ๆ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ในเอกสาร</w:t>
      </w:r>
      <w:r w:rsidR="00432958" w:rsidRPr="001457EB">
        <w:rPr>
          <w:rFonts w:ascii="Angsana New" w:hAnsi="Angsana New" w:cs="Angsana New" w:hint="cs"/>
          <w:b/>
          <w:noProof/>
          <w:sz w:val="28"/>
          <w:cs/>
        </w:rPr>
        <w:t>ต้นฉบับ</w:t>
      </w:r>
      <w:r w:rsidR="00432958"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กับข้อความใด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ๆ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ในเอกสารฉบับแปล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ให้ใช้ข้อความในเอกสาร</w:t>
      </w:r>
      <w:r w:rsidR="00432958" w:rsidRPr="001457EB">
        <w:rPr>
          <w:rFonts w:ascii="Angsana New" w:hAnsi="Angsana New" w:cs="Angsana New" w:hint="cs"/>
          <w:b/>
          <w:noProof/>
          <w:sz w:val="28"/>
          <w:cs/>
        </w:rPr>
        <w:t>ต้นฉบับ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ที่เกี่ยวข้องเป็นหลัก</w:t>
      </w:r>
      <w:bookmarkEnd w:id="18"/>
      <w:r w:rsidR="00F77AE5">
        <w:rPr>
          <w:rFonts w:ascii="Angsana New" w:hAnsi="Angsana New" w:cs="Angsana New" w:hint="cs"/>
          <w:b/>
          <w:noProof/>
          <w:sz w:val="28"/>
          <w:cs/>
        </w:rPr>
        <w:t xml:space="preserve"> </w:t>
      </w:r>
    </w:p>
    <w:p w14:paraId="25848B35" w14:textId="0145D874" w:rsidR="00A513AB" w:rsidRPr="00BD7623" w:rsidRDefault="00C2308B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 xml:space="preserve">ค่าธรรมเนียมและค่าใช้จ่ายที่เกี่ยวข้อง </w:t>
      </w:r>
    </w:p>
    <w:p w14:paraId="1EAF6C85" w14:textId="2DED66B0" w:rsidR="003C3672" w:rsidRPr="00BD7623" w:rsidRDefault="003C3672" w:rsidP="008035C4">
      <w:pPr>
        <w:pStyle w:val="ListParagraph"/>
        <w:keepNext/>
        <w:keepLines/>
        <w:numPr>
          <w:ilvl w:val="1"/>
          <w:numId w:val="4"/>
        </w:numPr>
        <w:tabs>
          <w:tab w:val="left" w:pos="426"/>
        </w:tabs>
        <w:spacing w:after="0"/>
        <w:ind w:left="426" w:hanging="426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ค่าธรรมเนียมที่</w:t>
      </w:r>
      <w:r w:rsidR="00872B2B" w:rsidRPr="00BD7623">
        <w:rPr>
          <w:rFonts w:ascii="Angsana New" w:eastAsia="Times New Roman" w:hAnsi="Angsana New" w:cs="Angsana New"/>
          <w:bCs/>
          <w:sz w:val="28"/>
          <w:cs/>
        </w:rPr>
        <w:t>ผู้ออกตราสาร</w:t>
      </w:r>
      <w:r w:rsidRPr="00BD7623">
        <w:rPr>
          <w:rFonts w:ascii="Angsana New" w:eastAsia="Times New Roman" w:hAnsi="Angsana New" w:cs="Angsana New"/>
          <w:bCs/>
          <w:sz w:val="28"/>
          <w:cs/>
        </w:rPr>
        <w:t>เรียกเก็บจากผู้ถือตราสาร</w:t>
      </w:r>
    </w:p>
    <w:p w14:paraId="4AE2EA9B" w14:textId="392AE4AE" w:rsidR="003C3672" w:rsidRPr="00BD7623" w:rsidRDefault="00286600" w:rsidP="008035C4">
      <w:pPr>
        <w:numPr>
          <w:ilvl w:val="2"/>
          <w:numId w:val="5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>ค่าธรรมเนียมการไถ่ถอน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ไม่เกินร้อยละ </w:t>
      </w:r>
      <w:r w:rsidR="003C3672" w:rsidRPr="00BD7623">
        <w:rPr>
          <w:rFonts w:ascii="Angsana New" w:eastAsia="Times New Roman" w:hAnsi="Angsana New" w:cs="Angsana New"/>
          <w:sz w:val="28"/>
        </w:rPr>
        <w:t>5</w:t>
      </w:r>
      <w:r w:rsidR="003C3672" w:rsidRPr="00BD7623">
        <w:rPr>
          <w:rFonts w:ascii="Angsana New" w:eastAsia="Times New Roman" w:hAnsi="Angsana New" w:cs="Angsana New"/>
          <w:sz w:val="28"/>
          <w:cs/>
        </w:rPr>
        <w:t>.</w:t>
      </w:r>
      <w:r w:rsidR="003C3672" w:rsidRPr="00BD7623">
        <w:rPr>
          <w:rFonts w:ascii="Angsana New" w:eastAsia="Times New Roman" w:hAnsi="Angsana New" w:cs="Angsana New"/>
          <w:sz w:val="28"/>
        </w:rPr>
        <w:t>0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ของมูลค่าไถ่ถอน โดยมีมูลค่าไถ่ถอนขั้นต่ำที่ </w:t>
      </w:r>
      <w:r w:rsidR="003C3672" w:rsidRPr="00BD7623">
        <w:rPr>
          <w:rFonts w:ascii="Angsana New" w:eastAsia="Times New Roman" w:hAnsi="Angsana New" w:cs="Angsana New"/>
          <w:sz w:val="28"/>
        </w:rPr>
        <w:t>200,000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บาท </w:t>
      </w:r>
      <w:r w:rsidR="00B4300D" w:rsidRPr="00BD7623">
        <w:rPr>
          <w:rFonts w:ascii="Angsana New" w:eastAsia="Times New Roman" w:hAnsi="Angsana New" w:cs="Angsana New"/>
          <w:sz w:val="28"/>
          <w:cs/>
        </w:rPr>
        <w:t xml:space="preserve">หรือจำนวนอื่นใดตามที่ผู้ออกตราสารกำหนด </w:t>
      </w:r>
      <w:r w:rsidR="00B4300D" w:rsidRPr="00BD7623">
        <w:rPr>
          <w:rFonts w:ascii="Angsana New" w:eastAsia="Angsana New" w:hAnsi="Angsana New" w:cs="Angsana New"/>
          <w:color w:val="000000"/>
          <w:sz w:val="28"/>
          <w:cs/>
        </w:rPr>
        <w:t>(โดยคำนวณจากจำนวนตราสารที่ต้องการไถ่ถอนคูณด้วยราคาปิดของวันทำการก่อน</w:t>
      </w:r>
      <w:r w:rsidR="00B4300D" w:rsidRPr="00BD7623">
        <w:rPr>
          <w:rFonts w:ascii="Angsana New" w:eastAsia="Angsana New" w:hAnsi="Angsana New" w:cs="Angsana New"/>
          <w:color w:val="000000"/>
          <w:sz w:val="28"/>
          <w:cs/>
        </w:rPr>
        <w:lastRenderedPageBreak/>
        <w:t xml:space="preserve">หน้า) </w:t>
      </w:r>
      <w:r w:rsidR="00B4300D" w:rsidRPr="00BD7623">
        <w:rPr>
          <w:rFonts w:ascii="Angsana New" w:eastAsia="Times New Roman" w:hAnsi="Angsana New" w:cs="Angsana New"/>
          <w:sz w:val="28"/>
          <w:cs/>
        </w:rPr>
        <w:t>ทั้งนี้ ผู้ถือตราสารเป็นผู้รับภาระค่าใช้จ่ายอื่น ๆ ที่อาจเกิดขึ้นในการรับหลักทรัพย์อ้างอิงต่างประเทศในบัญชีซื้อขายหลักทรัพย์ต่างประเทศของผู้ถือตราสารที่ประสงค์ไถ่ถอน</w:t>
      </w:r>
    </w:p>
    <w:p w14:paraId="33B8038D" w14:textId="405C17C8" w:rsidR="00A16129" w:rsidRPr="00BD7623" w:rsidRDefault="00A16129" w:rsidP="008035C4">
      <w:pPr>
        <w:numPr>
          <w:ilvl w:val="2"/>
          <w:numId w:val="5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Angsana New" w:hAnsi="Angsana New" w:cs="Angsana New"/>
          <w:spacing w:val="6"/>
          <w:sz w:val="28"/>
          <w:cs/>
        </w:rPr>
        <w:t xml:space="preserve">ค่าธรรมเนียมการส่งผ่านผลประโยชน์ที่เป็นเงินให้ผู้ถือตราสาร ไม่เกินร้อยละ </w:t>
      </w:r>
      <w:r w:rsidR="001036DC" w:rsidRPr="00BD7623">
        <w:rPr>
          <w:rFonts w:ascii="Angsana New" w:eastAsia="Angsana New" w:hAnsi="Angsana New" w:cs="Angsana New"/>
          <w:spacing w:val="6"/>
          <w:sz w:val="28"/>
        </w:rPr>
        <w:t>5</w:t>
      </w:r>
      <w:r w:rsidR="001036DC" w:rsidRPr="00BD7623">
        <w:rPr>
          <w:rFonts w:ascii="Angsana New" w:eastAsia="Angsana New" w:hAnsi="Angsana New" w:cs="Angsana New"/>
          <w:spacing w:val="6"/>
          <w:sz w:val="28"/>
          <w:cs/>
        </w:rPr>
        <w:t>.</w:t>
      </w:r>
      <w:r w:rsidR="001036DC" w:rsidRPr="00BD7623">
        <w:rPr>
          <w:rFonts w:ascii="Angsana New" w:eastAsia="Angsana New" w:hAnsi="Angsana New" w:cs="Angsana New"/>
          <w:spacing w:val="6"/>
          <w:sz w:val="28"/>
        </w:rPr>
        <w:t>0</w:t>
      </w:r>
      <w:r w:rsidRPr="00BD7623">
        <w:rPr>
          <w:rFonts w:ascii="Angsana New" w:eastAsia="Angsana New" w:hAnsi="Angsana New" w:cs="Angsana New"/>
          <w:spacing w:val="6"/>
          <w:sz w:val="28"/>
          <w:cs/>
        </w:rPr>
        <w:t xml:space="preserve"> </w:t>
      </w:r>
      <w:r w:rsidR="001C355F" w:rsidRPr="00BD7623">
        <w:rPr>
          <w:rFonts w:ascii="Angsana New" w:eastAsia="Times New Roman" w:hAnsi="Angsana New" w:cs="Angsana New"/>
          <w:sz w:val="28"/>
          <w:cs/>
        </w:rPr>
        <w:t xml:space="preserve">ของจำนวนเงินปันผลต่อหนึ่งหน่วยตราสาร </w:t>
      </w:r>
      <w:r w:rsidRPr="00BD7623">
        <w:rPr>
          <w:rFonts w:ascii="Angsana New" w:eastAsia="Angsana New" w:hAnsi="Angsana New" w:cs="Angsana New"/>
          <w:spacing w:val="6"/>
          <w:sz w:val="28"/>
          <w:cs/>
        </w:rPr>
        <w:t>ทั้งนี้ ผู้ถือตราสารเป็นผู้รับภาระค่าใช้จ่ายที่เกิดขึ้นในการส่งผ่านผลประโยชน์ให้แก่ผู้ถือตราสารด้วย</w:t>
      </w:r>
    </w:p>
    <w:p w14:paraId="3A314B91" w14:textId="7AFA20B2" w:rsidR="003C3672" w:rsidRPr="00BD7623" w:rsidRDefault="000A6F7D" w:rsidP="008035C4">
      <w:pPr>
        <w:numPr>
          <w:ilvl w:val="2"/>
          <w:numId w:val="5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Angsana New" w:hAnsi="Angsana New" w:cs="Angsana New"/>
          <w:sz w:val="28"/>
          <w:cs/>
        </w:rPr>
        <w:t>ผู้ออก</w:t>
      </w:r>
      <w:r w:rsidR="007A679C" w:rsidRPr="00BD7623">
        <w:rPr>
          <w:rFonts w:ascii="Angsana New" w:eastAsia="Angsana New" w:hAnsi="Angsana New" w:cs="Angsana New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sz w:val="28"/>
          <w:cs/>
        </w:rPr>
        <w:t xml:space="preserve">ขอสงวนสิทธิในการเปลี่ยนแปลงค่าธรรมเนียมตามข้อ </w:t>
      </w:r>
      <w:r w:rsidR="00B70D5C" w:rsidRPr="00BD7623">
        <w:rPr>
          <w:rFonts w:ascii="Angsana New" w:eastAsia="Angsana New" w:hAnsi="Angsana New" w:cs="Angsana New"/>
          <w:sz w:val="28"/>
          <w:cs/>
        </w:rPr>
        <w:t>(ก)</w:t>
      </w:r>
      <w:r w:rsidRPr="00BD7623">
        <w:rPr>
          <w:rFonts w:ascii="Angsana New" w:eastAsia="Angsana New" w:hAnsi="Angsana New" w:cs="Angsana New"/>
          <w:sz w:val="28"/>
          <w:cs/>
        </w:rPr>
        <w:t xml:space="preserve"> และ ข้อ </w:t>
      </w:r>
      <w:r w:rsidR="00B70D5C" w:rsidRPr="00BD7623">
        <w:rPr>
          <w:rFonts w:ascii="Angsana New" w:eastAsia="Angsana New" w:hAnsi="Angsana New" w:cs="Angsana New"/>
          <w:sz w:val="28"/>
          <w:cs/>
        </w:rPr>
        <w:t>(ข)</w:t>
      </w:r>
      <w:r w:rsidRPr="00BD7623">
        <w:rPr>
          <w:rFonts w:ascii="Angsana New" w:eastAsia="Angsana New" w:hAnsi="Angsana New" w:cs="Angsana New"/>
          <w:sz w:val="28"/>
          <w:cs/>
        </w:rPr>
        <w:t xml:space="preserve"> ได้โดยไม่ถือว่าเป็นการแก้ไขเพิ่มเติมข้อกำหนดสิทธิ โดยหากมีการเปลี่ยนแปลงค่าธรรมเนียมดังกล่าว ผู้ออก</w:t>
      </w:r>
      <w:r w:rsidR="007A679C" w:rsidRPr="00BD7623">
        <w:rPr>
          <w:rFonts w:ascii="Angsana New" w:eastAsia="Angsana New" w:hAnsi="Angsana New" w:cs="Angsana New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sz w:val="28"/>
          <w:cs/>
        </w:rPr>
        <w:t>จะดำเนินการในแต่ละกรณีดังต่อไปนี้</w:t>
      </w:r>
    </w:p>
    <w:p w14:paraId="102CBB3E" w14:textId="489E9769" w:rsidR="003C3672" w:rsidRPr="00BD7623" w:rsidRDefault="003C367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กรณีปรับเพิ่มค่าธรรมเนียมไม่เกินร้อยละ </w:t>
      </w:r>
      <w:r w:rsidRPr="00BD7623">
        <w:rPr>
          <w:rFonts w:ascii="Angsana New" w:eastAsia="Times New Roman" w:hAnsi="Angsana New" w:cs="Angsana New"/>
          <w:sz w:val="28"/>
        </w:rPr>
        <w:t>10</w:t>
      </w:r>
      <w:r w:rsidRPr="00BD7623">
        <w:rPr>
          <w:rFonts w:ascii="Angsana New" w:eastAsia="Times New Roman" w:hAnsi="Angsana New" w:cs="Angsana New"/>
          <w:sz w:val="28"/>
          <w:cs/>
        </w:rPr>
        <w:t>.</w:t>
      </w:r>
      <w:r w:rsidRPr="00BD7623">
        <w:rPr>
          <w:rFonts w:ascii="Angsana New" w:eastAsia="Times New Roman" w:hAnsi="Angsana New" w:cs="Angsana New"/>
          <w:sz w:val="28"/>
        </w:rPr>
        <w:t>0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="00286600" w:rsidRPr="00BD7623">
        <w:rPr>
          <w:rFonts w:ascii="Angsana New" w:eastAsia="Times New Roman" w:hAnsi="Angsana New" w:cs="Angsana New"/>
          <w:sz w:val="28"/>
          <w:cs/>
        </w:rPr>
        <w:t>ของค่าธรรมเนียมเดิม ผู้ออก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Pr="00BD7623">
        <w:rPr>
          <w:rFonts w:ascii="Angsana New" w:eastAsia="Times New Roman" w:hAnsi="Angsana New" w:cs="Angsana New"/>
          <w:sz w:val="28"/>
          <w:cs/>
        </w:rPr>
        <w:t>จะประกาศให้ผู้ถือ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ทราบล่วงหน้าไม่น้อยกว่า </w:t>
      </w:r>
      <w:r w:rsidRPr="00BD7623">
        <w:rPr>
          <w:rFonts w:ascii="Angsana New" w:eastAsia="Times New Roman" w:hAnsi="Angsana New" w:cs="Angsana New"/>
          <w:sz w:val="28"/>
        </w:rPr>
        <w:t>60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="00B70D5C" w:rsidRPr="00BD7623">
        <w:rPr>
          <w:rFonts w:ascii="Angsana New" w:eastAsia="Times New Roman" w:hAnsi="Angsana New" w:cs="Angsana New"/>
          <w:sz w:val="28"/>
          <w:cs/>
        </w:rPr>
        <w:t>วัน ผ่านเว็บไซต์ของผู้ออก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</w:p>
    <w:p w14:paraId="1F17EA87" w14:textId="5B9745D0" w:rsidR="003C3672" w:rsidRPr="00BD7623" w:rsidRDefault="003C367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กรณีปรับเพิ่มค่าธรรมเนียมเกินร้อยละ </w:t>
      </w:r>
      <w:r w:rsidRPr="00BD7623">
        <w:rPr>
          <w:rFonts w:ascii="Angsana New" w:eastAsia="Times New Roman" w:hAnsi="Angsana New" w:cs="Angsana New"/>
          <w:sz w:val="28"/>
        </w:rPr>
        <w:t>10</w:t>
      </w:r>
      <w:r w:rsidRPr="00BD7623">
        <w:rPr>
          <w:rFonts w:ascii="Angsana New" w:eastAsia="Times New Roman" w:hAnsi="Angsana New" w:cs="Angsana New"/>
          <w:sz w:val="28"/>
          <w:cs/>
        </w:rPr>
        <w:t>.</w:t>
      </w:r>
      <w:r w:rsidRPr="00BD7623">
        <w:rPr>
          <w:rFonts w:ascii="Angsana New" w:eastAsia="Times New Roman" w:hAnsi="Angsana New" w:cs="Angsana New"/>
          <w:sz w:val="28"/>
        </w:rPr>
        <w:t>0</w:t>
      </w:r>
      <w:r w:rsidR="00B70D5C" w:rsidRPr="00BD7623">
        <w:rPr>
          <w:rFonts w:ascii="Angsana New" w:eastAsia="Times New Roman" w:hAnsi="Angsana New" w:cs="Angsana New"/>
          <w:sz w:val="28"/>
          <w:cs/>
        </w:rPr>
        <w:t xml:space="preserve"> ของค่าธรรมเนียมเดิม </w:t>
      </w:r>
      <w:r w:rsidR="00B70D5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ตราสาร</w:t>
      </w:r>
      <w:r w:rsidR="00B70D5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จะจัดให้มีการประชุมผู้ถือ</w:t>
      </w:r>
      <w:r w:rsidR="007A679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ตราสาร</w:t>
      </w:r>
      <w:r w:rsidR="00B70D5C" w:rsidRPr="00BD7623">
        <w:rPr>
          <w:rFonts w:ascii="Angsana New" w:eastAsia="Tahoma" w:hAnsi="Angsana New" w:cs="Angsana New"/>
          <w:color w:val="000000"/>
          <w:sz w:val="28"/>
          <w:cs/>
        </w:rPr>
        <w:t>เพื่อขอมติจากผู้ถือ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B70D5C" w:rsidRPr="00BD7623">
        <w:rPr>
          <w:rFonts w:ascii="Angsana New" w:eastAsia="Tahoma" w:hAnsi="Angsana New" w:cs="Angsana New"/>
          <w:color w:val="000000"/>
          <w:sz w:val="28"/>
          <w:cs/>
        </w:rPr>
        <w:t>ก่อนที่จะดำเนินการ</w:t>
      </w:r>
    </w:p>
    <w:p w14:paraId="738D0EF0" w14:textId="5CD707B9" w:rsidR="003C3672" w:rsidRPr="00BD7623" w:rsidRDefault="00B70D5C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จะจัดให้มีการประชุมผู้ถือ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เพื่อขอมติจากผู้ถือ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หากค่าธรรมเนียมสุดท้ายที่ปรับเพิ่มขึ้นตามข้อ </w:t>
      </w:r>
      <w:r w:rsidR="004A2552" w:rsidRPr="00BD7623">
        <w:rPr>
          <w:rFonts w:ascii="Angsana New" w:eastAsia="Tahoma" w:hAnsi="Angsana New" w:cs="Angsana New"/>
          <w:color w:val="000000"/>
          <w:sz w:val="28"/>
          <w:cs/>
        </w:rPr>
        <w:t>(</w:t>
      </w:r>
      <w:r w:rsidRPr="00BD7623">
        <w:rPr>
          <w:rFonts w:ascii="Angsana New" w:eastAsia="Tahoma" w:hAnsi="Angsana New" w:cs="Angsana New"/>
          <w:color w:val="000000"/>
          <w:sz w:val="28"/>
        </w:rPr>
        <w:t>1</w:t>
      </w:r>
      <w:r w:rsidR="004A2552" w:rsidRPr="00BD7623">
        <w:rPr>
          <w:rFonts w:ascii="Angsana New" w:eastAsia="Tahoma" w:hAnsi="Angsana New" w:cs="Angsana New"/>
          <w:color w:val="000000"/>
          <w:sz w:val="28"/>
          <w:cs/>
        </w:rPr>
        <w:t>)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มีอัตราเกินกว่าร้อยละ </w:t>
      </w:r>
      <w:r w:rsidRPr="00BD7623">
        <w:rPr>
          <w:rFonts w:ascii="Angsana New" w:eastAsia="Tahoma" w:hAnsi="Angsana New" w:cs="Angsana New"/>
          <w:color w:val="000000"/>
          <w:sz w:val="28"/>
        </w:rPr>
        <w:t>10</w:t>
      </w:r>
      <w:r w:rsidR="001C355F"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="001C355F" w:rsidRPr="00BD7623">
        <w:rPr>
          <w:rFonts w:ascii="Angsana New" w:eastAsia="Tahoma" w:hAnsi="Angsana New" w:cs="Angsana New"/>
          <w:color w:val="000000"/>
          <w:sz w:val="28"/>
        </w:rPr>
        <w:t>0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ของค่าธรรมเนียมเดิม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</w:t>
      </w:r>
    </w:p>
    <w:p w14:paraId="0582FB7C" w14:textId="21202404" w:rsidR="003C3672" w:rsidRPr="00BD7623" w:rsidRDefault="004A255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กรณีลดค่าธรรมเนียม 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จะประกาศผ่านเว็บไซต์ของผู้ออก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3C3672" w:rsidRPr="00BD7623">
        <w:rPr>
          <w:rFonts w:ascii="Angsana New" w:eastAsia="Times New Roman" w:hAnsi="Angsana New" w:cs="Angsana New"/>
          <w:sz w:val="28"/>
          <w:cs/>
        </w:rPr>
        <w:tab/>
      </w:r>
    </w:p>
    <w:p w14:paraId="0CF685EA" w14:textId="6D5CAA93" w:rsidR="003C3672" w:rsidRPr="00BD7623" w:rsidRDefault="003C3672" w:rsidP="008035C4">
      <w:pPr>
        <w:numPr>
          <w:ilvl w:val="2"/>
          <w:numId w:val="5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ค่าธรรมเนียมตามข้อ (ก) และข้อ (ข) ยังไม่รวมถึงผลต่างอัตราแลกเปลี่ยนที่อาจเกิดขึ้นระหว่างการดำเนินการ </w:t>
      </w:r>
      <w:r w:rsidR="00286600" w:rsidRPr="00BD7623">
        <w:rPr>
          <w:rFonts w:ascii="Angsana New" w:eastAsia="Times New Roman" w:hAnsi="Angsana New" w:cs="Angsana New"/>
          <w:sz w:val="28"/>
          <w:cs/>
        </w:rPr>
        <w:t>โดยผู้ถือ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Pr="00BD7623">
        <w:rPr>
          <w:rFonts w:ascii="Angsana New" w:eastAsia="Times New Roman" w:hAnsi="Angsana New" w:cs="Angsana New"/>
          <w:sz w:val="28"/>
          <w:cs/>
        </w:rPr>
        <w:t>จะต้องเป็นผู้รับผิดชอบในส่วนดังกล่าว</w:t>
      </w:r>
    </w:p>
    <w:p w14:paraId="687C0885" w14:textId="59DBE14D" w:rsidR="003C3672" w:rsidRPr="00BD7623" w:rsidRDefault="003C3672" w:rsidP="00A01454">
      <w:pPr>
        <w:numPr>
          <w:ilvl w:val="2"/>
          <w:numId w:val="5"/>
        </w:numPr>
        <w:spacing w:after="12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ค่าธรรมเนียมที่ระบุในข้อ </w:t>
      </w:r>
      <w:r w:rsidR="00CF4F4F" w:rsidRPr="00BD7623">
        <w:rPr>
          <w:rFonts w:ascii="Angsana New" w:eastAsia="Times New Roman" w:hAnsi="Angsana New" w:cs="Angsana New"/>
          <w:sz w:val="28"/>
        </w:rPr>
        <w:t>6</w:t>
      </w:r>
      <w:r w:rsidR="00CF4F4F" w:rsidRPr="00BD7623">
        <w:rPr>
          <w:rFonts w:ascii="Angsana New" w:eastAsia="Times New Roman" w:hAnsi="Angsana New" w:cs="Angsana New"/>
          <w:sz w:val="28"/>
          <w:cs/>
        </w:rPr>
        <w:t>.</w:t>
      </w:r>
      <w:r w:rsidR="00CF4F4F" w:rsidRPr="00BD7623">
        <w:rPr>
          <w:rFonts w:ascii="Angsana New" w:eastAsia="Times New Roman" w:hAnsi="Angsana New" w:cs="Angsana New"/>
          <w:sz w:val="28"/>
        </w:rPr>
        <w:t>1</w:t>
      </w:r>
      <w:r w:rsidR="00036EE8"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/>
          <w:sz w:val="28"/>
          <w:cs/>
        </w:rPr>
        <w:t>นี้ ยังไม่รวมภาษีมูลค่าเพิ่ม</w:t>
      </w:r>
    </w:p>
    <w:p w14:paraId="766969C4" w14:textId="77AADE53" w:rsidR="00534C9D" w:rsidRPr="00BD7623" w:rsidRDefault="0012680D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="Angsana New" w:hAnsi="Angsana New"/>
          <w:b/>
          <w:sz w:val="28"/>
        </w:rPr>
      </w:pPr>
      <w:r w:rsidRPr="00BD7623">
        <w:rPr>
          <w:rFonts w:ascii="Angsana New" w:hAnsi="Angsana New" w:cs="Angsana New"/>
          <w:b/>
          <w:bCs/>
          <w:sz w:val="28"/>
          <w:cs/>
        </w:rPr>
        <w:t>ค่าใช้จ่ายที่รวมอยู่ในราคาเสนอขายตราสาร</w:t>
      </w:r>
      <w:r w:rsidR="00872B2B" w:rsidRPr="00BD7623">
        <w:rPr>
          <w:rFonts w:ascii="Angsana New" w:eastAsia="Times New Roman" w:hAnsi="Angsana New" w:cs="Angsana New"/>
          <w:b/>
          <w:bCs/>
          <w:sz w:val="28"/>
          <w:cs/>
        </w:rPr>
        <w:t>ทันทีที่ตลาดเปิดทำการซื้อขาย ณ ราคาเปิด (</w:t>
      </w:r>
      <w:r w:rsidR="00872B2B" w:rsidRPr="00BD7623">
        <w:rPr>
          <w:rFonts w:ascii="Angsana New" w:eastAsia="Times New Roman" w:hAnsi="Angsana New" w:cs="Angsana New"/>
          <w:b/>
          <w:bCs/>
          <w:sz w:val="28"/>
        </w:rPr>
        <w:t>ATO</w:t>
      </w:r>
      <w:r w:rsidR="00872B2B" w:rsidRPr="00BD7623">
        <w:rPr>
          <w:rFonts w:ascii="Angsana New" w:hAnsi="Angsana New" w:cs="Angsana New"/>
          <w:b/>
          <w:bCs/>
          <w:sz w:val="28"/>
          <w:cs/>
        </w:rPr>
        <w:t>)</w:t>
      </w:r>
    </w:p>
    <w:p w14:paraId="66B23E2C" w14:textId="313B87C5" w:rsidR="0012680D" w:rsidRPr="00BD7623" w:rsidRDefault="00872B2B" w:rsidP="00EB1A5E">
      <w:pPr>
        <w:spacing w:after="120" w:line="24" w:lineRule="atLeast"/>
        <w:ind w:firstLine="425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ค่าใช้จ่ายในการดำเนินการที่เกี่ยวข้องกับการซื้อหลักทรัพย์ต่างประเทศ เช่น </w:t>
      </w:r>
      <w:r w:rsidRPr="00BD7623">
        <w:rPr>
          <w:rFonts w:ascii="Angsana New" w:eastAsia="Times New Roman" w:hAnsi="Angsana New" w:cs="Angsana New"/>
          <w:sz w:val="28"/>
        </w:rPr>
        <w:t xml:space="preserve">Brokerage Fee, Custodian Fee </w:t>
      </w:r>
      <w:r w:rsidRPr="00BD7623">
        <w:rPr>
          <w:rFonts w:ascii="Angsana New" w:eastAsia="Times New Roman" w:hAnsi="Angsana New" w:cs="Angsana New"/>
          <w:sz w:val="28"/>
          <w:cs/>
        </w:rPr>
        <w:t>และค่าธรรมเนียมต่าง ๆ ที่ตลาดหลักทรัพย์ต่างประเทศกำหนด เป็นต้น รวมถึงค่าใช้จ่ายในการดำเนินการของผู้ออกตราสาร และค่าใช้จ่ายอื่น ๆ ที่ถูกเรียกเก็บ</w:t>
      </w:r>
      <w:r w:rsidR="00146187" w:rsidRPr="00BD7623">
        <w:rPr>
          <w:rFonts w:ascii="Angsana New" w:eastAsia="Times New Roman" w:hAnsi="Angsana New" w:cs="Angsana New" w:hint="cs"/>
          <w:sz w:val="28"/>
          <w:cs/>
        </w:rPr>
        <w:t>ตาม</w:t>
      </w:r>
      <w:r w:rsidRPr="00BD7623">
        <w:rPr>
          <w:rFonts w:ascii="Angsana New" w:eastAsia="Times New Roman" w:hAnsi="Angsana New" w:cs="Angsana New"/>
          <w:sz w:val="28"/>
          <w:cs/>
        </w:rPr>
        <w:t>จริงจากนายทะเบียนใบแสดงสิทธิ ทั้งนี้ ไม่เกินร้อยละ</w:t>
      </w:r>
      <w:bookmarkStart w:id="19" w:name="_Hlk102053431"/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bookmarkEnd w:id="19"/>
      <w:permStart w:id="774661681" w:edGrp="everyone"/>
      <w:r w:rsidR="00A41A78">
        <w:rPr>
          <w:rFonts w:ascii="Angsana New" w:hAnsi="Angsana New" w:cs="Angsana New"/>
          <w:sz w:val="28"/>
          <w:cs/>
        </w:rPr>
        <w:fldChar w:fldCharType="begin"/>
      </w:r>
      <w:r w:rsidR="00A41A78">
        <w:rPr>
          <w:rFonts w:ascii="Angsana New" w:hAnsi="Angsana New" w:cs="Angsana New"/>
          <w:sz w:val="28"/>
          <w:cs/>
        </w:rPr>
        <w:instrText xml:space="preserve"> </w:instrText>
      </w:r>
      <w:r w:rsidR="00A41A78">
        <w:rPr>
          <w:rFonts w:ascii="Angsana New" w:hAnsi="Angsana New" w:cs="Angsana New"/>
          <w:sz w:val="28"/>
        </w:rPr>
        <w:instrText>MERGEFIELD ATO_fee</w:instrText>
      </w:r>
      <w:r w:rsidR="00A41A78">
        <w:rPr>
          <w:rFonts w:ascii="Angsana New" w:hAnsi="Angsana New" w:cs="Angsana New"/>
          <w:sz w:val="28"/>
          <w:cs/>
        </w:rPr>
        <w:instrText xml:space="preserve"> </w:instrText>
      </w:r>
      <w:r w:rsidR="00A41A78">
        <w:rPr>
          <w:rFonts w:ascii="Angsana New" w:hAnsi="Angsana New" w:cs="Angsana New" w:hint="cs"/>
          <w:sz w:val="28"/>
          <w:cs/>
        </w:rPr>
        <w:instrText xml:space="preserve"> </w:instrText>
      </w:r>
      <w:r w:rsidR="00E85C3D">
        <w:rPr>
          <w:rFonts w:ascii="Angsana New" w:hAnsi="Angsana New" w:cs="Angsana New"/>
          <w:sz w:val="28"/>
        </w:rPr>
        <w:instrText>\# 0</w:instrText>
      </w:r>
      <w:r w:rsidR="00E85C3D">
        <w:rPr>
          <w:rFonts w:ascii="Angsana New" w:hAnsi="Angsana New" w:cs="Angsana New"/>
          <w:sz w:val="28"/>
          <w:cs/>
        </w:rPr>
        <w:instrText>.</w:instrText>
      </w:r>
      <w:r w:rsidR="00E85C3D">
        <w:rPr>
          <w:rFonts w:ascii="Angsana New" w:hAnsi="Angsana New" w:cs="Angsana New"/>
          <w:sz w:val="28"/>
        </w:rPr>
        <w:instrText>##</w:instrText>
      </w:r>
      <w:r w:rsidR="00A41A78">
        <w:rPr>
          <w:rFonts w:ascii="Angsana New" w:hAnsi="Angsana New" w:cs="Angsana New"/>
          <w:sz w:val="28"/>
          <w:cs/>
        </w:rPr>
        <w:fldChar w:fldCharType="separate"/>
      </w:r>
      <w:r w:rsidR="00A27AC1">
        <w:rPr>
          <w:rFonts w:ascii="Angsana New" w:hAnsi="Angsana New" w:cs="Angsana New"/>
          <w:noProof/>
          <w:sz w:val="28"/>
        </w:rPr>
        <w:t>0</w:t>
      </w:r>
      <w:r w:rsidR="00A27AC1">
        <w:rPr>
          <w:rFonts w:ascii="Angsana New" w:hAnsi="Angsana New" w:cs="Angsana New"/>
          <w:noProof/>
          <w:sz w:val="28"/>
          <w:cs/>
        </w:rPr>
        <w:t>.</w:t>
      </w:r>
      <w:r w:rsidR="00A27AC1">
        <w:rPr>
          <w:rFonts w:ascii="Angsana New" w:hAnsi="Angsana New" w:cs="Angsana New"/>
          <w:noProof/>
          <w:sz w:val="28"/>
        </w:rPr>
        <w:t>40</w:t>
      </w:r>
      <w:r w:rsidR="00A41A78">
        <w:rPr>
          <w:rFonts w:ascii="Angsana New" w:hAnsi="Angsana New" w:cs="Angsana New"/>
          <w:sz w:val="28"/>
          <w:cs/>
        </w:rPr>
        <w:fldChar w:fldCharType="end"/>
      </w:r>
      <w:r w:rsidR="00A043B1"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permEnd w:id="774661681"/>
      <w:r w:rsidRPr="00BD7623">
        <w:rPr>
          <w:rFonts w:ascii="Angsana New" w:eastAsia="Times New Roman" w:hAnsi="Angsana New" w:cs="Angsana New"/>
          <w:sz w:val="28"/>
          <w:cs/>
        </w:rPr>
        <w:t xml:space="preserve">ของราคาซื้อหลักทรัพย์ต่างประเทศ ซึ่งจะแปลงเป็นเงินบาทโดยใช้อัตราแลกเปลี่ยนตามสกุลเงินที่ใช้ซื้อหลักทรัพย์ต่างประเทศ </w:t>
      </w:r>
    </w:p>
    <w:p w14:paraId="76A31D10" w14:textId="527A076F" w:rsidR="00093B31" w:rsidRPr="00BD7623" w:rsidRDefault="00534C9D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="Angsana New" w:eastAsia="Times New Roman" w:hAnsi="Angsana New" w:cs="Angsana New"/>
          <w:color w:val="000000"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ค่าใช้จ่ายที่เรียกเก็บจากผู้ถือตราสารในการจัดส่งเงินปันผล</w:t>
      </w:r>
      <w:r w:rsidR="00E7210A" w:rsidRPr="00BD7623">
        <w:rPr>
          <w:rFonts w:ascii="Angsana New" w:eastAsia="Times New Roman" w:hAnsi="Angsana New" w:cs="Angsana New" w:hint="cs"/>
          <w:bCs/>
          <w:sz w:val="28"/>
          <w:cs/>
        </w:rPr>
        <w:t>และสิทธิประโยชน์</w:t>
      </w:r>
      <w:r w:rsidRPr="00BD7623">
        <w:rPr>
          <w:rFonts w:ascii="Angsana New" w:eastAsia="Times New Roman" w:hAnsi="Angsana New" w:cs="Angsana New"/>
          <w:bCs/>
          <w:sz w:val="28"/>
          <w:cs/>
        </w:rPr>
        <w:t>ให้แก่ผู้ถือตราสาร</w:t>
      </w:r>
    </w:p>
    <w:p w14:paraId="1DD5D83E" w14:textId="0E7AC8B0" w:rsidR="00791CD1" w:rsidRPr="00BD7623" w:rsidRDefault="006963EE" w:rsidP="003B228F">
      <w:pPr>
        <w:tabs>
          <w:tab w:val="left" w:pos="426"/>
          <w:tab w:val="left" w:pos="709"/>
        </w:tabs>
        <w:spacing w:after="0"/>
        <w:ind w:firstLine="450"/>
        <w:jc w:val="thaiDistribute"/>
        <w:rPr>
          <w:rFonts w:ascii="Angsana New" w:eastAsia="Times New Roman" w:hAnsi="Angsana New" w:cs="Angsana New"/>
          <w:sz w:val="28"/>
        </w:rPr>
      </w:pPr>
      <w:bookmarkStart w:id="20" w:name="_Hlk81487674"/>
      <w:r w:rsidRPr="00BD7623">
        <w:rPr>
          <w:rFonts w:ascii="Angsana New" w:eastAsia="Times New Roman" w:hAnsi="Angsana New" w:cs="Angsana New"/>
          <w:sz w:val="28"/>
          <w:cs/>
        </w:rPr>
        <w:t>ค่าใช้จ่ายในการจัดส่งเงินปันผลให้แก่ผู้ถือตราสารจะใช้วิธีจัดสรรตามสัดส่วนของจำนวนหน่วย (</w:t>
      </w:r>
      <w:r w:rsidRPr="00BD7623">
        <w:rPr>
          <w:rFonts w:ascii="Angsana New" w:eastAsia="Times New Roman" w:hAnsi="Angsana New" w:cs="Angsana New"/>
          <w:sz w:val="28"/>
        </w:rPr>
        <w:t>Pro</w:t>
      </w:r>
      <w:r w:rsidRPr="00BD7623">
        <w:rPr>
          <w:rFonts w:ascii="Angsana New" w:eastAsia="Times New Roman" w:hAnsi="Angsana New" w:cs="Angsana New"/>
          <w:sz w:val="28"/>
          <w:cs/>
        </w:rPr>
        <w:t>-</w:t>
      </w:r>
      <w:r w:rsidRPr="00BD7623">
        <w:rPr>
          <w:rFonts w:ascii="Angsana New" w:eastAsia="Times New Roman" w:hAnsi="Angsana New" w:cs="Angsana New"/>
          <w:sz w:val="28"/>
        </w:rPr>
        <w:t>rata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) </w:t>
      </w:r>
      <w:bookmarkStart w:id="21" w:name="_Hlk102057716"/>
      <w:r w:rsidRPr="00BD7623">
        <w:rPr>
          <w:rFonts w:ascii="Angsana New" w:eastAsia="Times New Roman" w:hAnsi="Angsana New" w:cs="Angsana New"/>
          <w:sz w:val="28"/>
          <w:cs/>
        </w:rPr>
        <w:t>โดยผู้ออกตราสารจะทำการคิดค่าธรรมเนียมและค่าใช้จ่ายจากเงินปันผลรับทั้งหมด</w:t>
      </w:r>
      <w:r w:rsidR="00E7210A" w:rsidRPr="00BD7623">
        <w:rPr>
          <w:rFonts w:ascii="Angsana New" w:eastAsia="Times New Roman" w:hAnsi="Angsana New" w:cs="Angsana New" w:hint="cs"/>
          <w:sz w:val="28"/>
          <w:cs/>
        </w:rPr>
        <w:t xml:space="preserve"> รวมถึงภาษีที่เกี่ยวข้อง </w:t>
      </w:r>
      <w:r w:rsidR="00E7210A" w:rsidRPr="00BD7623">
        <w:rPr>
          <w:rFonts w:ascii="Angsana New" w:eastAsia="Times New Roman" w:hAnsi="Angsana New" w:cs="Angsana New"/>
          <w:sz w:val="28"/>
          <w:cs/>
        </w:rPr>
        <w:t>(</w:t>
      </w:r>
      <w:r w:rsidR="00E7210A" w:rsidRPr="00BD7623">
        <w:rPr>
          <w:rFonts w:ascii="Angsana New" w:eastAsia="Times New Roman" w:hAnsi="Angsana New" w:cs="Angsana New" w:hint="cs"/>
          <w:sz w:val="28"/>
          <w:cs/>
        </w:rPr>
        <w:t>ถ้ามี</w:t>
      </w:r>
      <w:r w:rsidR="00E7210A" w:rsidRPr="00BD7623">
        <w:rPr>
          <w:rFonts w:ascii="Angsana New" w:eastAsia="Times New Roman" w:hAnsi="Angsana New" w:cs="Angsana New"/>
          <w:sz w:val="28"/>
          <w:cs/>
        </w:rPr>
        <w:t>)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และทำการหักค่าธรรมเนียมและค่าใช้จ่ายดังกล่าวจากเงินปันผลรับดังกล่าว แล้วจึงนำส่งเงินปันผลหลังหักค่าธรรมเนียมและค่าใช้จ่ายแก่ผู้ถือตราสาร</w:t>
      </w:r>
      <w:bookmarkEnd w:id="21"/>
      <w:r w:rsidRPr="00BD7623">
        <w:rPr>
          <w:rFonts w:ascii="Angsana New" w:eastAsia="Times New Roman" w:hAnsi="Angsana New" w:cs="Angsana New"/>
          <w:sz w:val="28"/>
          <w:cs/>
        </w:rPr>
        <w:t>ตามสัดส่วนของจำนวนหน่วย (</w:t>
      </w:r>
      <w:r w:rsidRPr="00BD7623">
        <w:rPr>
          <w:rFonts w:ascii="Angsana New" w:eastAsia="Times New Roman" w:hAnsi="Angsana New" w:cs="Angsana New"/>
          <w:sz w:val="28"/>
        </w:rPr>
        <w:t>Pro</w:t>
      </w:r>
      <w:r w:rsidRPr="00BD7623">
        <w:rPr>
          <w:rFonts w:ascii="Angsana New" w:eastAsia="Times New Roman" w:hAnsi="Angsana New" w:cs="Angsana New"/>
          <w:sz w:val="28"/>
          <w:cs/>
        </w:rPr>
        <w:t>-</w:t>
      </w:r>
      <w:r w:rsidRPr="00BD7623">
        <w:rPr>
          <w:rFonts w:ascii="Angsana New" w:eastAsia="Times New Roman" w:hAnsi="Angsana New" w:cs="Angsana New"/>
          <w:sz w:val="28"/>
        </w:rPr>
        <w:t>rata</w:t>
      </w:r>
      <w:r w:rsidRPr="00BD7623">
        <w:rPr>
          <w:rFonts w:ascii="Angsana New" w:eastAsia="Times New Roman" w:hAnsi="Angsana New" w:cs="Angsana New"/>
          <w:sz w:val="28"/>
          <w:cs/>
        </w:rPr>
        <w:t>)</w:t>
      </w:r>
    </w:p>
    <w:p w14:paraId="209770E4" w14:textId="1E5B8CDB" w:rsidR="008935E0" w:rsidRPr="00BD7623" w:rsidRDefault="00E7210A" w:rsidP="003B228F">
      <w:pPr>
        <w:tabs>
          <w:tab w:val="left" w:pos="426"/>
          <w:tab w:val="left" w:pos="709"/>
        </w:tabs>
        <w:spacing w:after="0"/>
        <w:ind w:firstLine="450"/>
        <w:jc w:val="thaiDistribute"/>
        <w:rPr>
          <w:rFonts w:ascii="Angsana New" w:eastAsia="Times New Roman" w:hAnsi="Angsana New" w:cs="Angsana New"/>
          <w:sz w:val="28"/>
          <w:cs/>
        </w:rPr>
      </w:pPr>
      <w:r w:rsidRPr="00BD7623">
        <w:rPr>
          <w:rFonts w:ascii="Angsana New" w:eastAsia="Times New Roman" w:hAnsi="Angsana New" w:cs="Angsana New" w:hint="cs"/>
          <w:sz w:val="28"/>
          <w:cs/>
        </w:rPr>
        <w:t>กรณีการได้รับสิทธิประโยชน์ต่าง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ๆ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ที่เกี่ยวข้อง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เช่น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การเพิ่มทุน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ทางผู้ออกตราสารได้ทำการคิดคำนวณโดยรวมค่าธรรม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เนียมและค่าใช้จ่ายต่าง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ๆ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ที่เกิดขึ้น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รวมอยู่ในราคาของการประมาณการการเพิ่มทุนที่ผู้ลงทุนต้องจ่ายแล้ว</w:t>
      </w:r>
    </w:p>
    <w:bookmarkEnd w:id="20"/>
    <w:p w14:paraId="612FB1FC" w14:textId="77777777" w:rsidR="003C3672" w:rsidRPr="00BD7623" w:rsidRDefault="003C3672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 xml:space="preserve">เงื่อนไข และขั้นตอนดำเนินการ กรณีที่ผู้ถือตราสารมีความประสงค์ไถ่ถอนตราสาร เป็นหลักทรัพย์ต่างประเทศ </w:t>
      </w:r>
    </w:p>
    <w:p w14:paraId="7DCC06B5" w14:textId="3B7FF725" w:rsidR="003C3672" w:rsidRPr="00BD7623" w:rsidRDefault="003C3672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เงื่อนไขการไถ่ถอนตราสารเป็นหลักทรัพย์ต่างประเทศ</w:t>
      </w:r>
    </w:p>
    <w:p w14:paraId="172A38C1" w14:textId="0E12CC71" w:rsidR="003C3672" w:rsidRPr="00BD7623" w:rsidRDefault="003C3672" w:rsidP="008035C4">
      <w:pPr>
        <w:numPr>
          <w:ilvl w:val="2"/>
          <w:numId w:val="8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bookmarkStart w:id="22" w:name="_Hlk213254908"/>
      <w:r w:rsidRPr="00BD7623">
        <w:rPr>
          <w:rFonts w:ascii="Angsana New" w:eastAsia="Times New Roman" w:hAnsi="Angsana New" w:cs="Angsana New"/>
          <w:sz w:val="28"/>
          <w:cs/>
        </w:rPr>
        <w:lastRenderedPageBreak/>
        <w:t>ผู้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ที่ประสงค์ไถ่ถอน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เป็นหลักทรัพย์ต่างประเทศ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ต้องมีบัญชีซื้อขายหลักทรัพย์ต่างประเทศ</w:t>
      </w:r>
      <w:r w:rsidR="00426F8B" w:rsidRPr="00BD7623">
        <w:rPr>
          <w:rFonts w:ascii="Angsana New" w:eastAsia="Tahoma" w:hAnsi="Angsana New" w:cs="Angsana New" w:hint="cs"/>
          <w:color w:val="000000"/>
          <w:sz w:val="28"/>
          <w:cs/>
        </w:rPr>
        <w:t xml:space="preserve"> และเป็นผู้ที่มีสิทธิ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และสามารถ</w:t>
      </w:r>
      <w:r w:rsidR="00426F8B" w:rsidRPr="00BD7623">
        <w:rPr>
          <w:rFonts w:ascii="Angsana New" w:eastAsia="Tahoma" w:hAnsi="Angsana New" w:cs="Angsana New"/>
          <w:color w:val="000000"/>
          <w:sz w:val="28"/>
          <w:cs/>
        </w:rPr>
        <w:t>ซื้อขาย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หรือถือครอง</w:t>
      </w:r>
      <w:r w:rsidR="00426F8B" w:rsidRPr="00BD7623">
        <w:rPr>
          <w:rFonts w:ascii="Angsana New" w:eastAsia="Tahoma" w:hAnsi="Angsana New" w:cs="Angsana New"/>
          <w:color w:val="000000"/>
          <w:sz w:val="28"/>
          <w:cs/>
        </w:rPr>
        <w:t>หลักทรัพย์ต่างประเทศ</w:t>
      </w:r>
      <w:r w:rsidR="00D57D38" w:rsidRPr="00BD7623">
        <w:rPr>
          <w:rFonts w:ascii="Angsana New" w:eastAsia="Tahoma" w:hAnsi="Angsana New" w:cs="Angsana New" w:hint="cs"/>
          <w:color w:val="000000"/>
          <w:sz w:val="28"/>
          <w:cs/>
        </w:rPr>
        <w:t>ภายใต้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กฎหมายและ</w:t>
      </w:r>
      <w:r w:rsidR="00D57D38" w:rsidRPr="00BD7623">
        <w:rPr>
          <w:rFonts w:ascii="Angsana New" w:eastAsia="Tahoma" w:hAnsi="Angsana New" w:cs="Angsana New" w:hint="cs"/>
          <w:color w:val="000000"/>
          <w:sz w:val="28"/>
          <w:cs/>
        </w:rPr>
        <w:t>กฎเกณฑ์ที่เกี่ยวข้อง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 xml:space="preserve"> 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และ ต้องจัดให้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 xml:space="preserve"> (ซึ่งชำระราคาและส่งมอบเสร็จสิ้นแล้ว) ที่ประสงค์จะไถ่ถอนอยู่ในบัญชี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ซื้อขายหลักทรัพย์ที่เปิดไว้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กับบริษัทหลักทรัพย์ที่ผู้ออก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กำหนด ในกรณีที่</w:t>
      </w:r>
      <w:r w:rsidR="0007193B" w:rsidRPr="00BD7623">
        <w:rPr>
          <w:rFonts w:ascii="Angsana New" w:eastAsia="Angsana New" w:hAnsi="Angsana New" w:cs="Angsana New"/>
          <w:color w:val="000000"/>
          <w:spacing w:val="6"/>
          <w:sz w:val="28"/>
          <w:cs/>
        </w:rPr>
        <w:t>ผู้ถือ</w:t>
      </w:r>
      <w:r w:rsidR="007A679C" w:rsidRPr="00BD7623">
        <w:rPr>
          <w:rFonts w:ascii="Angsana New" w:eastAsia="Angsana New" w:hAnsi="Angsana New" w:cs="Angsana New"/>
          <w:color w:val="000000"/>
          <w:spacing w:val="6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ไม่มีบัญชี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ซื้อขายหลักทรัพย์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กับบริษัทหลักทรัพย์ที่ผู้ออก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กำหนด ผู้ถือ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ต้องดำเนินการเพื่อให้มีการโอน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ที่ประสงค์จะไถ่ถอนมายังบัญชีซื้อขายหลักทรัพย์ตามที่ผู้ออก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กำหนด</w:t>
      </w:r>
      <w:bookmarkEnd w:id="22"/>
    </w:p>
    <w:p w14:paraId="49D00646" w14:textId="07AB7139" w:rsidR="003C3672" w:rsidRPr="00BD7623" w:rsidRDefault="0007193B" w:rsidP="008035C4">
      <w:pPr>
        <w:numPr>
          <w:ilvl w:val="2"/>
          <w:numId w:val="8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ที่ประสงค์ไถ่ถอน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ต้องมีจำนวน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เพียงพอต่อการไถ่ถอนเพื่อรับหลักทรัพย์ต่างประเทศ</w:t>
      </w:r>
      <w:r w:rsidR="00426F8B" w:rsidRPr="00BD7623">
        <w:rPr>
          <w:rFonts w:ascii="Angsana New" w:eastAsia="Times New Roman" w:hAnsi="Angsana New" w:cs="Angsana New"/>
          <w:sz w:val="28"/>
          <w:cs/>
        </w:rPr>
        <w:t xml:space="preserve"> ตามที่ผู้ออกตราสารกำหนด</w:t>
      </w:r>
    </w:p>
    <w:p w14:paraId="57B11B90" w14:textId="717E953A" w:rsidR="0007193B" w:rsidRPr="00BD7623" w:rsidRDefault="0007193B" w:rsidP="008035C4">
      <w:pPr>
        <w:numPr>
          <w:ilvl w:val="2"/>
          <w:numId w:val="8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  <w:cs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เงื่อนไขในการโอนหลักทรัพย์ต่างประเทศจะเป็นไปตามที่ตลาดหลักทรัพย์</w:t>
      </w:r>
      <w:r w:rsidR="00457398" w:rsidRPr="00BD7623">
        <w:rPr>
          <w:rFonts w:ascii="Angsana New" w:eastAsia="Tahoma" w:hAnsi="Angsana New" w:cs="Angsana New"/>
          <w:color w:val="000000"/>
          <w:sz w:val="28"/>
          <w:cs/>
        </w:rPr>
        <w:t>ที่หลักทรัพย์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ต่างประเทศ</w:t>
      </w:r>
      <w:r w:rsidR="00457398" w:rsidRPr="00BD7623">
        <w:rPr>
          <w:rFonts w:ascii="Angsana New" w:eastAsia="Tahoma" w:hAnsi="Angsana New" w:cs="Angsana New"/>
          <w:color w:val="000000"/>
          <w:sz w:val="28"/>
          <w:cs/>
        </w:rPr>
        <w:t>จดทะเบียน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และบริษัทหลักทรัพย์ที่ผู้ถือ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มีบัญชีซื้อขายหลักทรัพย์ต่างประเทศกำหนด</w:t>
      </w:r>
    </w:p>
    <w:p w14:paraId="6E7A8000" w14:textId="19DA689C" w:rsidR="003C3672" w:rsidRPr="00BD7623" w:rsidRDefault="003C3672" w:rsidP="002242C4">
      <w:pPr>
        <w:pStyle w:val="ListParagraph"/>
        <w:keepNext/>
        <w:numPr>
          <w:ilvl w:val="1"/>
          <w:numId w:val="4"/>
        </w:numPr>
        <w:spacing w:after="0"/>
        <w:ind w:left="432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ขั้นตอนการไถ่ถอนตราสาร</w:t>
      </w:r>
    </w:p>
    <w:p w14:paraId="1A302F5C" w14:textId="01326598" w:rsidR="0007193B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ที่ประสงค์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จะ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ที่มีคุณสมบัติครบตามเงื่อนไขที่กำหนด</w:t>
      </w:r>
      <w:r w:rsidR="00B4300D" w:rsidRPr="00BD7623">
        <w:rPr>
          <w:rFonts w:ascii="Angsana New" w:eastAsia="Tahoma" w:hAnsi="Angsana New" w:cs="Angsana New"/>
          <w:color w:val="000000"/>
          <w:sz w:val="28"/>
          <w:cs/>
        </w:rPr>
        <w:t xml:space="preserve">ในข้อ </w:t>
      </w:r>
      <w:r w:rsidR="007929F5" w:rsidRPr="00BD7623">
        <w:rPr>
          <w:rFonts w:ascii="Angsana New" w:eastAsia="Tahoma" w:hAnsi="Angsana New" w:cs="Angsana New"/>
          <w:color w:val="000000"/>
          <w:sz w:val="28"/>
        </w:rPr>
        <w:t>7</w:t>
      </w:r>
      <w:r w:rsidR="00D703B9"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="00D703B9" w:rsidRPr="00BD7623">
        <w:rPr>
          <w:rFonts w:ascii="Angsana New" w:eastAsia="Tahoma" w:hAnsi="Angsana New" w:cs="Angsana New"/>
          <w:color w:val="000000"/>
          <w:sz w:val="28"/>
        </w:rPr>
        <w:t>1</w:t>
      </w:r>
      <w:r w:rsidR="0003390F"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ต้องแจ้งความประสงค์ไถ่ถอน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กับ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และบริษัทหลักทรัพย์ที่ผู้ถือ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มีบัญชีซื้อขายหลักทรัพย์ต่างประเทศ และกรอกแบบฟอร์มพร้อมทั้งลงนามตามที่ผู้ออก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sdt>
        <w:sdtPr>
          <w:rPr>
            <w:rFonts w:ascii="Angsana New" w:hAnsi="Angsana New" w:cs="Angsana New"/>
            <w:sz w:val="28"/>
          </w:rPr>
          <w:tag w:val="goog_rdk_26"/>
          <w:id w:val="1008342629"/>
        </w:sdtPr>
        <w:sdtContent>
          <w:r w:rsidRPr="00BD7623">
            <w:rPr>
              <w:rFonts w:ascii="Angsana New" w:eastAsia="Tahoma" w:hAnsi="Angsana New" w:cs="Angsana New"/>
              <w:color w:val="000000"/>
              <w:sz w:val="28"/>
              <w:cs/>
            </w:rPr>
            <w:t>และ/หรือบริษัทหลักทรัพย์ที่ผู้ถือ</w:t>
          </w:r>
          <w:r w:rsidR="007A679C" w:rsidRPr="00BD7623">
            <w:rPr>
              <w:rFonts w:ascii="Angsana New" w:eastAsia="Tahoma" w:hAnsi="Angsana New" w:cs="Angsana New"/>
              <w:color w:val="000000"/>
              <w:sz w:val="28"/>
              <w:cs/>
            </w:rPr>
            <w:t>ตราสาร</w:t>
          </w:r>
          <w:r w:rsidRPr="00BD7623">
            <w:rPr>
              <w:rFonts w:ascii="Angsana New" w:eastAsia="Tahoma" w:hAnsi="Angsana New" w:cs="Angsana New"/>
              <w:color w:val="000000"/>
              <w:sz w:val="28"/>
              <w:cs/>
            </w:rPr>
            <w:t>มีบัญชีซื้อขายหลักทรัพย์ต่างประเทศ</w:t>
          </w:r>
        </w:sdtContent>
      </w:sdt>
      <w:r w:rsidR="00036EE8" w:rsidRPr="00BD7623">
        <w:rPr>
          <w:rFonts w:ascii="Angsana New" w:eastAsia="Tahoma" w:hAnsi="Angsana New" w:cs="Angsana New"/>
          <w:color w:val="000000"/>
          <w:sz w:val="28"/>
          <w:cs/>
        </w:rPr>
        <w:t xml:space="preserve">กำหนด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ทั้งนี้ 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จะต้องชำระเงินค่าธรรมเนียมการไถ่ถอนก่อนเวลา </w:t>
      </w:r>
      <w:r w:rsidRPr="00BD7623">
        <w:rPr>
          <w:rFonts w:ascii="Angsana New" w:eastAsia="Tahoma" w:hAnsi="Angsana New" w:cs="Angsana New"/>
          <w:color w:val="000000"/>
          <w:sz w:val="28"/>
        </w:rPr>
        <w:t>12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Pr="00BD7623">
        <w:rPr>
          <w:rFonts w:ascii="Angsana New" w:eastAsia="Tahoma" w:hAnsi="Angsana New" w:cs="Angsana New"/>
          <w:color w:val="000000"/>
          <w:sz w:val="28"/>
        </w:rPr>
        <w:t xml:space="preserve">00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น. (ตามเวลาในประเทศไทย) ของวันที่แจ้งความประสงค์ มิเช่นนั้น 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จะดำเนินการในวันทำการถัดไป</w:t>
      </w:r>
    </w:p>
    <w:p w14:paraId="0940164D" w14:textId="0E25574A" w:rsidR="003C3672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จะแจ้งระงับการขาย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ในส่วนที่ผู้ถือ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ได้แจ้งความประสงค์ขอไถ่ถอนกับผู้ออก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 </w:t>
      </w:r>
    </w:p>
    <w:p w14:paraId="7AA44988" w14:textId="5C34E3F7" w:rsidR="003C3672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จะนำหลักทรัพย์ต่างประเทศเข้าบัญชีซื้อขายหลักทรัพย์ต่างประเทศของผู้ถือ</w:t>
      </w:r>
      <w:r w:rsidR="007A679C"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ที่ประสงค์ไถ่ถอน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ภายใน </w:t>
      </w:r>
      <w:r w:rsidRPr="00BD7623">
        <w:rPr>
          <w:rFonts w:ascii="Angsana New" w:hAnsi="Angsana New" w:cs="Angsana New"/>
          <w:color w:val="000000"/>
          <w:sz w:val="28"/>
          <w:cs/>
        </w:rPr>
        <w:t>10</w:t>
      </w:r>
      <w:r w:rsidRPr="00BD7623">
        <w:rPr>
          <w:rFonts w:ascii="Angsana New" w:eastAsia="Tahoma" w:hAnsi="Angsana New" w:cs="Angsana New"/>
          <w:sz w:val="28"/>
          <w:cs/>
        </w:rPr>
        <w:t xml:space="preserve">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วันทำการ (</w:t>
      </w:r>
      <w:r w:rsidRPr="00BD7623">
        <w:rPr>
          <w:rFonts w:ascii="Angsana New" w:eastAsia="Tahoma" w:hAnsi="Angsana New" w:cs="Angsana New"/>
          <w:b/>
          <w:bCs/>
          <w:color w:val="000000"/>
          <w:sz w:val="28"/>
          <w:cs/>
        </w:rPr>
        <w:t>“วันทำการ”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ในข้อนี้หมายถึง 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วันที่ตลาดหลักทรัพย์ที่หลักทรัพย์ต่างประเทศจดทะเบียนและตลาดหลักทรัพย์แห่งประเทศไทยเปิดทำการพร้อมกัน</w:t>
      </w:r>
      <w:r w:rsidR="00A10312" w:rsidRPr="00BD7623">
        <w:rPr>
          <w:rFonts w:ascii="Angsana New" w:eastAsia="Tahoma" w:hAnsi="Angsana New" w:cs="Angsana New"/>
          <w:color w:val="000000"/>
          <w:sz w:val="28"/>
          <w:cs/>
        </w:rPr>
        <w:t>)</w:t>
      </w:r>
    </w:p>
    <w:p w14:paraId="0BA5E424" w14:textId="769C2805" w:rsidR="003C3672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Angsana New" w:hAnsi="Angsana New" w:cs="Angsana New"/>
          <w:color w:val="000000"/>
          <w:sz w:val="28"/>
          <w:cs/>
        </w:rPr>
        <w:t>ในวันที่หลักทรัพย์ต่างประเทศเข้าบัญชีซื้อขายหลักทรัพย์ต่างประเทศของผู้ถือ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ที่ประสงค์ไถ่ถอน 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จะดำเนินการยกเลิก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ในส่วนที่ผู้ถือ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ได้แจ้งความประสงค์ขอไถ่ถอนกับผู้ออก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</w:p>
    <w:p w14:paraId="762DE4C2" w14:textId="0AD30D64" w:rsidR="006C7DEA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กรณีที่พบว่าผู้ถือ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ที่ประสงค์ไถ่ถอนไม่ดำเนินการตามเงื่อนไขที่ระบุในข้อ </w:t>
      </w:r>
      <w:r w:rsidR="007929F5" w:rsidRPr="00BD7623">
        <w:rPr>
          <w:rFonts w:ascii="Angsana New" w:eastAsia="Tahoma" w:hAnsi="Angsana New" w:cs="Angsana New"/>
          <w:color w:val="000000"/>
          <w:sz w:val="28"/>
        </w:rPr>
        <w:t>7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="00774B26" w:rsidRPr="00BD7623">
        <w:rPr>
          <w:rFonts w:ascii="Angsana New" w:eastAsia="Tahoma" w:hAnsi="Angsana New" w:cs="Angsana New"/>
          <w:color w:val="000000"/>
          <w:sz w:val="28"/>
        </w:rPr>
        <w:t xml:space="preserve">2 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 xml:space="preserve">(ก)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ขอสงวนสิทธิ</w:t>
      </w:r>
      <w:r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ในการปฏิเสธคำขอของผู้ถือ</w:t>
      </w:r>
      <w:r w:rsidR="007A679C"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ได้ และผู้ถือ</w:t>
      </w:r>
      <w:r w:rsidR="007A679C"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จะไม่เรียกร้องค่าเสียหาย หรือค่าใช้จ่ายใด ๆ จากผู้ออก</w:t>
      </w:r>
      <w:r w:rsidR="007A679C"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ทั้งสิ้น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</w:t>
      </w:r>
    </w:p>
    <w:p w14:paraId="59ADE2B5" w14:textId="3F12B4F4" w:rsidR="00911A96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กรณีที่ผู้ถือ</w:t>
      </w:r>
      <w:r w:rsidR="007A679C"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ที่ประสงค์จะไถ่ถอนมีการกระทำใด ๆ ที่ขัดขวางหรือส่งผลกระทบต่อขั้นตอนการไถ่ถอน ผู้ถือ</w:t>
      </w:r>
      <w:r w:rsidR="007A679C"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จะต้องรับผิดชอบในความเสียหายใด ๆ ที่เกิดขึ้นจนสิ้นเชิง และผู้ออก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สงวนสิทธิที่จะยกเลิกการปฏิบัติตามคำขอของผู้ถือ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ได้ และผู้ถือ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จะไม่เรียกร้องค่าเสียหาย หรือค่าใช้จ่ายใด ๆ จากผู้ออก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ทั้งสิ้น</w:t>
      </w:r>
    </w:p>
    <w:p w14:paraId="4C95B691" w14:textId="117F84AE" w:rsidR="00911A96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  <w:cs/>
        </w:rPr>
      </w:pPr>
      <w:r w:rsidRPr="00BD7623">
        <w:rPr>
          <w:rFonts w:ascii="Angsana New" w:eastAsia="Times New Roman" w:hAnsi="Angsana New" w:cs="Angsana New"/>
          <w:sz w:val="28"/>
          <w:cs/>
        </w:rPr>
        <w:t>ผู้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ขอสงวนสิทธิในการเรียกเก็บภาษีใด ๆ จากผู้ถือ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ที่อาจเกิดขึ้นจากการไถ่ถอน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หรือการดำเนินการอื่นใดที่เกี่ยวข้อง ตามที่กรมสรรพากรกำหนด</w:t>
      </w:r>
    </w:p>
    <w:sectPr w:rsidR="00911A96" w:rsidRPr="00BD7623" w:rsidSect="00FE79B6">
      <w:headerReference w:type="default" r:id="rId10"/>
      <w:footerReference w:type="even" r:id="rId11"/>
      <w:footerReference w:type="default" r:id="rId12"/>
      <w:footerReference w:type="first" r:id="rId13"/>
      <w:pgSz w:w="11906" w:h="16838" w:code="9"/>
      <w:pgMar w:top="1276" w:right="1080" w:bottom="1440" w:left="1418" w:header="634" w:footer="0" w:gutter="0"/>
      <w:pgNumType w:start="4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9934C5" w14:textId="77777777" w:rsidR="00DB6E20" w:rsidRDefault="00DB6E20" w:rsidP="00105AC2">
      <w:pPr>
        <w:spacing w:after="0" w:line="240" w:lineRule="auto"/>
      </w:pPr>
      <w:r>
        <w:separator/>
      </w:r>
    </w:p>
  </w:endnote>
  <w:endnote w:type="continuationSeparator" w:id="0">
    <w:p w14:paraId="63F94722" w14:textId="77777777" w:rsidR="00DB6E20" w:rsidRDefault="00DB6E20" w:rsidP="00105AC2">
      <w:pPr>
        <w:spacing w:after="0" w:line="240" w:lineRule="auto"/>
      </w:pPr>
      <w:r>
        <w:continuationSeparator/>
      </w:r>
    </w:p>
  </w:endnote>
  <w:endnote w:type="continuationNotice" w:id="1">
    <w:p w14:paraId="1DB9BAAE" w14:textId="77777777" w:rsidR="00DB6E20" w:rsidRDefault="00DB6E2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F610C" w14:textId="4705AADC" w:rsidR="00044B33" w:rsidRDefault="00044B3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F78975C" wp14:editId="53C58EFB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849880" cy="401955"/>
              <wp:effectExtent l="0" t="0" r="7620" b="0"/>
              <wp:wrapNone/>
              <wp:docPr id="1253979912" name="Text Box 2" descr="SEC Classification : ใช้ภายใน (Internal)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49880" cy="401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008024" w14:textId="5540C79C" w:rsidR="00044B33" w:rsidRPr="008132B2" w:rsidRDefault="00044B33" w:rsidP="008132B2">
                          <w:pPr>
                            <w:spacing w:after="0"/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</w:pP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 xml:space="preserve">SEC Classification 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>: ใช้ภายใน (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>Internal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 xml:space="preserve">)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78975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alt="SEC Classification : ใช้ภายใน (Internal) " style="position:absolute;margin-left:0;margin-top:0;width:224.4pt;height:31.6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" filled="f" stroked="f">
              <v:textbox style="mso-fit-shape-to-text:t" inset="20pt,0,0,15pt">
                <w:txbxContent>
                  <w:p w14:paraId="53008024" w14:textId="5540C79C" w:rsidR="00044B33" w:rsidRPr="008132B2" w:rsidRDefault="00044B33" w:rsidP="008132B2">
                    <w:pPr>
                      <w:spacing w:after="0"/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</w:pP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 xml:space="preserve">SEC Classification 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>: ใช้ภายใน (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>Internal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 xml:space="preserve">)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DD34C" w14:textId="269C8FDE" w:rsidR="00044B33" w:rsidRPr="00911A96" w:rsidRDefault="00044B33" w:rsidP="00911A96">
    <w:pPr>
      <w:pStyle w:val="Footer"/>
      <w:jc w:val="center"/>
      <w:rPr>
        <w:rFonts w:ascii="Angsana New" w:hAnsi="Angsana New" w:cs="Angsana New"/>
        <w:sz w:val="24"/>
        <w:szCs w:val="24"/>
      </w:rPr>
    </w:pPr>
    <w:r w:rsidRPr="00911A96">
      <w:rPr>
        <w:rFonts w:ascii="Angsana New" w:hAnsi="Angsana New" w:cs="Angsana New"/>
        <w:sz w:val="24"/>
        <w:szCs w:val="24"/>
      </w:rPr>
      <w:fldChar w:fldCharType="begin"/>
    </w:r>
    <w:r w:rsidRPr="00911A96">
      <w:rPr>
        <w:rFonts w:ascii="Angsana New" w:hAnsi="Angsana New" w:cs="Angsana New"/>
        <w:sz w:val="24"/>
        <w:szCs w:val="24"/>
      </w:rPr>
      <w:instrText xml:space="preserve"> PAGE   \</w:instrText>
    </w:r>
    <w:r w:rsidRPr="00911A96">
      <w:rPr>
        <w:rFonts w:ascii="Angsana New" w:hAnsi="Angsana New" w:cs="Angsana New"/>
        <w:sz w:val="24"/>
        <w:szCs w:val="24"/>
        <w:cs/>
      </w:rPr>
      <w:instrText xml:space="preserve">* </w:instrText>
    </w:r>
    <w:r w:rsidRPr="00911A96">
      <w:rPr>
        <w:rFonts w:ascii="Angsana New" w:hAnsi="Angsana New" w:cs="Angsana New"/>
        <w:sz w:val="24"/>
        <w:szCs w:val="24"/>
      </w:rPr>
      <w:instrText xml:space="preserve">MERGEFORMAT </w:instrText>
    </w:r>
    <w:r w:rsidRPr="00911A96">
      <w:rPr>
        <w:rFonts w:ascii="Angsana New" w:hAnsi="Angsana New" w:cs="Angsana New"/>
        <w:sz w:val="24"/>
        <w:szCs w:val="24"/>
      </w:rPr>
      <w:fldChar w:fldCharType="separate"/>
    </w:r>
    <w:r w:rsidR="00F07317">
      <w:rPr>
        <w:rFonts w:ascii="Angsana New" w:hAnsi="Angsana New" w:cs="Angsana New"/>
        <w:noProof/>
        <w:sz w:val="24"/>
        <w:szCs w:val="24"/>
      </w:rPr>
      <w:t>15</w:t>
    </w:r>
    <w:r w:rsidRPr="00911A96">
      <w:rPr>
        <w:rFonts w:ascii="Angsana New" w:hAnsi="Angsana New" w:cs="Angsana New"/>
        <w:noProof/>
        <w:sz w:val="24"/>
        <w:szCs w:val="24"/>
      </w:rPr>
      <w:fldChar w:fldCharType="end"/>
    </w:r>
  </w:p>
  <w:p w14:paraId="08DFD877" w14:textId="77777777" w:rsidR="00044B33" w:rsidRPr="00110E7F" w:rsidRDefault="00044B33" w:rsidP="00110E7F">
    <w:pPr>
      <w:pStyle w:val="Footer"/>
      <w:jc w:val="center"/>
      <w:rPr>
        <w:rFonts w:ascii="Angsana New" w:hAnsi="Angsana New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12B79" w14:textId="76B1025B" w:rsidR="00044B33" w:rsidRDefault="00044B3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FB46234" wp14:editId="0E64A8DF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849880" cy="401955"/>
              <wp:effectExtent l="0" t="0" r="7620" b="0"/>
              <wp:wrapNone/>
              <wp:docPr id="1529751683" name="Text Box 1" descr="SEC Classification : ใช้ภายใน (Internal)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49880" cy="401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BE5D0E" w14:textId="2D04A7D8" w:rsidR="00044B33" w:rsidRPr="008132B2" w:rsidRDefault="00044B33" w:rsidP="008132B2">
                          <w:pPr>
                            <w:spacing w:after="0"/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</w:pP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 xml:space="preserve">SEC Classification 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>: ใช้ภายใน (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>Internal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 xml:space="preserve">)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B46234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alt="SEC Classification : ใช้ภายใน (Internal) " style="position:absolute;margin-left:0;margin-top:0;width:224.4pt;height:31.6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" filled="f" stroked="f">
              <v:textbox style="mso-fit-shape-to-text:t" inset="20pt,0,0,15pt">
                <w:txbxContent>
                  <w:p w14:paraId="07BE5D0E" w14:textId="2D04A7D8" w:rsidR="00044B33" w:rsidRPr="008132B2" w:rsidRDefault="00044B33" w:rsidP="008132B2">
                    <w:pPr>
                      <w:spacing w:after="0"/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</w:pP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 xml:space="preserve">SEC Classification 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>: ใช้ภายใน (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>Internal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 xml:space="preserve">)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37D0D" w14:textId="77777777" w:rsidR="00DB6E20" w:rsidRDefault="00DB6E20" w:rsidP="00105AC2">
      <w:pPr>
        <w:spacing w:after="0" w:line="240" w:lineRule="auto"/>
      </w:pPr>
      <w:r>
        <w:separator/>
      </w:r>
    </w:p>
  </w:footnote>
  <w:footnote w:type="continuationSeparator" w:id="0">
    <w:p w14:paraId="13F2CA2A" w14:textId="77777777" w:rsidR="00DB6E20" w:rsidRDefault="00DB6E20" w:rsidP="00105AC2">
      <w:pPr>
        <w:spacing w:after="0" w:line="240" w:lineRule="auto"/>
      </w:pPr>
      <w:r>
        <w:continuationSeparator/>
      </w:r>
    </w:p>
  </w:footnote>
  <w:footnote w:type="continuationNotice" w:id="1">
    <w:p w14:paraId="62B69042" w14:textId="77777777" w:rsidR="00DB6E20" w:rsidRDefault="00DB6E2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415BC" w14:textId="77777777" w:rsidR="00044B33" w:rsidRDefault="00044B33" w:rsidP="00110E7F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478BF"/>
    <w:multiLevelType w:val="multilevel"/>
    <w:tmpl w:val="F1E47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0F043D"/>
    <w:multiLevelType w:val="multilevel"/>
    <w:tmpl w:val="A1C82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CC674F"/>
    <w:multiLevelType w:val="multilevel"/>
    <w:tmpl w:val="FA2E6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487D6F"/>
    <w:multiLevelType w:val="multilevel"/>
    <w:tmpl w:val="CD7EF7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76C687B"/>
    <w:multiLevelType w:val="hybridMultilevel"/>
    <w:tmpl w:val="38AA4904"/>
    <w:lvl w:ilvl="0" w:tplc="E05E1F1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2C3421"/>
    <w:multiLevelType w:val="multilevel"/>
    <w:tmpl w:val="27AC791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6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0E8A7AE2"/>
    <w:multiLevelType w:val="multilevel"/>
    <w:tmpl w:val="26760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0DB64F2"/>
    <w:multiLevelType w:val="multilevel"/>
    <w:tmpl w:val="D368E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747252F"/>
    <w:multiLevelType w:val="multilevel"/>
    <w:tmpl w:val="2FC63EB4"/>
    <w:lvl w:ilvl="0">
      <w:start w:val="6"/>
      <w:numFmt w:val="decimal"/>
      <w:pStyle w:val="ALevel1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pStyle w:val="ALevel2"/>
      <w:lvlText w:val="%1.%2"/>
      <w:lvlJc w:val="left"/>
      <w:pPr>
        <w:ind w:left="720" w:hanging="720"/>
      </w:pPr>
      <w:rPr>
        <w:rFonts w:hint="default"/>
        <w:b/>
        <w:bCs/>
        <w:i w:val="0"/>
        <w:iCs w:val="0"/>
        <w:sz w:val="30"/>
        <w:szCs w:val="30"/>
      </w:rPr>
    </w:lvl>
    <w:lvl w:ilvl="2">
      <w:start w:val="1"/>
      <w:numFmt w:val="decimal"/>
      <w:pStyle w:val="ALevel3"/>
      <w:lvlText w:val="%1.%2.%3"/>
      <w:lvlJc w:val="left"/>
      <w:rPr>
        <w:rFonts w:ascii="Cordia New" w:hAnsi="Cordia New" w:cs="Cordia New" w:hint="default"/>
        <w:b/>
        <w:bCs/>
        <w:i w:val="0"/>
        <w:iCs w:val="0"/>
        <w:sz w:val="28"/>
        <w:szCs w:val="28"/>
        <w:lang w:bidi="th-TH"/>
      </w:rPr>
    </w:lvl>
    <w:lvl w:ilvl="3">
      <w:start w:val="1"/>
      <w:numFmt w:val="thaiLetters"/>
      <w:pStyle w:val="ALevel4"/>
      <w:lvlText w:val="(%4)"/>
      <w:lvlJc w:val="left"/>
      <w:rPr>
        <w:rFonts w:ascii="Cordia New" w:hAnsi="Cordia New" w:cs="Cordia New" w:hint="default"/>
        <w:b/>
        <w:bCs w:val="0"/>
      </w:rPr>
    </w:lvl>
    <w:lvl w:ilvl="4">
      <w:start w:val="1"/>
      <w:numFmt w:val="decimal"/>
      <w:pStyle w:val="ALevel5"/>
      <w:lvlText w:val="(%5)"/>
      <w:lvlJc w:val="left"/>
      <w:pPr>
        <w:ind w:left="2160" w:hanging="720"/>
      </w:pPr>
      <w:rPr>
        <w:rFonts w:hint="default"/>
      </w:rPr>
    </w:lvl>
    <w:lvl w:ilvl="5">
      <w:start w:val="1"/>
      <w:numFmt w:val="none"/>
      <w:lvlText w:val=""/>
      <w:lvlJc w:val="left"/>
      <w:pPr>
        <w:ind w:left="2736" w:hanging="936"/>
      </w:pPr>
      <w:rPr>
        <w:rFonts w:hint="default"/>
      </w:rPr>
    </w:lvl>
    <w:lvl w:ilvl="6">
      <w:start w:val="1"/>
      <w:numFmt w:val="none"/>
      <w:lvlText w:val=""/>
      <w:lvlJc w:val="left"/>
      <w:pPr>
        <w:ind w:left="3240" w:hanging="1080"/>
      </w:pPr>
      <w:rPr>
        <w:rFonts w:hint="default"/>
      </w:rPr>
    </w:lvl>
    <w:lvl w:ilvl="7">
      <w:start w:val="1"/>
      <w:numFmt w:val="none"/>
      <w:lvlText w:val=""/>
      <w:lvlJc w:val="left"/>
      <w:pPr>
        <w:ind w:left="3744" w:hanging="1224"/>
      </w:pPr>
      <w:rPr>
        <w:rFonts w:hint="default"/>
      </w:rPr>
    </w:lvl>
    <w:lvl w:ilvl="8">
      <w:start w:val="1"/>
      <w:numFmt w:val="none"/>
      <w:lvlText w:val="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C911633"/>
    <w:multiLevelType w:val="multilevel"/>
    <w:tmpl w:val="BB787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F361D68"/>
    <w:multiLevelType w:val="multilevel"/>
    <w:tmpl w:val="9E1280B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2" w15:restartNumberingAfterBreak="0">
    <w:nsid w:val="234A7548"/>
    <w:multiLevelType w:val="multilevel"/>
    <w:tmpl w:val="1D5EF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FC02A7"/>
    <w:multiLevelType w:val="multilevel"/>
    <w:tmpl w:val="ED0A2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8C2A44"/>
    <w:multiLevelType w:val="multilevel"/>
    <w:tmpl w:val="3EA6C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5843856"/>
    <w:multiLevelType w:val="multilevel"/>
    <w:tmpl w:val="F3CEC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56272D7"/>
    <w:multiLevelType w:val="multilevel"/>
    <w:tmpl w:val="EC6EC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C035DE4"/>
    <w:multiLevelType w:val="hybridMultilevel"/>
    <w:tmpl w:val="8EBC5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98F1419"/>
    <w:multiLevelType w:val="hybridMultilevel"/>
    <w:tmpl w:val="828E28A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38654F8"/>
    <w:multiLevelType w:val="multilevel"/>
    <w:tmpl w:val="114A8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397698A"/>
    <w:multiLevelType w:val="multilevel"/>
    <w:tmpl w:val="463A9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3E17070"/>
    <w:multiLevelType w:val="multilevel"/>
    <w:tmpl w:val="78609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5401574"/>
    <w:multiLevelType w:val="multilevel"/>
    <w:tmpl w:val="8D823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8" w15:restartNumberingAfterBreak="0">
    <w:nsid w:val="7FAE07C7"/>
    <w:multiLevelType w:val="hybridMultilevel"/>
    <w:tmpl w:val="23CE1662"/>
    <w:lvl w:ilvl="0" w:tplc="17CE8894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813720311">
    <w:abstractNumId w:val="17"/>
  </w:num>
  <w:num w:numId="2" w16cid:durableId="178659752">
    <w:abstractNumId w:val="20"/>
  </w:num>
  <w:num w:numId="3" w16cid:durableId="1408453627">
    <w:abstractNumId w:val="14"/>
  </w:num>
  <w:num w:numId="4" w16cid:durableId="2142142389">
    <w:abstractNumId w:val="3"/>
  </w:num>
  <w:num w:numId="5" w16cid:durableId="256980938">
    <w:abstractNumId w:val="11"/>
  </w:num>
  <w:num w:numId="6" w16cid:durableId="952248926">
    <w:abstractNumId w:val="26"/>
  </w:num>
  <w:num w:numId="7" w16cid:durableId="2087409019">
    <w:abstractNumId w:val="5"/>
  </w:num>
  <w:num w:numId="8" w16cid:durableId="2034990996">
    <w:abstractNumId w:val="27"/>
  </w:num>
  <w:num w:numId="9" w16cid:durableId="498279641">
    <w:abstractNumId w:val="6"/>
  </w:num>
  <w:num w:numId="10" w16cid:durableId="821584608">
    <w:abstractNumId w:val="9"/>
  </w:num>
  <w:num w:numId="11" w16cid:durableId="192378736">
    <w:abstractNumId w:val="4"/>
  </w:num>
  <w:num w:numId="12" w16cid:durableId="201945731">
    <w:abstractNumId w:val="19"/>
  </w:num>
  <w:num w:numId="13" w16cid:durableId="468328153">
    <w:abstractNumId w:val="23"/>
  </w:num>
  <w:num w:numId="14" w16cid:durableId="1006834226">
    <w:abstractNumId w:val="2"/>
  </w:num>
  <w:num w:numId="15" w16cid:durableId="218131203">
    <w:abstractNumId w:val="1"/>
  </w:num>
  <w:num w:numId="16" w16cid:durableId="1201432837">
    <w:abstractNumId w:val="8"/>
  </w:num>
  <w:num w:numId="17" w16cid:durableId="271396678">
    <w:abstractNumId w:val="12"/>
  </w:num>
  <w:num w:numId="18" w16cid:durableId="1500730416">
    <w:abstractNumId w:val="7"/>
  </w:num>
  <w:num w:numId="19" w16cid:durableId="1054810650">
    <w:abstractNumId w:val="25"/>
  </w:num>
  <w:num w:numId="20" w16cid:durableId="1969580784">
    <w:abstractNumId w:val="13"/>
  </w:num>
  <w:num w:numId="21" w16cid:durableId="1864004937">
    <w:abstractNumId w:val="21"/>
  </w:num>
  <w:num w:numId="22" w16cid:durableId="144974148">
    <w:abstractNumId w:val="28"/>
  </w:num>
  <w:num w:numId="23" w16cid:durableId="715472495">
    <w:abstractNumId w:val="10"/>
  </w:num>
  <w:num w:numId="24" w16cid:durableId="797993231">
    <w:abstractNumId w:val="24"/>
  </w:num>
  <w:num w:numId="25" w16cid:durableId="2099863783">
    <w:abstractNumId w:val="15"/>
  </w:num>
  <w:num w:numId="26" w16cid:durableId="2030135394">
    <w:abstractNumId w:val="16"/>
  </w:num>
  <w:num w:numId="27" w16cid:durableId="796142123">
    <w:abstractNumId w:val="22"/>
  </w:num>
  <w:num w:numId="28" w16cid:durableId="369885488">
    <w:abstractNumId w:val="18"/>
  </w:num>
  <w:num w:numId="29" w16cid:durableId="745153506">
    <w:abstractNumId w:val="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oNotTrackFormatting/>
  <w:documentProtection w:edit="readOnly" w:enforcement="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6e274ab3-72d1-4acb-a779-ae70eeaa8b4f"/>
    <w:docVar w:name="GVData" w:val="eyJPUyI6IldpbmRvd3MiLCJkb2NJRCI6IjZlMjc0YWIzLTcyZDEtNGFjYi1hNzc5LWFlNzBlZWFhOGI0ZiIsImRvY1N0YXRlIjoie30iLCJwYXJlbnRMaW5lSWRzIjoiW1wiNDRhYTE1YTktOGY0Zi00NTkyLTllNzktYzgxOTdlMjYzNmZmXCIsXCI3YmM1NmRmOS1l"/>
    <w:docVar w:name="GVData0" w:val="OGIxLTRjNGUtYTgwYS1iODYzMWI1NmNlOThcIixcIjlkNzkzM2I4LTJkMGYtNGY2Ny1hMjVhLTllNWVmYWU1NTZiYlwiLFwiYTAxYzgxM2ItY2Q4MC00Mzg1LTg1YmItOTZlNDE2ZGZlNGNkXCIsXCJkYjgzMTlhOC1jOTY3LTQ3OGItYTQ2Ni04M2VkNDJhYTFjZmZc"/>
    <w:docVar w:name="GVData1" w:val="IixcIjkyZGQyYzY5LTc2NmEtNDMxYy04MDA2LTk4M2VkNTgxZDgxM1wiLFwiMDdkZmU2MzgtNTUwYi00NTM1LWE4OWItNDU3NzkxNTU1MjJlXCIsXCJhMTEyNzNlNy02ZTI1LTRkY2ItYjA3NS0xZmRkZjdjMTE4NmVcIixcIjE4ZDc0MDg3LWFjNzQtNGE3OS04NThm"/>
    <w:docVar w:name="GVData2" w:val="LTczMTQ4OGQ1YzQzYlwiLFwiNjMzOGE4NDItODZlOC00MjlmLWIzMzUtMjM3MTAyNzczMjE2XCJdIiwid3JpdHRlbktleXMiOiJbXCJndmRvY2lkXCIsXCJDbGFzc2lmaWNhdGlvblwiLFwiQ3VzdG9tZXJOYW1lXCIsXCJGaWxlSWRcIixcIlVzZXJJZFwiLFwiVGFn"/>
    <w:docVar w:name="GVData3" w:val="RGF0ZVRpbWVcIixcIktUQlwiLFwiQ2xhc3NpZmljYXRpb25HdWlkXCJdIiwibm9PZkd2RGF0YUVudHJpZXMiOiI3IiwibGluZUlkIjoiNzhkYjk1ZGUtMzE1Ni00NDQzLWE3MjEtNjgxNDAyZTQ3YTUx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jNjMGNhY2Y0LTU0NjEtNGMzYy1iNTYzLTU3OTBmM2RhMTAzNyIsInRhZ3NldF9lMTY0MDlhN18xNzAwXzQxNTNfOTA5MF8zOTU1YmMyZjBhZThfY2xhc3NpZmljYXRpb24iOiJJ"/>
    <w:docVar w:name="GVData7" w:val="bnRlcm5hbCBVc2UgT25seSJ9"/>
    <w:docVar w:name="GVData8" w:val="(end)"/>
    <w:docVar w:name="gvdocid" w:val="6e274ab3-72d1-4acb-a779-ae70eeaa8b4f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TagDateTime" w:val="2569-08-10T04:25:59Z"/>
    <w:docVar w:name="UserId" w:val="690758"/>
  </w:docVars>
  <w:rsids>
    <w:rsidRoot w:val="00E013EF"/>
    <w:rsid w:val="00002472"/>
    <w:rsid w:val="00002C7C"/>
    <w:rsid w:val="00003B5A"/>
    <w:rsid w:val="00004434"/>
    <w:rsid w:val="00005086"/>
    <w:rsid w:val="00007289"/>
    <w:rsid w:val="00007B77"/>
    <w:rsid w:val="00010A56"/>
    <w:rsid w:val="00010D0C"/>
    <w:rsid w:val="00011930"/>
    <w:rsid w:val="00011F5D"/>
    <w:rsid w:val="00012B99"/>
    <w:rsid w:val="00014AD4"/>
    <w:rsid w:val="000159E9"/>
    <w:rsid w:val="0001633B"/>
    <w:rsid w:val="00016BC3"/>
    <w:rsid w:val="00016C2B"/>
    <w:rsid w:val="00016E6E"/>
    <w:rsid w:val="000201E9"/>
    <w:rsid w:val="00020DC3"/>
    <w:rsid w:val="00021D55"/>
    <w:rsid w:val="000234C4"/>
    <w:rsid w:val="000241C5"/>
    <w:rsid w:val="00024E0B"/>
    <w:rsid w:val="00025128"/>
    <w:rsid w:val="000257D0"/>
    <w:rsid w:val="00027823"/>
    <w:rsid w:val="00027946"/>
    <w:rsid w:val="00027FE2"/>
    <w:rsid w:val="0003271B"/>
    <w:rsid w:val="00032B10"/>
    <w:rsid w:val="0003318C"/>
    <w:rsid w:val="000336BC"/>
    <w:rsid w:val="0003390F"/>
    <w:rsid w:val="00033ACE"/>
    <w:rsid w:val="00034FD0"/>
    <w:rsid w:val="000366E0"/>
    <w:rsid w:val="00036955"/>
    <w:rsid w:val="00036B30"/>
    <w:rsid w:val="00036C31"/>
    <w:rsid w:val="00036EE8"/>
    <w:rsid w:val="00036FD4"/>
    <w:rsid w:val="000402FE"/>
    <w:rsid w:val="000414CF"/>
    <w:rsid w:val="0004172A"/>
    <w:rsid w:val="00042237"/>
    <w:rsid w:val="0004240C"/>
    <w:rsid w:val="00044B33"/>
    <w:rsid w:val="00045874"/>
    <w:rsid w:val="000462B3"/>
    <w:rsid w:val="000465CF"/>
    <w:rsid w:val="000471F9"/>
    <w:rsid w:val="0004728B"/>
    <w:rsid w:val="00047433"/>
    <w:rsid w:val="000475C5"/>
    <w:rsid w:val="0005071B"/>
    <w:rsid w:val="000552EF"/>
    <w:rsid w:val="00055411"/>
    <w:rsid w:val="00057830"/>
    <w:rsid w:val="00060E19"/>
    <w:rsid w:val="00062421"/>
    <w:rsid w:val="00062CED"/>
    <w:rsid w:val="00063002"/>
    <w:rsid w:val="000641FB"/>
    <w:rsid w:val="00065C3E"/>
    <w:rsid w:val="00066910"/>
    <w:rsid w:val="000671EA"/>
    <w:rsid w:val="000677BB"/>
    <w:rsid w:val="000679A6"/>
    <w:rsid w:val="00067FE1"/>
    <w:rsid w:val="0007083F"/>
    <w:rsid w:val="00070ADE"/>
    <w:rsid w:val="0007193B"/>
    <w:rsid w:val="00072866"/>
    <w:rsid w:val="00072A07"/>
    <w:rsid w:val="00074331"/>
    <w:rsid w:val="0007539F"/>
    <w:rsid w:val="00075DB5"/>
    <w:rsid w:val="00075E2C"/>
    <w:rsid w:val="0007630C"/>
    <w:rsid w:val="00080608"/>
    <w:rsid w:val="00080BC8"/>
    <w:rsid w:val="000842B0"/>
    <w:rsid w:val="00085C89"/>
    <w:rsid w:val="000861AB"/>
    <w:rsid w:val="00086B06"/>
    <w:rsid w:val="000870BD"/>
    <w:rsid w:val="000902FF"/>
    <w:rsid w:val="00090631"/>
    <w:rsid w:val="00090C95"/>
    <w:rsid w:val="000914BD"/>
    <w:rsid w:val="00091F15"/>
    <w:rsid w:val="0009289D"/>
    <w:rsid w:val="000933D6"/>
    <w:rsid w:val="00093B31"/>
    <w:rsid w:val="0009408B"/>
    <w:rsid w:val="000954D1"/>
    <w:rsid w:val="00095628"/>
    <w:rsid w:val="00095B3D"/>
    <w:rsid w:val="000A0E17"/>
    <w:rsid w:val="000A291A"/>
    <w:rsid w:val="000A2ED1"/>
    <w:rsid w:val="000A332F"/>
    <w:rsid w:val="000A4258"/>
    <w:rsid w:val="000A557D"/>
    <w:rsid w:val="000A58E0"/>
    <w:rsid w:val="000A5AE9"/>
    <w:rsid w:val="000A5DF4"/>
    <w:rsid w:val="000A6AC6"/>
    <w:rsid w:val="000A6CC8"/>
    <w:rsid w:val="000A6F7D"/>
    <w:rsid w:val="000A797E"/>
    <w:rsid w:val="000B0066"/>
    <w:rsid w:val="000B06DB"/>
    <w:rsid w:val="000B10DB"/>
    <w:rsid w:val="000B1F44"/>
    <w:rsid w:val="000B1FA9"/>
    <w:rsid w:val="000B2055"/>
    <w:rsid w:val="000B2935"/>
    <w:rsid w:val="000B352E"/>
    <w:rsid w:val="000B3FEB"/>
    <w:rsid w:val="000C03F5"/>
    <w:rsid w:val="000C0D9F"/>
    <w:rsid w:val="000C2D02"/>
    <w:rsid w:val="000C3D69"/>
    <w:rsid w:val="000C5CEB"/>
    <w:rsid w:val="000C6255"/>
    <w:rsid w:val="000C69DB"/>
    <w:rsid w:val="000C6E05"/>
    <w:rsid w:val="000C76EC"/>
    <w:rsid w:val="000C7C79"/>
    <w:rsid w:val="000C7E1C"/>
    <w:rsid w:val="000D05D6"/>
    <w:rsid w:val="000D0D27"/>
    <w:rsid w:val="000D2A83"/>
    <w:rsid w:val="000D44CA"/>
    <w:rsid w:val="000D4B6B"/>
    <w:rsid w:val="000D7332"/>
    <w:rsid w:val="000E0481"/>
    <w:rsid w:val="000E2046"/>
    <w:rsid w:val="000E23AE"/>
    <w:rsid w:val="000E4A38"/>
    <w:rsid w:val="000E4C09"/>
    <w:rsid w:val="000E4D51"/>
    <w:rsid w:val="000E626C"/>
    <w:rsid w:val="000E632C"/>
    <w:rsid w:val="000E6EA9"/>
    <w:rsid w:val="000E7A4C"/>
    <w:rsid w:val="000F0451"/>
    <w:rsid w:val="000F062D"/>
    <w:rsid w:val="000F0DBB"/>
    <w:rsid w:val="000F1BDC"/>
    <w:rsid w:val="000F361C"/>
    <w:rsid w:val="000F3C7D"/>
    <w:rsid w:val="000F509A"/>
    <w:rsid w:val="000F5408"/>
    <w:rsid w:val="000F599A"/>
    <w:rsid w:val="000F61FA"/>
    <w:rsid w:val="000F6694"/>
    <w:rsid w:val="000F6C2A"/>
    <w:rsid w:val="000F7217"/>
    <w:rsid w:val="000F7AC8"/>
    <w:rsid w:val="00102162"/>
    <w:rsid w:val="001036DC"/>
    <w:rsid w:val="001040E2"/>
    <w:rsid w:val="00104197"/>
    <w:rsid w:val="00105AC2"/>
    <w:rsid w:val="00105ADD"/>
    <w:rsid w:val="001064C1"/>
    <w:rsid w:val="001066F1"/>
    <w:rsid w:val="0010688B"/>
    <w:rsid w:val="00106CF5"/>
    <w:rsid w:val="00107370"/>
    <w:rsid w:val="00107BC9"/>
    <w:rsid w:val="001102AC"/>
    <w:rsid w:val="001104B4"/>
    <w:rsid w:val="001104D1"/>
    <w:rsid w:val="00110500"/>
    <w:rsid w:val="00110B80"/>
    <w:rsid w:val="00110E7F"/>
    <w:rsid w:val="001136B8"/>
    <w:rsid w:val="001137D4"/>
    <w:rsid w:val="00113A2F"/>
    <w:rsid w:val="00113D98"/>
    <w:rsid w:val="00114E64"/>
    <w:rsid w:val="00115447"/>
    <w:rsid w:val="00115473"/>
    <w:rsid w:val="00116FA8"/>
    <w:rsid w:val="00122E2D"/>
    <w:rsid w:val="00123457"/>
    <w:rsid w:val="00124342"/>
    <w:rsid w:val="0012485D"/>
    <w:rsid w:val="00124D77"/>
    <w:rsid w:val="001255FB"/>
    <w:rsid w:val="00126803"/>
    <w:rsid w:val="0012680D"/>
    <w:rsid w:val="0012699E"/>
    <w:rsid w:val="001310BD"/>
    <w:rsid w:val="00131725"/>
    <w:rsid w:val="00131CF4"/>
    <w:rsid w:val="00132288"/>
    <w:rsid w:val="00132739"/>
    <w:rsid w:val="00136C92"/>
    <w:rsid w:val="00137819"/>
    <w:rsid w:val="00137AEA"/>
    <w:rsid w:val="00137DBD"/>
    <w:rsid w:val="00141CA8"/>
    <w:rsid w:val="00143912"/>
    <w:rsid w:val="0014393A"/>
    <w:rsid w:val="00144438"/>
    <w:rsid w:val="00144ECF"/>
    <w:rsid w:val="001457EB"/>
    <w:rsid w:val="00145D8C"/>
    <w:rsid w:val="00145FA8"/>
    <w:rsid w:val="00146187"/>
    <w:rsid w:val="00146243"/>
    <w:rsid w:val="00146422"/>
    <w:rsid w:val="0014656F"/>
    <w:rsid w:val="00146A0F"/>
    <w:rsid w:val="00147294"/>
    <w:rsid w:val="00150D51"/>
    <w:rsid w:val="00150EE2"/>
    <w:rsid w:val="00151639"/>
    <w:rsid w:val="00152613"/>
    <w:rsid w:val="00152E1E"/>
    <w:rsid w:val="00152E8F"/>
    <w:rsid w:val="0015323B"/>
    <w:rsid w:val="00153B1E"/>
    <w:rsid w:val="00155027"/>
    <w:rsid w:val="00155D50"/>
    <w:rsid w:val="00156026"/>
    <w:rsid w:val="00160551"/>
    <w:rsid w:val="00161E4A"/>
    <w:rsid w:val="0016261F"/>
    <w:rsid w:val="0016345D"/>
    <w:rsid w:val="00164BA5"/>
    <w:rsid w:val="00164FB6"/>
    <w:rsid w:val="00165F76"/>
    <w:rsid w:val="0016614A"/>
    <w:rsid w:val="00166211"/>
    <w:rsid w:val="00166BDC"/>
    <w:rsid w:val="0016781B"/>
    <w:rsid w:val="00170ED8"/>
    <w:rsid w:val="0017104A"/>
    <w:rsid w:val="001710DA"/>
    <w:rsid w:val="00171453"/>
    <w:rsid w:val="0017183A"/>
    <w:rsid w:val="001720E9"/>
    <w:rsid w:val="001725EE"/>
    <w:rsid w:val="00173614"/>
    <w:rsid w:val="00174BD6"/>
    <w:rsid w:val="00175C86"/>
    <w:rsid w:val="00175CA8"/>
    <w:rsid w:val="00176AE2"/>
    <w:rsid w:val="00177A76"/>
    <w:rsid w:val="0018079C"/>
    <w:rsid w:val="00180DCE"/>
    <w:rsid w:val="001810D8"/>
    <w:rsid w:val="00181543"/>
    <w:rsid w:val="00181AC3"/>
    <w:rsid w:val="00182B41"/>
    <w:rsid w:val="00182D17"/>
    <w:rsid w:val="00182D43"/>
    <w:rsid w:val="001843A1"/>
    <w:rsid w:val="00184875"/>
    <w:rsid w:val="00184B89"/>
    <w:rsid w:val="00185270"/>
    <w:rsid w:val="0018583C"/>
    <w:rsid w:val="00186598"/>
    <w:rsid w:val="00186F10"/>
    <w:rsid w:val="001871E2"/>
    <w:rsid w:val="0019048C"/>
    <w:rsid w:val="00192150"/>
    <w:rsid w:val="00192469"/>
    <w:rsid w:val="00193A62"/>
    <w:rsid w:val="001942B9"/>
    <w:rsid w:val="00194ACA"/>
    <w:rsid w:val="00195008"/>
    <w:rsid w:val="00196AF0"/>
    <w:rsid w:val="00197FC5"/>
    <w:rsid w:val="001A088E"/>
    <w:rsid w:val="001A1126"/>
    <w:rsid w:val="001A159C"/>
    <w:rsid w:val="001A1644"/>
    <w:rsid w:val="001A1FC5"/>
    <w:rsid w:val="001A20B3"/>
    <w:rsid w:val="001A2397"/>
    <w:rsid w:val="001A2776"/>
    <w:rsid w:val="001A3B2B"/>
    <w:rsid w:val="001A40FE"/>
    <w:rsid w:val="001A4A95"/>
    <w:rsid w:val="001A5F6B"/>
    <w:rsid w:val="001A6E32"/>
    <w:rsid w:val="001A71AC"/>
    <w:rsid w:val="001B29D5"/>
    <w:rsid w:val="001B3F28"/>
    <w:rsid w:val="001B47D8"/>
    <w:rsid w:val="001B4873"/>
    <w:rsid w:val="001B4EEA"/>
    <w:rsid w:val="001B53E7"/>
    <w:rsid w:val="001B5525"/>
    <w:rsid w:val="001B5FA5"/>
    <w:rsid w:val="001B6199"/>
    <w:rsid w:val="001B6A3E"/>
    <w:rsid w:val="001B767E"/>
    <w:rsid w:val="001B76E5"/>
    <w:rsid w:val="001B7F65"/>
    <w:rsid w:val="001C0D30"/>
    <w:rsid w:val="001C29FB"/>
    <w:rsid w:val="001C355F"/>
    <w:rsid w:val="001C5C59"/>
    <w:rsid w:val="001C607E"/>
    <w:rsid w:val="001C624F"/>
    <w:rsid w:val="001D0E86"/>
    <w:rsid w:val="001D461A"/>
    <w:rsid w:val="001D4F8C"/>
    <w:rsid w:val="001D5AE4"/>
    <w:rsid w:val="001E10BB"/>
    <w:rsid w:val="001E1749"/>
    <w:rsid w:val="001E18A2"/>
    <w:rsid w:val="001E2102"/>
    <w:rsid w:val="001E31C9"/>
    <w:rsid w:val="001E34EB"/>
    <w:rsid w:val="001E401C"/>
    <w:rsid w:val="001E46A8"/>
    <w:rsid w:val="001E51AD"/>
    <w:rsid w:val="001E535A"/>
    <w:rsid w:val="001F0144"/>
    <w:rsid w:val="001F22E1"/>
    <w:rsid w:val="001F3536"/>
    <w:rsid w:val="001F3E2B"/>
    <w:rsid w:val="001F53AC"/>
    <w:rsid w:val="001F57D0"/>
    <w:rsid w:val="001F5CC2"/>
    <w:rsid w:val="001F6AA8"/>
    <w:rsid w:val="001F70BD"/>
    <w:rsid w:val="001F72D1"/>
    <w:rsid w:val="001F7F65"/>
    <w:rsid w:val="00201EB4"/>
    <w:rsid w:val="00204612"/>
    <w:rsid w:val="00205CB2"/>
    <w:rsid w:val="00205CE3"/>
    <w:rsid w:val="002060A0"/>
    <w:rsid w:val="00206E7A"/>
    <w:rsid w:val="00210F4E"/>
    <w:rsid w:val="00210F75"/>
    <w:rsid w:val="002121DD"/>
    <w:rsid w:val="00213B7A"/>
    <w:rsid w:val="00214F2C"/>
    <w:rsid w:val="00216EA7"/>
    <w:rsid w:val="002174C5"/>
    <w:rsid w:val="002216A2"/>
    <w:rsid w:val="00222249"/>
    <w:rsid w:val="00222833"/>
    <w:rsid w:val="00222B5B"/>
    <w:rsid w:val="002242C4"/>
    <w:rsid w:val="002242DE"/>
    <w:rsid w:val="0022677F"/>
    <w:rsid w:val="0022682F"/>
    <w:rsid w:val="0022692A"/>
    <w:rsid w:val="00230953"/>
    <w:rsid w:val="00230F85"/>
    <w:rsid w:val="002311BD"/>
    <w:rsid w:val="00232527"/>
    <w:rsid w:val="00232BA8"/>
    <w:rsid w:val="0023359A"/>
    <w:rsid w:val="00236DFF"/>
    <w:rsid w:val="00241086"/>
    <w:rsid w:val="00241E17"/>
    <w:rsid w:val="002420F8"/>
    <w:rsid w:val="00242895"/>
    <w:rsid w:val="00242B2F"/>
    <w:rsid w:val="00242CE5"/>
    <w:rsid w:val="00244079"/>
    <w:rsid w:val="00246CD4"/>
    <w:rsid w:val="00246FEB"/>
    <w:rsid w:val="00247268"/>
    <w:rsid w:val="00250A93"/>
    <w:rsid w:val="00252081"/>
    <w:rsid w:val="002545C1"/>
    <w:rsid w:val="00256B90"/>
    <w:rsid w:val="002572C0"/>
    <w:rsid w:val="00257A68"/>
    <w:rsid w:val="00260326"/>
    <w:rsid w:val="00262096"/>
    <w:rsid w:val="0026455C"/>
    <w:rsid w:val="00264731"/>
    <w:rsid w:val="002647C8"/>
    <w:rsid w:val="0026669B"/>
    <w:rsid w:val="00266B41"/>
    <w:rsid w:val="002701A6"/>
    <w:rsid w:val="002705F3"/>
    <w:rsid w:val="00271A1E"/>
    <w:rsid w:val="00271BEF"/>
    <w:rsid w:val="00273A6E"/>
    <w:rsid w:val="00273B0A"/>
    <w:rsid w:val="00273DF8"/>
    <w:rsid w:val="00274009"/>
    <w:rsid w:val="00274846"/>
    <w:rsid w:val="0027519F"/>
    <w:rsid w:val="002753EE"/>
    <w:rsid w:val="0027646E"/>
    <w:rsid w:val="00277AE5"/>
    <w:rsid w:val="00280702"/>
    <w:rsid w:val="00280B81"/>
    <w:rsid w:val="00281790"/>
    <w:rsid w:val="00281EEF"/>
    <w:rsid w:val="00281F97"/>
    <w:rsid w:val="002830FE"/>
    <w:rsid w:val="002839BD"/>
    <w:rsid w:val="00284778"/>
    <w:rsid w:val="0028610A"/>
    <w:rsid w:val="0028652B"/>
    <w:rsid w:val="00286600"/>
    <w:rsid w:val="002879F5"/>
    <w:rsid w:val="002903F1"/>
    <w:rsid w:val="00290CDC"/>
    <w:rsid w:val="002911E1"/>
    <w:rsid w:val="002928E5"/>
    <w:rsid w:val="002928FF"/>
    <w:rsid w:val="00292E79"/>
    <w:rsid w:val="00294707"/>
    <w:rsid w:val="002952AD"/>
    <w:rsid w:val="002956F1"/>
    <w:rsid w:val="00295C25"/>
    <w:rsid w:val="002960E0"/>
    <w:rsid w:val="00297DA2"/>
    <w:rsid w:val="002A04F4"/>
    <w:rsid w:val="002A0E30"/>
    <w:rsid w:val="002A104B"/>
    <w:rsid w:val="002A1BF2"/>
    <w:rsid w:val="002A2AF1"/>
    <w:rsid w:val="002A38FE"/>
    <w:rsid w:val="002A46C6"/>
    <w:rsid w:val="002A4B8A"/>
    <w:rsid w:val="002A58E1"/>
    <w:rsid w:val="002A5F20"/>
    <w:rsid w:val="002A6C73"/>
    <w:rsid w:val="002A7784"/>
    <w:rsid w:val="002A77B6"/>
    <w:rsid w:val="002A7E3C"/>
    <w:rsid w:val="002B02BD"/>
    <w:rsid w:val="002B2FA7"/>
    <w:rsid w:val="002B34A3"/>
    <w:rsid w:val="002B5DFE"/>
    <w:rsid w:val="002B69F4"/>
    <w:rsid w:val="002B7746"/>
    <w:rsid w:val="002C19EA"/>
    <w:rsid w:val="002C2462"/>
    <w:rsid w:val="002C2ABF"/>
    <w:rsid w:val="002C2FBC"/>
    <w:rsid w:val="002C3126"/>
    <w:rsid w:val="002C6E16"/>
    <w:rsid w:val="002C7B2C"/>
    <w:rsid w:val="002D0B7A"/>
    <w:rsid w:val="002D1B13"/>
    <w:rsid w:val="002D1D3F"/>
    <w:rsid w:val="002D3C02"/>
    <w:rsid w:val="002D4AA2"/>
    <w:rsid w:val="002D6369"/>
    <w:rsid w:val="002D6995"/>
    <w:rsid w:val="002D72C4"/>
    <w:rsid w:val="002D763E"/>
    <w:rsid w:val="002D7AC6"/>
    <w:rsid w:val="002E07C4"/>
    <w:rsid w:val="002E1DB9"/>
    <w:rsid w:val="002E1E10"/>
    <w:rsid w:val="002E21D3"/>
    <w:rsid w:val="002E3180"/>
    <w:rsid w:val="002E45AA"/>
    <w:rsid w:val="002E61BD"/>
    <w:rsid w:val="002E69E7"/>
    <w:rsid w:val="002E6FF9"/>
    <w:rsid w:val="002E7C00"/>
    <w:rsid w:val="002E7F2C"/>
    <w:rsid w:val="002F03B1"/>
    <w:rsid w:val="002F097C"/>
    <w:rsid w:val="002F1137"/>
    <w:rsid w:val="002F3BC0"/>
    <w:rsid w:val="002F3E35"/>
    <w:rsid w:val="002F6C22"/>
    <w:rsid w:val="002F76EE"/>
    <w:rsid w:val="002F781E"/>
    <w:rsid w:val="002F7A4F"/>
    <w:rsid w:val="00300300"/>
    <w:rsid w:val="00300512"/>
    <w:rsid w:val="00300AEC"/>
    <w:rsid w:val="00302EF8"/>
    <w:rsid w:val="00303C6F"/>
    <w:rsid w:val="003043D2"/>
    <w:rsid w:val="00305058"/>
    <w:rsid w:val="00305665"/>
    <w:rsid w:val="0030612C"/>
    <w:rsid w:val="00306431"/>
    <w:rsid w:val="00307C45"/>
    <w:rsid w:val="00310154"/>
    <w:rsid w:val="0031320C"/>
    <w:rsid w:val="003143FC"/>
    <w:rsid w:val="00314CCD"/>
    <w:rsid w:val="003152EA"/>
    <w:rsid w:val="00315595"/>
    <w:rsid w:val="003158F2"/>
    <w:rsid w:val="00315C19"/>
    <w:rsid w:val="00316895"/>
    <w:rsid w:val="00320647"/>
    <w:rsid w:val="00320D3E"/>
    <w:rsid w:val="00321D74"/>
    <w:rsid w:val="0032344B"/>
    <w:rsid w:val="003239D2"/>
    <w:rsid w:val="00323F0C"/>
    <w:rsid w:val="00323FBD"/>
    <w:rsid w:val="0032488B"/>
    <w:rsid w:val="003252C2"/>
    <w:rsid w:val="0032531A"/>
    <w:rsid w:val="00325606"/>
    <w:rsid w:val="00327EB6"/>
    <w:rsid w:val="00330638"/>
    <w:rsid w:val="00331077"/>
    <w:rsid w:val="003316D4"/>
    <w:rsid w:val="00331AF0"/>
    <w:rsid w:val="00332CD2"/>
    <w:rsid w:val="003331AB"/>
    <w:rsid w:val="00333CE3"/>
    <w:rsid w:val="00333CE7"/>
    <w:rsid w:val="003340AF"/>
    <w:rsid w:val="003359F1"/>
    <w:rsid w:val="00335B87"/>
    <w:rsid w:val="00335E3A"/>
    <w:rsid w:val="00337F2B"/>
    <w:rsid w:val="00340160"/>
    <w:rsid w:val="003411AB"/>
    <w:rsid w:val="003412C6"/>
    <w:rsid w:val="00341916"/>
    <w:rsid w:val="00341A64"/>
    <w:rsid w:val="00341BDC"/>
    <w:rsid w:val="0034338A"/>
    <w:rsid w:val="00344B9F"/>
    <w:rsid w:val="003452EA"/>
    <w:rsid w:val="003459C1"/>
    <w:rsid w:val="00346E1E"/>
    <w:rsid w:val="00350408"/>
    <w:rsid w:val="003522AE"/>
    <w:rsid w:val="0035254A"/>
    <w:rsid w:val="0035282A"/>
    <w:rsid w:val="00352B77"/>
    <w:rsid w:val="00353AC1"/>
    <w:rsid w:val="003546A2"/>
    <w:rsid w:val="00354A90"/>
    <w:rsid w:val="00355050"/>
    <w:rsid w:val="0035620A"/>
    <w:rsid w:val="00357122"/>
    <w:rsid w:val="00357C26"/>
    <w:rsid w:val="00360DB0"/>
    <w:rsid w:val="00362D6F"/>
    <w:rsid w:val="00362FDE"/>
    <w:rsid w:val="00363B9E"/>
    <w:rsid w:val="00363D15"/>
    <w:rsid w:val="00364B4F"/>
    <w:rsid w:val="00364C71"/>
    <w:rsid w:val="003653AD"/>
    <w:rsid w:val="003659CD"/>
    <w:rsid w:val="003679E8"/>
    <w:rsid w:val="00367E16"/>
    <w:rsid w:val="00370572"/>
    <w:rsid w:val="00370991"/>
    <w:rsid w:val="00370C9C"/>
    <w:rsid w:val="00371C61"/>
    <w:rsid w:val="003729B7"/>
    <w:rsid w:val="00373BF9"/>
    <w:rsid w:val="00373FA6"/>
    <w:rsid w:val="00374834"/>
    <w:rsid w:val="00374857"/>
    <w:rsid w:val="003753C6"/>
    <w:rsid w:val="00377A8B"/>
    <w:rsid w:val="00377B9F"/>
    <w:rsid w:val="00377D94"/>
    <w:rsid w:val="003802B4"/>
    <w:rsid w:val="0038118B"/>
    <w:rsid w:val="00381DA2"/>
    <w:rsid w:val="0038293E"/>
    <w:rsid w:val="00382EBA"/>
    <w:rsid w:val="00382EEF"/>
    <w:rsid w:val="003833D5"/>
    <w:rsid w:val="00385503"/>
    <w:rsid w:val="00386A5F"/>
    <w:rsid w:val="00387BE9"/>
    <w:rsid w:val="00390C51"/>
    <w:rsid w:val="0039193C"/>
    <w:rsid w:val="00391C76"/>
    <w:rsid w:val="0039218D"/>
    <w:rsid w:val="00392A8C"/>
    <w:rsid w:val="0039388C"/>
    <w:rsid w:val="0039459B"/>
    <w:rsid w:val="00395867"/>
    <w:rsid w:val="00395E14"/>
    <w:rsid w:val="003966FF"/>
    <w:rsid w:val="00396A2B"/>
    <w:rsid w:val="003976FC"/>
    <w:rsid w:val="003A1409"/>
    <w:rsid w:val="003A2327"/>
    <w:rsid w:val="003A2FB1"/>
    <w:rsid w:val="003A34E4"/>
    <w:rsid w:val="003A55F5"/>
    <w:rsid w:val="003A58E9"/>
    <w:rsid w:val="003B1F42"/>
    <w:rsid w:val="003B228F"/>
    <w:rsid w:val="003B3BDE"/>
    <w:rsid w:val="003B427D"/>
    <w:rsid w:val="003B4D2E"/>
    <w:rsid w:val="003B593F"/>
    <w:rsid w:val="003B59BF"/>
    <w:rsid w:val="003B73F9"/>
    <w:rsid w:val="003B75A1"/>
    <w:rsid w:val="003B7664"/>
    <w:rsid w:val="003C07DB"/>
    <w:rsid w:val="003C1157"/>
    <w:rsid w:val="003C2232"/>
    <w:rsid w:val="003C3036"/>
    <w:rsid w:val="003C3672"/>
    <w:rsid w:val="003C3C28"/>
    <w:rsid w:val="003C3C8A"/>
    <w:rsid w:val="003C3D47"/>
    <w:rsid w:val="003C46FC"/>
    <w:rsid w:val="003C478F"/>
    <w:rsid w:val="003C47FE"/>
    <w:rsid w:val="003C51AC"/>
    <w:rsid w:val="003C6111"/>
    <w:rsid w:val="003C66F7"/>
    <w:rsid w:val="003C7406"/>
    <w:rsid w:val="003D0519"/>
    <w:rsid w:val="003D0579"/>
    <w:rsid w:val="003D082D"/>
    <w:rsid w:val="003D093C"/>
    <w:rsid w:val="003D3147"/>
    <w:rsid w:val="003D31BF"/>
    <w:rsid w:val="003D3386"/>
    <w:rsid w:val="003D35CE"/>
    <w:rsid w:val="003D38DF"/>
    <w:rsid w:val="003D3C35"/>
    <w:rsid w:val="003D5F69"/>
    <w:rsid w:val="003D65A8"/>
    <w:rsid w:val="003D6FF8"/>
    <w:rsid w:val="003D7CCE"/>
    <w:rsid w:val="003E2F2B"/>
    <w:rsid w:val="003E3186"/>
    <w:rsid w:val="003E6D48"/>
    <w:rsid w:val="003E6EC2"/>
    <w:rsid w:val="003E6EF6"/>
    <w:rsid w:val="003F039A"/>
    <w:rsid w:val="003F0722"/>
    <w:rsid w:val="003F307E"/>
    <w:rsid w:val="003F4537"/>
    <w:rsid w:val="003F45FB"/>
    <w:rsid w:val="003F5075"/>
    <w:rsid w:val="003F5695"/>
    <w:rsid w:val="003F5978"/>
    <w:rsid w:val="003F657A"/>
    <w:rsid w:val="0040102B"/>
    <w:rsid w:val="0040162F"/>
    <w:rsid w:val="00404628"/>
    <w:rsid w:val="00404862"/>
    <w:rsid w:val="00406472"/>
    <w:rsid w:val="0040674D"/>
    <w:rsid w:val="004068D2"/>
    <w:rsid w:val="00406B79"/>
    <w:rsid w:val="0040719D"/>
    <w:rsid w:val="0040782E"/>
    <w:rsid w:val="00407846"/>
    <w:rsid w:val="004107ED"/>
    <w:rsid w:val="00410CF0"/>
    <w:rsid w:val="00411891"/>
    <w:rsid w:val="0041299F"/>
    <w:rsid w:val="00413430"/>
    <w:rsid w:val="0041390E"/>
    <w:rsid w:val="004152E2"/>
    <w:rsid w:val="0041782B"/>
    <w:rsid w:val="004178FE"/>
    <w:rsid w:val="00417B1A"/>
    <w:rsid w:val="004202B7"/>
    <w:rsid w:val="00420526"/>
    <w:rsid w:val="0042143B"/>
    <w:rsid w:val="00422DEB"/>
    <w:rsid w:val="00422FC7"/>
    <w:rsid w:val="00425EAE"/>
    <w:rsid w:val="004262B1"/>
    <w:rsid w:val="004262BD"/>
    <w:rsid w:val="00426F8B"/>
    <w:rsid w:val="004303DB"/>
    <w:rsid w:val="0043179D"/>
    <w:rsid w:val="00431D67"/>
    <w:rsid w:val="00431ECB"/>
    <w:rsid w:val="0043201C"/>
    <w:rsid w:val="00432837"/>
    <w:rsid w:val="00432958"/>
    <w:rsid w:val="0043340E"/>
    <w:rsid w:val="00433601"/>
    <w:rsid w:val="00433D26"/>
    <w:rsid w:val="00433F5C"/>
    <w:rsid w:val="00434023"/>
    <w:rsid w:val="00436572"/>
    <w:rsid w:val="00437440"/>
    <w:rsid w:val="00440BE9"/>
    <w:rsid w:val="00443D53"/>
    <w:rsid w:val="004447ED"/>
    <w:rsid w:val="00445192"/>
    <w:rsid w:val="00445621"/>
    <w:rsid w:val="004460E1"/>
    <w:rsid w:val="00446B45"/>
    <w:rsid w:val="0044709A"/>
    <w:rsid w:val="00447244"/>
    <w:rsid w:val="00447CC4"/>
    <w:rsid w:val="00447DF6"/>
    <w:rsid w:val="00450E76"/>
    <w:rsid w:val="004520EF"/>
    <w:rsid w:val="00452357"/>
    <w:rsid w:val="004530EB"/>
    <w:rsid w:val="004532E8"/>
    <w:rsid w:val="0045373E"/>
    <w:rsid w:val="00453B6D"/>
    <w:rsid w:val="00454002"/>
    <w:rsid w:val="00454AF7"/>
    <w:rsid w:val="0045505E"/>
    <w:rsid w:val="00457345"/>
    <w:rsid w:val="00457398"/>
    <w:rsid w:val="00457826"/>
    <w:rsid w:val="0046026B"/>
    <w:rsid w:val="00463317"/>
    <w:rsid w:val="0046543F"/>
    <w:rsid w:val="00465A89"/>
    <w:rsid w:val="00465B54"/>
    <w:rsid w:val="00465EB9"/>
    <w:rsid w:val="0046660D"/>
    <w:rsid w:val="0046707A"/>
    <w:rsid w:val="004673B0"/>
    <w:rsid w:val="00470AB5"/>
    <w:rsid w:val="004714BF"/>
    <w:rsid w:val="004728B3"/>
    <w:rsid w:val="004741B2"/>
    <w:rsid w:val="00474867"/>
    <w:rsid w:val="0047747F"/>
    <w:rsid w:val="00477654"/>
    <w:rsid w:val="00477F70"/>
    <w:rsid w:val="004811AA"/>
    <w:rsid w:val="0048145D"/>
    <w:rsid w:val="00483D2A"/>
    <w:rsid w:val="00487F80"/>
    <w:rsid w:val="0049069D"/>
    <w:rsid w:val="00491883"/>
    <w:rsid w:val="0049382D"/>
    <w:rsid w:val="00493C26"/>
    <w:rsid w:val="00494E68"/>
    <w:rsid w:val="0049555D"/>
    <w:rsid w:val="00495CDB"/>
    <w:rsid w:val="0049641E"/>
    <w:rsid w:val="004A09E5"/>
    <w:rsid w:val="004A0A38"/>
    <w:rsid w:val="004A2458"/>
    <w:rsid w:val="004A2552"/>
    <w:rsid w:val="004A31BC"/>
    <w:rsid w:val="004A350E"/>
    <w:rsid w:val="004A4D64"/>
    <w:rsid w:val="004A4DEF"/>
    <w:rsid w:val="004A51EF"/>
    <w:rsid w:val="004A5DB6"/>
    <w:rsid w:val="004A6A03"/>
    <w:rsid w:val="004A77D6"/>
    <w:rsid w:val="004B0765"/>
    <w:rsid w:val="004B1034"/>
    <w:rsid w:val="004B1690"/>
    <w:rsid w:val="004B17CD"/>
    <w:rsid w:val="004B3AE9"/>
    <w:rsid w:val="004B3EB8"/>
    <w:rsid w:val="004B5044"/>
    <w:rsid w:val="004B605E"/>
    <w:rsid w:val="004B6FDA"/>
    <w:rsid w:val="004C1C0E"/>
    <w:rsid w:val="004C1DEA"/>
    <w:rsid w:val="004C1F2E"/>
    <w:rsid w:val="004C30B1"/>
    <w:rsid w:val="004C437D"/>
    <w:rsid w:val="004C4F23"/>
    <w:rsid w:val="004C5E8E"/>
    <w:rsid w:val="004C602D"/>
    <w:rsid w:val="004C6E51"/>
    <w:rsid w:val="004C7B59"/>
    <w:rsid w:val="004D075D"/>
    <w:rsid w:val="004D19A2"/>
    <w:rsid w:val="004D1A6F"/>
    <w:rsid w:val="004D563D"/>
    <w:rsid w:val="004D7044"/>
    <w:rsid w:val="004D71C5"/>
    <w:rsid w:val="004D74F9"/>
    <w:rsid w:val="004D7672"/>
    <w:rsid w:val="004E04C1"/>
    <w:rsid w:val="004E15CA"/>
    <w:rsid w:val="004E1AC6"/>
    <w:rsid w:val="004E2351"/>
    <w:rsid w:val="004E3BEA"/>
    <w:rsid w:val="004E4FBA"/>
    <w:rsid w:val="004E5282"/>
    <w:rsid w:val="004E5971"/>
    <w:rsid w:val="004E607B"/>
    <w:rsid w:val="004E68C6"/>
    <w:rsid w:val="004E7E61"/>
    <w:rsid w:val="004F0685"/>
    <w:rsid w:val="004F12F0"/>
    <w:rsid w:val="004F170B"/>
    <w:rsid w:val="004F1F5C"/>
    <w:rsid w:val="004F2E71"/>
    <w:rsid w:val="004F44ED"/>
    <w:rsid w:val="004F4D24"/>
    <w:rsid w:val="004F5EB5"/>
    <w:rsid w:val="004F6FCE"/>
    <w:rsid w:val="004F7E12"/>
    <w:rsid w:val="004F7EAD"/>
    <w:rsid w:val="005004C4"/>
    <w:rsid w:val="005005AA"/>
    <w:rsid w:val="0050196A"/>
    <w:rsid w:val="00503D3C"/>
    <w:rsid w:val="00504204"/>
    <w:rsid w:val="00505F28"/>
    <w:rsid w:val="00506100"/>
    <w:rsid w:val="0051045F"/>
    <w:rsid w:val="00510CCC"/>
    <w:rsid w:val="0051297F"/>
    <w:rsid w:val="005142C1"/>
    <w:rsid w:val="005144A9"/>
    <w:rsid w:val="00515800"/>
    <w:rsid w:val="00515A1C"/>
    <w:rsid w:val="005163DF"/>
    <w:rsid w:val="00517305"/>
    <w:rsid w:val="0052199A"/>
    <w:rsid w:val="00522894"/>
    <w:rsid w:val="005230AF"/>
    <w:rsid w:val="00523AC1"/>
    <w:rsid w:val="0052411D"/>
    <w:rsid w:val="005260DE"/>
    <w:rsid w:val="0052683F"/>
    <w:rsid w:val="00530FAB"/>
    <w:rsid w:val="00531C02"/>
    <w:rsid w:val="00531E1C"/>
    <w:rsid w:val="005325E4"/>
    <w:rsid w:val="005330BC"/>
    <w:rsid w:val="005333B9"/>
    <w:rsid w:val="00534C9D"/>
    <w:rsid w:val="005358A1"/>
    <w:rsid w:val="005358EA"/>
    <w:rsid w:val="00536250"/>
    <w:rsid w:val="0054053E"/>
    <w:rsid w:val="00541C5E"/>
    <w:rsid w:val="0054264D"/>
    <w:rsid w:val="00542C62"/>
    <w:rsid w:val="00543589"/>
    <w:rsid w:val="00543ACF"/>
    <w:rsid w:val="00543CF5"/>
    <w:rsid w:val="005441C2"/>
    <w:rsid w:val="005444DF"/>
    <w:rsid w:val="00544D94"/>
    <w:rsid w:val="00545697"/>
    <w:rsid w:val="00545CEE"/>
    <w:rsid w:val="00546280"/>
    <w:rsid w:val="00547A51"/>
    <w:rsid w:val="00547C2B"/>
    <w:rsid w:val="00547E74"/>
    <w:rsid w:val="00550679"/>
    <w:rsid w:val="00551BCF"/>
    <w:rsid w:val="0055223B"/>
    <w:rsid w:val="005526DF"/>
    <w:rsid w:val="00554C74"/>
    <w:rsid w:val="005556F3"/>
    <w:rsid w:val="005557FA"/>
    <w:rsid w:val="00557041"/>
    <w:rsid w:val="00557D9A"/>
    <w:rsid w:val="0056237A"/>
    <w:rsid w:val="0056250C"/>
    <w:rsid w:val="005629C8"/>
    <w:rsid w:val="00562C6D"/>
    <w:rsid w:val="0056301B"/>
    <w:rsid w:val="005631F7"/>
    <w:rsid w:val="00563DEB"/>
    <w:rsid w:val="0056424D"/>
    <w:rsid w:val="00565CCB"/>
    <w:rsid w:val="0056749A"/>
    <w:rsid w:val="00570121"/>
    <w:rsid w:val="0057086C"/>
    <w:rsid w:val="00570D8F"/>
    <w:rsid w:val="00571A53"/>
    <w:rsid w:val="005731B5"/>
    <w:rsid w:val="00573679"/>
    <w:rsid w:val="00573B5A"/>
    <w:rsid w:val="00573C58"/>
    <w:rsid w:val="00574E94"/>
    <w:rsid w:val="00575247"/>
    <w:rsid w:val="00577115"/>
    <w:rsid w:val="005773D8"/>
    <w:rsid w:val="005777D5"/>
    <w:rsid w:val="00577808"/>
    <w:rsid w:val="00581A12"/>
    <w:rsid w:val="005825D3"/>
    <w:rsid w:val="0058262B"/>
    <w:rsid w:val="00582659"/>
    <w:rsid w:val="005830D9"/>
    <w:rsid w:val="00583275"/>
    <w:rsid w:val="00583D2C"/>
    <w:rsid w:val="00583E28"/>
    <w:rsid w:val="00583ED5"/>
    <w:rsid w:val="00584794"/>
    <w:rsid w:val="005847D8"/>
    <w:rsid w:val="00584A5D"/>
    <w:rsid w:val="00584B62"/>
    <w:rsid w:val="00584DAC"/>
    <w:rsid w:val="005856EF"/>
    <w:rsid w:val="00585E70"/>
    <w:rsid w:val="00586CF4"/>
    <w:rsid w:val="00586D09"/>
    <w:rsid w:val="00593A99"/>
    <w:rsid w:val="00593D13"/>
    <w:rsid w:val="005950F3"/>
    <w:rsid w:val="00595254"/>
    <w:rsid w:val="00595718"/>
    <w:rsid w:val="005964F8"/>
    <w:rsid w:val="00596595"/>
    <w:rsid w:val="005A064B"/>
    <w:rsid w:val="005A0D75"/>
    <w:rsid w:val="005A141A"/>
    <w:rsid w:val="005A17A7"/>
    <w:rsid w:val="005A2E96"/>
    <w:rsid w:val="005A2F57"/>
    <w:rsid w:val="005A308F"/>
    <w:rsid w:val="005A4281"/>
    <w:rsid w:val="005A4BE7"/>
    <w:rsid w:val="005A646F"/>
    <w:rsid w:val="005A6B1C"/>
    <w:rsid w:val="005A7030"/>
    <w:rsid w:val="005A74AF"/>
    <w:rsid w:val="005A7A5B"/>
    <w:rsid w:val="005A7A9C"/>
    <w:rsid w:val="005A7D80"/>
    <w:rsid w:val="005B0359"/>
    <w:rsid w:val="005B0ED1"/>
    <w:rsid w:val="005B378F"/>
    <w:rsid w:val="005B4BC2"/>
    <w:rsid w:val="005B5EB1"/>
    <w:rsid w:val="005B6E53"/>
    <w:rsid w:val="005C024B"/>
    <w:rsid w:val="005C0A90"/>
    <w:rsid w:val="005C1108"/>
    <w:rsid w:val="005C1716"/>
    <w:rsid w:val="005C1AEB"/>
    <w:rsid w:val="005C38BF"/>
    <w:rsid w:val="005C3C54"/>
    <w:rsid w:val="005C436A"/>
    <w:rsid w:val="005C5338"/>
    <w:rsid w:val="005C5CB6"/>
    <w:rsid w:val="005C6790"/>
    <w:rsid w:val="005C710C"/>
    <w:rsid w:val="005C7693"/>
    <w:rsid w:val="005C7932"/>
    <w:rsid w:val="005D1077"/>
    <w:rsid w:val="005D2B2C"/>
    <w:rsid w:val="005D33C6"/>
    <w:rsid w:val="005D3BCF"/>
    <w:rsid w:val="005D3F63"/>
    <w:rsid w:val="005D52F0"/>
    <w:rsid w:val="005D6C19"/>
    <w:rsid w:val="005D7425"/>
    <w:rsid w:val="005E0CA5"/>
    <w:rsid w:val="005E12DD"/>
    <w:rsid w:val="005E1E22"/>
    <w:rsid w:val="005E3267"/>
    <w:rsid w:val="005E3F4D"/>
    <w:rsid w:val="005E466C"/>
    <w:rsid w:val="005E4677"/>
    <w:rsid w:val="005E6272"/>
    <w:rsid w:val="005E6D7D"/>
    <w:rsid w:val="005E72BE"/>
    <w:rsid w:val="005E7800"/>
    <w:rsid w:val="005E7FA8"/>
    <w:rsid w:val="005F0550"/>
    <w:rsid w:val="005F1F7A"/>
    <w:rsid w:val="005F260D"/>
    <w:rsid w:val="005F655A"/>
    <w:rsid w:val="005F6645"/>
    <w:rsid w:val="005F6A75"/>
    <w:rsid w:val="005F7214"/>
    <w:rsid w:val="00600266"/>
    <w:rsid w:val="00600665"/>
    <w:rsid w:val="00601FF0"/>
    <w:rsid w:val="00603D3E"/>
    <w:rsid w:val="006043AA"/>
    <w:rsid w:val="0060446D"/>
    <w:rsid w:val="0060676A"/>
    <w:rsid w:val="00606970"/>
    <w:rsid w:val="00606CA3"/>
    <w:rsid w:val="00610740"/>
    <w:rsid w:val="00611AEA"/>
    <w:rsid w:val="00611F12"/>
    <w:rsid w:val="00612C78"/>
    <w:rsid w:val="006131DF"/>
    <w:rsid w:val="00613243"/>
    <w:rsid w:val="00613C35"/>
    <w:rsid w:val="00613C7C"/>
    <w:rsid w:val="00613E1C"/>
    <w:rsid w:val="00613FB4"/>
    <w:rsid w:val="006148CE"/>
    <w:rsid w:val="00616473"/>
    <w:rsid w:val="0061781E"/>
    <w:rsid w:val="00617B40"/>
    <w:rsid w:val="006201C5"/>
    <w:rsid w:val="006216EA"/>
    <w:rsid w:val="00621DEB"/>
    <w:rsid w:val="00624214"/>
    <w:rsid w:val="00624A0A"/>
    <w:rsid w:val="00624D1B"/>
    <w:rsid w:val="00625094"/>
    <w:rsid w:val="00626075"/>
    <w:rsid w:val="006277D3"/>
    <w:rsid w:val="00627B07"/>
    <w:rsid w:val="006302A3"/>
    <w:rsid w:val="006307FD"/>
    <w:rsid w:val="00630A32"/>
    <w:rsid w:val="006316A8"/>
    <w:rsid w:val="00631DFF"/>
    <w:rsid w:val="00632742"/>
    <w:rsid w:val="00634710"/>
    <w:rsid w:val="0063538E"/>
    <w:rsid w:val="00635F79"/>
    <w:rsid w:val="00636A3C"/>
    <w:rsid w:val="00636DB1"/>
    <w:rsid w:val="006373A8"/>
    <w:rsid w:val="00637831"/>
    <w:rsid w:val="00637EB6"/>
    <w:rsid w:val="00640863"/>
    <w:rsid w:val="00641230"/>
    <w:rsid w:val="00641270"/>
    <w:rsid w:val="0064212C"/>
    <w:rsid w:val="00642384"/>
    <w:rsid w:val="0064274F"/>
    <w:rsid w:val="00642919"/>
    <w:rsid w:val="00642CC4"/>
    <w:rsid w:val="00643DE0"/>
    <w:rsid w:val="0064467B"/>
    <w:rsid w:val="00646D68"/>
    <w:rsid w:val="0064748A"/>
    <w:rsid w:val="0064765E"/>
    <w:rsid w:val="0064799F"/>
    <w:rsid w:val="00651A4F"/>
    <w:rsid w:val="00651BBC"/>
    <w:rsid w:val="00651FA3"/>
    <w:rsid w:val="0065217E"/>
    <w:rsid w:val="0065221E"/>
    <w:rsid w:val="00652691"/>
    <w:rsid w:val="00652DBE"/>
    <w:rsid w:val="00654329"/>
    <w:rsid w:val="006545D2"/>
    <w:rsid w:val="00655FA2"/>
    <w:rsid w:val="006566E0"/>
    <w:rsid w:val="00656CB5"/>
    <w:rsid w:val="0065765A"/>
    <w:rsid w:val="00657874"/>
    <w:rsid w:val="00657D56"/>
    <w:rsid w:val="00660716"/>
    <w:rsid w:val="00660DA4"/>
    <w:rsid w:val="00660ED8"/>
    <w:rsid w:val="006612AB"/>
    <w:rsid w:val="006612D0"/>
    <w:rsid w:val="00661997"/>
    <w:rsid w:val="00662263"/>
    <w:rsid w:val="00662806"/>
    <w:rsid w:val="0066445C"/>
    <w:rsid w:val="00664A13"/>
    <w:rsid w:val="00665334"/>
    <w:rsid w:val="006664A3"/>
    <w:rsid w:val="0066651F"/>
    <w:rsid w:val="00666668"/>
    <w:rsid w:val="00666F47"/>
    <w:rsid w:val="00672187"/>
    <w:rsid w:val="006726CD"/>
    <w:rsid w:val="00673143"/>
    <w:rsid w:val="00673385"/>
    <w:rsid w:val="0067433D"/>
    <w:rsid w:val="00674E5A"/>
    <w:rsid w:val="00675BD8"/>
    <w:rsid w:val="006764EF"/>
    <w:rsid w:val="00676DFB"/>
    <w:rsid w:val="00676DFD"/>
    <w:rsid w:val="00680758"/>
    <w:rsid w:val="00680793"/>
    <w:rsid w:val="006809E6"/>
    <w:rsid w:val="006823C0"/>
    <w:rsid w:val="00682D64"/>
    <w:rsid w:val="00684FB9"/>
    <w:rsid w:val="006868D4"/>
    <w:rsid w:val="00686A1F"/>
    <w:rsid w:val="00687411"/>
    <w:rsid w:val="00687FE8"/>
    <w:rsid w:val="0069160D"/>
    <w:rsid w:val="00691DC4"/>
    <w:rsid w:val="00691E08"/>
    <w:rsid w:val="006926F1"/>
    <w:rsid w:val="006928B5"/>
    <w:rsid w:val="00693FF9"/>
    <w:rsid w:val="006943AC"/>
    <w:rsid w:val="0069538C"/>
    <w:rsid w:val="006963EE"/>
    <w:rsid w:val="006965BA"/>
    <w:rsid w:val="006969E3"/>
    <w:rsid w:val="006A1506"/>
    <w:rsid w:val="006A19BB"/>
    <w:rsid w:val="006A3E3D"/>
    <w:rsid w:val="006A7D7F"/>
    <w:rsid w:val="006B1209"/>
    <w:rsid w:val="006B1710"/>
    <w:rsid w:val="006B1B25"/>
    <w:rsid w:val="006B1F27"/>
    <w:rsid w:val="006B2092"/>
    <w:rsid w:val="006B437A"/>
    <w:rsid w:val="006B4425"/>
    <w:rsid w:val="006B467E"/>
    <w:rsid w:val="006B51F7"/>
    <w:rsid w:val="006B53DB"/>
    <w:rsid w:val="006B5F0D"/>
    <w:rsid w:val="006B659E"/>
    <w:rsid w:val="006B7B63"/>
    <w:rsid w:val="006C5532"/>
    <w:rsid w:val="006C66FD"/>
    <w:rsid w:val="006C6F2C"/>
    <w:rsid w:val="006C7594"/>
    <w:rsid w:val="006C7CBA"/>
    <w:rsid w:val="006C7DEA"/>
    <w:rsid w:val="006D08FF"/>
    <w:rsid w:val="006D18FA"/>
    <w:rsid w:val="006D1C84"/>
    <w:rsid w:val="006D1D4C"/>
    <w:rsid w:val="006D2975"/>
    <w:rsid w:val="006D30FD"/>
    <w:rsid w:val="006D57A5"/>
    <w:rsid w:val="006D681F"/>
    <w:rsid w:val="006D7A34"/>
    <w:rsid w:val="006E091B"/>
    <w:rsid w:val="006E1172"/>
    <w:rsid w:val="006E1EAD"/>
    <w:rsid w:val="006E3049"/>
    <w:rsid w:val="006E342E"/>
    <w:rsid w:val="006E3B97"/>
    <w:rsid w:val="006E4E35"/>
    <w:rsid w:val="006E577E"/>
    <w:rsid w:val="006E66DD"/>
    <w:rsid w:val="006E6F07"/>
    <w:rsid w:val="006E7997"/>
    <w:rsid w:val="006F19A1"/>
    <w:rsid w:val="006F245F"/>
    <w:rsid w:val="006F2592"/>
    <w:rsid w:val="006F2A54"/>
    <w:rsid w:val="006F34DF"/>
    <w:rsid w:val="006F36F3"/>
    <w:rsid w:val="006F53AE"/>
    <w:rsid w:val="006F54A9"/>
    <w:rsid w:val="006F593C"/>
    <w:rsid w:val="006F5C8C"/>
    <w:rsid w:val="006F5F0C"/>
    <w:rsid w:val="006F6645"/>
    <w:rsid w:val="006F7533"/>
    <w:rsid w:val="00701BF8"/>
    <w:rsid w:val="00701D7D"/>
    <w:rsid w:val="00702359"/>
    <w:rsid w:val="00703BB1"/>
    <w:rsid w:val="00704501"/>
    <w:rsid w:val="007061CC"/>
    <w:rsid w:val="00707217"/>
    <w:rsid w:val="007077D8"/>
    <w:rsid w:val="00710AC4"/>
    <w:rsid w:val="007119B1"/>
    <w:rsid w:val="00712E77"/>
    <w:rsid w:val="00714671"/>
    <w:rsid w:val="0071558D"/>
    <w:rsid w:val="0072067A"/>
    <w:rsid w:val="0072068C"/>
    <w:rsid w:val="00720726"/>
    <w:rsid w:val="00720EDE"/>
    <w:rsid w:val="007213EF"/>
    <w:rsid w:val="007218A1"/>
    <w:rsid w:val="00722AFE"/>
    <w:rsid w:val="00722DF6"/>
    <w:rsid w:val="007238D2"/>
    <w:rsid w:val="0072463B"/>
    <w:rsid w:val="00724688"/>
    <w:rsid w:val="00724ADC"/>
    <w:rsid w:val="007251B8"/>
    <w:rsid w:val="00727390"/>
    <w:rsid w:val="00727BA9"/>
    <w:rsid w:val="00727D09"/>
    <w:rsid w:val="00727E45"/>
    <w:rsid w:val="007308AE"/>
    <w:rsid w:val="00730FE5"/>
    <w:rsid w:val="007320C9"/>
    <w:rsid w:val="00732188"/>
    <w:rsid w:val="00732C54"/>
    <w:rsid w:val="00732F67"/>
    <w:rsid w:val="00733A15"/>
    <w:rsid w:val="00734A56"/>
    <w:rsid w:val="00734F94"/>
    <w:rsid w:val="00735078"/>
    <w:rsid w:val="00740ECD"/>
    <w:rsid w:val="0074120F"/>
    <w:rsid w:val="00741DE0"/>
    <w:rsid w:val="007436E4"/>
    <w:rsid w:val="00743A9C"/>
    <w:rsid w:val="00743C85"/>
    <w:rsid w:val="00744690"/>
    <w:rsid w:val="00745094"/>
    <w:rsid w:val="00745A03"/>
    <w:rsid w:val="00745F8A"/>
    <w:rsid w:val="00746C43"/>
    <w:rsid w:val="00747F9B"/>
    <w:rsid w:val="007512DC"/>
    <w:rsid w:val="007518AE"/>
    <w:rsid w:val="00751B1A"/>
    <w:rsid w:val="0075201D"/>
    <w:rsid w:val="0075294A"/>
    <w:rsid w:val="00753B43"/>
    <w:rsid w:val="00754BD1"/>
    <w:rsid w:val="007554E4"/>
    <w:rsid w:val="00756F8C"/>
    <w:rsid w:val="0076001D"/>
    <w:rsid w:val="00760A3A"/>
    <w:rsid w:val="00761B23"/>
    <w:rsid w:val="00761D98"/>
    <w:rsid w:val="00761DD8"/>
    <w:rsid w:val="00761EC4"/>
    <w:rsid w:val="00762232"/>
    <w:rsid w:val="007632CE"/>
    <w:rsid w:val="007634BD"/>
    <w:rsid w:val="00764D74"/>
    <w:rsid w:val="00766D51"/>
    <w:rsid w:val="00766E7E"/>
    <w:rsid w:val="00766F4F"/>
    <w:rsid w:val="00767DDC"/>
    <w:rsid w:val="007707C5"/>
    <w:rsid w:val="007707FF"/>
    <w:rsid w:val="00771188"/>
    <w:rsid w:val="007724EA"/>
    <w:rsid w:val="00772A77"/>
    <w:rsid w:val="00773415"/>
    <w:rsid w:val="0077359E"/>
    <w:rsid w:val="007745E2"/>
    <w:rsid w:val="00774B26"/>
    <w:rsid w:val="007760EC"/>
    <w:rsid w:val="00776B7D"/>
    <w:rsid w:val="00777390"/>
    <w:rsid w:val="00780B9A"/>
    <w:rsid w:val="00780E3A"/>
    <w:rsid w:val="00782CCD"/>
    <w:rsid w:val="007849D1"/>
    <w:rsid w:val="00784DAB"/>
    <w:rsid w:val="007855F1"/>
    <w:rsid w:val="0078567D"/>
    <w:rsid w:val="00786733"/>
    <w:rsid w:val="00786822"/>
    <w:rsid w:val="00786913"/>
    <w:rsid w:val="007905ED"/>
    <w:rsid w:val="0079136E"/>
    <w:rsid w:val="00791CD1"/>
    <w:rsid w:val="00791CEB"/>
    <w:rsid w:val="00791D2B"/>
    <w:rsid w:val="00792900"/>
    <w:rsid w:val="007929F5"/>
    <w:rsid w:val="007941A0"/>
    <w:rsid w:val="00795B44"/>
    <w:rsid w:val="00796194"/>
    <w:rsid w:val="00796301"/>
    <w:rsid w:val="007977D7"/>
    <w:rsid w:val="007A068E"/>
    <w:rsid w:val="007A08B6"/>
    <w:rsid w:val="007A0C32"/>
    <w:rsid w:val="007A1799"/>
    <w:rsid w:val="007A1B7B"/>
    <w:rsid w:val="007A27E3"/>
    <w:rsid w:val="007A2D69"/>
    <w:rsid w:val="007A4EAB"/>
    <w:rsid w:val="007A679C"/>
    <w:rsid w:val="007A7169"/>
    <w:rsid w:val="007A7961"/>
    <w:rsid w:val="007A79F6"/>
    <w:rsid w:val="007A7E97"/>
    <w:rsid w:val="007A7F18"/>
    <w:rsid w:val="007B1C13"/>
    <w:rsid w:val="007B2910"/>
    <w:rsid w:val="007B3D34"/>
    <w:rsid w:val="007B4173"/>
    <w:rsid w:val="007B4642"/>
    <w:rsid w:val="007B48FC"/>
    <w:rsid w:val="007B678D"/>
    <w:rsid w:val="007B6EFB"/>
    <w:rsid w:val="007B71C1"/>
    <w:rsid w:val="007C009E"/>
    <w:rsid w:val="007C0B52"/>
    <w:rsid w:val="007C115D"/>
    <w:rsid w:val="007C1406"/>
    <w:rsid w:val="007C2B9E"/>
    <w:rsid w:val="007C2F49"/>
    <w:rsid w:val="007C3975"/>
    <w:rsid w:val="007C3B66"/>
    <w:rsid w:val="007C40CF"/>
    <w:rsid w:val="007C41D5"/>
    <w:rsid w:val="007C4BA6"/>
    <w:rsid w:val="007C6836"/>
    <w:rsid w:val="007C74BF"/>
    <w:rsid w:val="007C760D"/>
    <w:rsid w:val="007C7A09"/>
    <w:rsid w:val="007D1D6D"/>
    <w:rsid w:val="007D29FA"/>
    <w:rsid w:val="007D2F06"/>
    <w:rsid w:val="007D41C7"/>
    <w:rsid w:val="007D50F8"/>
    <w:rsid w:val="007D7056"/>
    <w:rsid w:val="007E0256"/>
    <w:rsid w:val="007E1172"/>
    <w:rsid w:val="007E26B0"/>
    <w:rsid w:val="007E3B57"/>
    <w:rsid w:val="007E4901"/>
    <w:rsid w:val="007E4AA2"/>
    <w:rsid w:val="007E579D"/>
    <w:rsid w:val="007E69B7"/>
    <w:rsid w:val="007E7320"/>
    <w:rsid w:val="007E7F6D"/>
    <w:rsid w:val="007F0049"/>
    <w:rsid w:val="007F05A6"/>
    <w:rsid w:val="007F14FC"/>
    <w:rsid w:val="007F19E6"/>
    <w:rsid w:val="007F1B3F"/>
    <w:rsid w:val="007F2362"/>
    <w:rsid w:val="007F2AB4"/>
    <w:rsid w:val="007F382A"/>
    <w:rsid w:val="007F415F"/>
    <w:rsid w:val="007F4513"/>
    <w:rsid w:val="007F4A57"/>
    <w:rsid w:val="007F4F10"/>
    <w:rsid w:val="007F4FF9"/>
    <w:rsid w:val="007F53A6"/>
    <w:rsid w:val="007F6353"/>
    <w:rsid w:val="007F6888"/>
    <w:rsid w:val="00801016"/>
    <w:rsid w:val="0080138D"/>
    <w:rsid w:val="00801842"/>
    <w:rsid w:val="00801866"/>
    <w:rsid w:val="00801CE9"/>
    <w:rsid w:val="00802017"/>
    <w:rsid w:val="008035C4"/>
    <w:rsid w:val="00805A26"/>
    <w:rsid w:val="00807ED8"/>
    <w:rsid w:val="00810F24"/>
    <w:rsid w:val="008112FF"/>
    <w:rsid w:val="00811554"/>
    <w:rsid w:val="0081182D"/>
    <w:rsid w:val="008132B2"/>
    <w:rsid w:val="00813ECD"/>
    <w:rsid w:val="0081680C"/>
    <w:rsid w:val="008168B0"/>
    <w:rsid w:val="00817824"/>
    <w:rsid w:val="00820434"/>
    <w:rsid w:val="00823842"/>
    <w:rsid w:val="00825531"/>
    <w:rsid w:val="008261B7"/>
    <w:rsid w:val="00827B31"/>
    <w:rsid w:val="008308E4"/>
    <w:rsid w:val="00830EED"/>
    <w:rsid w:val="00831100"/>
    <w:rsid w:val="00831918"/>
    <w:rsid w:val="00833380"/>
    <w:rsid w:val="0083371D"/>
    <w:rsid w:val="0083389B"/>
    <w:rsid w:val="0083424B"/>
    <w:rsid w:val="008344B4"/>
    <w:rsid w:val="0083559C"/>
    <w:rsid w:val="008355A4"/>
    <w:rsid w:val="00835CBA"/>
    <w:rsid w:val="008361C4"/>
    <w:rsid w:val="00836963"/>
    <w:rsid w:val="008371BA"/>
    <w:rsid w:val="00837D58"/>
    <w:rsid w:val="00842288"/>
    <w:rsid w:val="0084316A"/>
    <w:rsid w:val="00843660"/>
    <w:rsid w:val="00843841"/>
    <w:rsid w:val="00843AD4"/>
    <w:rsid w:val="008450DB"/>
    <w:rsid w:val="008452CD"/>
    <w:rsid w:val="0084543D"/>
    <w:rsid w:val="00845938"/>
    <w:rsid w:val="0084783F"/>
    <w:rsid w:val="00847DBE"/>
    <w:rsid w:val="008514EF"/>
    <w:rsid w:val="00853BC3"/>
    <w:rsid w:val="00854290"/>
    <w:rsid w:val="0085678B"/>
    <w:rsid w:val="0085757F"/>
    <w:rsid w:val="00860586"/>
    <w:rsid w:val="008613CE"/>
    <w:rsid w:val="00861A82"/>
    <w:rsid w:val="00862E0E"/>
    <w:rsid w:val="00862F2B"/>
    <w:rsid w:val="0086344D"/>
    <w:rsid w:val="008635E5"/>
    <w:rsid w:val="008635EB"/>
    <w:rsid w:val="00863949"/>
    <w:rsid w:val="0086549E"/>
    <w:rsid w:val="00865AB9"/>
    <w:rsid w:val="00866246"/>
    <w:rsid w:val="00866884"/>
    <w:rsid w:val="00866FBF"/>
    <w:rsid w:val="008678A3"/>
    <w:rsid w:val="00867FA7"/>
    <w:rsid w:val="0087114B"/>
    <w:rsid w:val="00872B2B"/>
    <w:rsid w:val="0087332D"/>
    <w:rsid w:val="00873561"/>
    <w:rsid w:val="00874363"/>
    <w:rsid w:val="00875ADC"/>
    <w:rsid w:val="00875D44"/>
    <w:rsid w:val="00875ED3"/>
    <w:rsid w:val="008763B1"/>
    <w:rsid w:val="008773F6"/>
    <w:rsid w:val="00880325"/>
    <w:rsid w:val="00883683"/>
    <w:rsid w:val="00883A7A"/>
    <w:rsid w:val="00884296"/>
    <w:rsid w:val="008857AF"/>
    <w:rsid w:val="00885C20"/>
    <w:rsid w:val="00885C2E"/>
    <w:rsid w:val="00886F1A"/>
    <w:rsid w:val="00890004"/>
    <w:rsid w:val="00892DB4"/>
    <w:rsid w:val="008935E0"/>
    <w:rsid w:val="00893EE4"/>
    <w:rsid w:val="00894684"/>
    <w:rsid w:val="008952D6"/>
    <w:rsid w:val="00895863"/>
    <w:rsid w:val="00895B52"/>
    <w:rsid w:val="008964E4"/>
    <w:rsid w:val="0089688F"/>
    <w:rsid w:val="00897361"/>
    <w:rsid w:val="00897D3E"/>
    <w:rsid w:val="008A00E2"/>
    <w:rsid w:val="008A0E22"/>
    <w:rsid w:val="008A0F51"/>
    <w:rsid w:val="008A0F86"/>
    <w:rsid w:val="008A1597"/>
    <w:rsid w:val="008A2E55"/>
    <w:rsid w:val="008A2F02"/>
    <w:rsid w:val="008A3D88"/>
    <w:rsid w:val="008A43E7"/>
    <w:rsid w:val="008A584E"/>
    <w:rsid w:val="008A6E62"/>
    <w:rsid w:val="008A7648"/>
    <w:rsid w:val="008B0DC0"/>
    <w:rsid w:val="008B14F1"/>
    <w:rsid w:val="008B2670"/>
    <w:rsid w:val="008B2B8D"/>
    <w:rsid w:val="008B47BB"/>
    <w:rsid w:val="008C07EB"/>
    <w:rsid w:val="008C0925"/>
    <w:rsid w:val="008C0A07"/>
    <w:rsid w:val="008C2E80"/>
    <w:rsid w:val="008C4C6D"/>
    <w:rsid w:val="008C53B8"/>
    <w:rsid w:val="008C60BF"/>
    <w:rsid w:val="008C6398"/>
    <w:rsid w:val="008C6A89"/>
    <w:rsid w:val="008C6BD4"/>
    <w:rsid w:val="008C783D"/>
    <w:rsid w:val="008C79EF"/>
    <w:rsid w:val="008C7CE4"/>
    <w:rsid w:val="008D03D8"/>
    <w:rsid w:val="008D1B94"/>
    <w:rsid w:val="008D2571"/>
    <w:rsid w:val="008D2CBF"/>
    <w:rsid w:val="008D32D8"/>
    <w:rsid w:val="008D34BF"/>
    <w:rsid w:val="008D560D"/>
    <w:rsid w:val="008D5A2D"/>
    <w:rsid w:val="008D60A2"/>
    <w:rsid w:val="008D73BD"/>
    <w:rsid w:val="008E321F"/>
    <w:rsid w:val="008E45E8"/>
    <w:rsid w:val="008E56D8"/>
    <w:rsid w:val="008E64CF"/>
    <w:rsid w:val="008E6C19"/>
    <w:rsid w:val="008E6C6C"/>
    <w:rsid w:val="008E7191"/>
    <w:rsid w:val="008E7AB1"/>
    <w:rsid w:val="008F021D"/>
    <w:rsid w:val="008F0B99"/>
    <w:rsid w:val="008F3D82"/>
    <w:rsid w:val="008F458E"/>
    <w:rsid w:val="008F543A"/>
    <w:rsid w:val="008F6FBB"/>
    <w:rsid w:val="008F79F4"/>
    <w:rsid w:val="00900A49"/>
    <w:rsid w:val="00900FD7"/>
    <w:rsid w:val="00902163"/>
    <w:rsid w:val="00904CA7"/>
    <w:rsid w:val="00905095"/>
    <w:rsid w:val="009053FD"/>
    <w:rsid w:val="0090597B"/>
    <w:rsid w:val="0090657E"/>
    <w:rsid w:val="009077CB"/>
    <w:rsid w:val="00907A49"/>
    <w:rsid w:val="00907B8B"/>
    <w:rsid w:val="00907BF4"/>
    <w:rsid w:val="00907ECD"/>
    <w:rsid w:val="00911A96"/>
    <w:rsid w:val="00911DF1"/>
    <w:rsid w:val="009120A9"/>
    <w:rsid w:val="00912199"/>
    <w:rsid w:val="00912895"/>
    <w:rsid w:val="0091394C"/>
    <w:rsid w:val="00914C88"/>
    <w:rsid w:val="00914D3E"/>
    <w:rsid w:val="00915BF7"/>
    <w:rsid w:val="00915DE7"/>
    <w:rsid w:val="0091649F"/>
    <w:rsid w:val="0091717F"/>
    <w:rsid w:val="00920AF5"/>
    <w:rsid w:val="0092184B"/>
    <w:rsid w:val="00921D96"/>
    <w:rsid w:val="00922362"/>
    <w:rsid w:val="00922717"/>
    <w:rsid w:val="00923ACF"/>
    <w:rsid w:val="00923E64"/>
    <w:rsid w:val="00924AC9"/>
    <w:rsid w:val="00925699"/>
    <w:rsid w:val="00925E50"/>
    <w:rsid w:val="00926236"/>
    <w:rsid w:val="009269AC"/>
    <w:rsid w:val="00927386"/>
    <w:rsid w:val="00927C03"/>
    <w:rsid w:val="00927C7F"/>
    <w:rsid w:val="0093056C"/>
    <w:rsid w:val="009317AB"/>
    <w:rsid w:val="00931D2F"/>
    <w:rsid w:val="00931F36"/>
    <w:rsid w:val="00932B02"/>
    <w:rsid w:val="00932B6A"/>
    <w:rsid w:val="00933F6D"/>
    <w:rsid w:val="009348BA"/>
    <w:rsid w:val="00936512"/>
    <w:rsid w:val="009367F0"/>
    <w:rsid w:val="0093736B"/>
    <w:rsid w:val="00940440"/>
    <w:rsid w:val="009411C2"/>
    <w:rsid w:val="009415E7"/>
    <w:rsid w:val="00941B55"/>
    <w:rsid w:val="0094208C"/>
    <w:rsid w:val="00942F66"/>
    <w:rsid w:val="00943D22"/>
    <w:rsid w:val="0094429D"/>
    <w:rsid w:val="00944374"/>
    <w:rsid w:val="00945056"/>
    <w:rsid w:val="00945419"/>
    <w:rsid w:val="00945D86"/>
    <w:rsid w:val="00945F36"/>
    <w:rsid w:val="00946043"/>
    <w:rsid w:val="00946E6C"/>
    <w:rsid w:val="00946F8D"/>
    <w:rsid w:val="00946FA0"/>
    <w:rsid w:val="00947BAA"/>
    <w:rsid w:val="00952AD9"/>
    <w:rsid w:val="00952E45"/>
    <w:rsid w:val="009532EB"/>
    <w:rsid w:val="00954E37"/>
    <w:rsid w:val="0095564E"/>
    <w:rsid w:val="009556FF"/>
    <w:rsid w:val="00955AFB"/>
    <w:rsid w:val="0095698F"/>
    <w:rsid w:val="0095746B"/>
    <w:rsid w:val="009574D7"/>
    <w:rsid w:val="009601AE"/>
    <w:rsid w:val="00961A1D"/>
    <w:rsid w:val="00961E5F"/>
    <w:rsid w:val="00962320"/>
    <w:rsid w:val="00963F5D"/>
    <w:rsid w:val="009641B2"/>
    <w:rsid w:val="00964703"/>
    <w:rsid w:val="00964F19"/>
    <w:rsid w:val="00966A63"/>
    <w:rsid w:val="00966EDB"/>
    <w:rsid w:val="009704E3"/>
    <w:rsid w:val="00971092"/>
    <w:rsid w:val="00972A28"/>
    <w:rsid w:val="009732F3"/>
    <w:rsid w:val="00973F84"/>
    <w:rsid w:val="009743EC"/>
    <w:rsid w:val="00974503"/>
    <w:rsid w:val="00976C13"/>
    <w:rsid w:val="00976CF4"/>
    <w:rsid w:val="0097741C"/>
    <w:rsid w:val="00977B35"/>
    <w:rsid w:val="00980284"/>
    <w:rsid w:val="0098088E"/>
    <w:rsid w:val="00982A0E"/>
    <w:rsid w:val="00984806"/>
    <w:rsid w:val="009849D4"/>
    <w:rsid w:val="00987683"/>
    <w:rsid w:val="0099025D"/>
    <w:rsid w:val="009910AB"/>
    <w:rsid w:val="00992D9A"/>
    <w:rsid w:val="00992FF2"/>
    <w:rsid w:val="00993245"/>
    <w:rsid w:val="00993608"/>
    <w:rsid w:val="00993842"/>
    <w:rsid w:val="009938B0"/>
    <w:rsid w:val="009939A7"/>
    <w:rsid w:val="00993EE6"/>
    <w:rsid w:val="009944EA"/>
    <w:rsid w:val="00994E84"/>
    <w:rsid w:val="00994F58"/>
    <w:rsid w:val="00995485"/>
    <w:rsid w:val="009955A0"/>
    <w:rsid w:val="00996046"/>
    <w:rsid w:val="00996141"/>
    <w:rsid w:val="009A171E"/>
    <w:rsid w:val="009A183B"/>
    <w:rsid w:val="009A2189"/>
    <w:rsid w:val="009A301B"/>
    <w:rsid w:val="009A348D"/>
    <w:rsid w:val="009A3D99"/>
    <w:rsid w:val="009A4380"/>
    <w:rsid w:val="009A4460"/>
    <w:rsid w:val="009A4C33"/>
    <w:rsid w:val="009A4CD4"/>
    <w:rsid w:val="009A5376"/>
    <w:rsid w:val="009A56FE"/>
    <w:rsid w:val="009A578E"/>
    <w:rsid w:val="009A5C1F"/>
    <w:rsid w:val="009A5F1D"/>
    <w:rsid w:val="009A60B7"/>
    <w:rsid w:val="009A60C6"/>
    <w:rsid w:val="009A6A00"/>
    <w:rsid w:val="009A6EBF"/>
    <w:rsid w:val="009A6F56"/>
    <w:rsid w:val="009A704A"/>
    <w:rsid w:val="009A77F6"/>
    <w:rsid w:val="009A7AE4"/>
    <w:rsid w:val="009B0389"/>
    <w:rsid w:val="009B125C"/>
    <w:rsid w:val="009B1CFC"/>
    <w:rsid w:val="009B2CFE"/>
    <w:rsid w:val="009B4E6D"/>
    <w:rsid w:val="009B5081"/>
    <w:rsid w:val="009B5420"/>
    <w:rsid w:val="009B54EA"/>
    <w:rsid w:val="009B5942"/>
    <w:rsid w:val="009B6426"/>
    <w:rsid w:val="009B75D1"/>
    <w:rsid w:val="009C3242"/>
    <w:rsid w:val="009C3EBD"/>
    <w:rsid w:val="009C54A2"/>
    <w:rsid w:val="009C78A7"/>
    <w:rsid w:val="009D0DFE"/>
    <w:rsid w:val="009D0EBB"/>
    <w:rsid w:val="009D143D"/>
    <w:rsid w:val="009D1AFF"/>
    <w:rsid w:val="009D22AD"/>
    <w:rsid w:val="009D2589"/>
    <w:rsid w:val="009D2A08"/>
    <w:rsid w:val="009D2B0F"/>
    <w:rsid w:val="009D305A"/>
    <w:rsid w:val="009D3559"/>
    <w:rsid w:val="009D4499"/>
    <w:rsid w:val="009D4704"/>
    <w:rsid w:val="009D668F"/>
    <w:rsid w:val="009E0D64"/>
    <w:rsid w:val="009E2452"/>
    <w:rsid w:val="009E2837"/>
    <w:rsid w:val="009E3211"/>
    <w:rsid w:val="009E38FE"/>
    <w:rsid w:val="009E3949"/>
    <w:rsid w:val="009E3D12"/>
    <w:rsid w:val="009E4DC8"/>
    <w:rsid w:val="009E5790"/>
    <w:rsid w:val="009E7508"/>
    <w:rsid w:val="009E7750"/>
    <w:rsid w:val="009F35D1"/>
    <w:rsid w:val="009F397E"/>
    <w:rsid w:val="009F41E8"/>
    <w:rsid w:val="009F51AB"/>
    <w:rsid w:val="009F66B0"/>
    <w:rsid w:val="009F7974"/>
    <w:rsid w:val="00A00C9A"/>
    <w:rsid w:val="00A01454"/>
    <w:rsid w:val="00A024D2"/>
    <w:rsid w:val="00A02559"/>
    <w:rsid w:val="00A02C50"/>
    <w:rsid w:val="00A03107"/>
    <w:rsid w:val="00A04353"/>
    <w:rsid w:val="00A043B1"/>
    <w:rsid w:val="00A07F0A"/>
    <w:rsid w:val="00A10312"/>
    <w:rsid w:val="00A10CAC"/>
    <w:rsid w:val="00A10D65"/>
    <w:rsid w:val="00A1100A"/>
    <w:rsid w:val="00A114F4"/>
    <w:rsid w:val="00A11825"/>
    <w:rsid w:val="00A13EEF"/>
    <w:rsid w:val="00A1602D"/>
    <w:rsid w:val="00A16129"/>
    <w:rsid w:val="00A22BDD"/>
    <w:rsid w:val="00A22DDB"/>
    <w:rsid w:val="00A23F19"/>
    <w:rsid w:val="00A24235"/>
    <w:rsid w:val="00A246C3"/>
    <w:rsid w:val="00A2471D"/>
    <w:rsid w:val="00A24BE1"/>
    <w:rsid w:val="00A24F99"/>
    <w:rsid w:val="00A26293"/>
    <w:rsid w:val="00A26942"/>
    <w:rsid w:val="00A272BE"/>
    <w:rsid w:val="00A27AC1"/>
    <w:rsid w:val="00A3099E"/>
    <w:rsid w:val="00A30FB0"/>
    <w:rsid w:val="00A3107E"/>
    <w:rsid w:val="00A31420"/>
    <w:rsid w:val="00A31B8C"/>
    <w:rsid w:val="00A338F5"/>
    <w:rsid w:val="00A341AD"/>
    <w:rsid w:val="00A343D9"/>
    <w:rsid w:val="00A34E98"/>
    <w:rsid w:val="00A355A2"/>
    <w:rsid w:val="00A35602"/>
    <w:rsid w:val="00A35B8B"/>
    <w:rsid w:val="00A35D40"/>
    <w:rsid w:val="00A4086E"/>
    <w:rsid w:val="00A40BBD"/>
    <w:rsid w:val="00A41A78"/>
    <w:rsid w:val="00A424BC"/>
    <w:rsid w:val="00A42BE1"/>
    <w:rsid w:val="00A42F98"/>
    <w:rsid w:val="00A4585A"/>
    <w:rsid w:val="00A45C70"/>
    <w:rsid w:val="00A45F7C"/>
    <w:rsid w:val="00A5013C"/>
    <w:rsid w:val="00A5028C"/>
    <w:rsid w:val="00A50713"/>
    <w:rsid w:val="00A513AB"/>
    <w:rsid w:val="00A516AE"/>
    <w:rsid w:val="00A52BEA"/>
    <w:rsid w:val="00A5313E"/>
    <w:rsid w:val="00A53643"/>
    <w:rsid w:val="00A53BFF"/>
    <w:rsid w:val="00A542FA"/>
    <w:rsid w:val="00A54FC1"/>
    <w:rsid w:val="00A551F6"/>
    <w:rsid w:val="00A55866"/>
    <w:rsid w:val="00A55D57"/>
    <w:rsid w:val="00A56DFE"/>
    <w:rsid w:val="00A570AF"/>
    <w:rsid w:val="00A63265"/>
    <w:rsid w:val="00A65D1E"/>
    <w:rsid w:val="00A65D92"/>
    <w:rsid w:val="00A661B4"/>
    <w:rsid w:val="00A67EB7"/>
    <w:rsid w:val="00A71E05"/>
    <w:rsid w:val="00A7239D"/>
    <w:rsid w:val="00A7303C"/>
    <w:rsid w:val="00A732CF"/>
    <w:rsid w:val="00A73309"/>
    <w:rsid w:val="00A736C5"/>
    <w:rsid w:val="00A73800"/>
    <w:rsid w:val="00A7390C"/>
    <w:rsid w:val="00A73C40"/>
    <w:rsid w:val="00A73DD6"/>
    <w:rsid w:val="00A74143"/>
    <w:rsid w:val="00A7460A"/>
    <w:rsid w:val="00A75933"/>
    <w:rsid w:val="00A82A8A"/>
    <w:rsid w:val="00A83525"/>
    <w:rsid w:val="00A83651"/>
    <w:rsid w:val="00A861CD"/>
    <w:rsid w:val="00A86A08"/>
    <w:rsid w:val="00A87A43"/>
    <w:rsid w:val="00A87B1B"/>
    <w:rsid w:val="00A87F59"/>
    <w:rsid w:val="00A90C1B"/>
    <w:rsid w:val="00A9251A"/>
    <w:rsid w:val="00A929B8"/>
    <w:rsid w:val="00A93AE7"/>
    <w:rsid w:val="00A958AA"/>
    <w:rsid w:val="00A973C6"/>
    <w:rsid w:val="00AA0260"/>
    <w:rsid w:val="00AA06B2"/>
    <w:rsid w:val="00AA15DE"/>
    <w:rsid w:val="00AA1A3F"/>
    <w:rsid w:val="00AA47F1"/>
    <w:rsid w:val="00AA5241"/>
    <w:rsid w:val="00AA53A1"/>
    <w:rsid w:val="00AA7193"/>
    <w:rsid w:val="00AA75AC"/>
    <w:rsid w:val="00AB1435"/>
    <w:rsid w:val="00AB2F57"/>
    <w:rsid w:val="00AB4496"/>
    <w:rsid w:val="00AB61E4"/>
    <w:rsid w:val="00AC0382"/>
    <w:rsid w:val="00AC1807"/>
    <w:rsid w:val="00AC1D1E"/>
    <w:rsid w:val="00AC2D61"/>
    <w:rsid w:val="00AC465C"/>
    <w:rsid w:val="00AC48D3"/>
    <w:rsid w:val="00AC51F2"/>
    <w:rsid w:val="00AC5F69"/>
    <w:rsid w:val="00AC721E"/>
    <w:rsid w:val="00AC7B18"/>
    <w:rsid w:val="00AD063D"/>
    <w:rsid w:val="00AD0CF7"/>
    <w:rsid w:val="00AD1879"/>
    <w:rsid w:val="00AD38DD"/>
    <w:rsid w:val="00AD3F81"/>
    <w:rsid w:val="00AD52D2"/>
    <w:rsid w:val="00AD535D"/>
    <w:rsid w:val="00AD5D19"/>
    <w:rsid w:val="00AD69AD"/>
    <w:rsid w:val="00AD6C35"/>
    <w:rsid w:val="00AD7A48"/>
    <w:rsid w:val="00AE0103"/>
    <w:rsid w:val="00AE2162"/>
    <w:rsid w:val="00AE245A"/>
    <w:rsid w:val="00AE254F"/>
    <w:rsid w:val="00AE3845"/>
    <w:rsid w:val="00AE645A"/>
    <w:rsid w:val="00AE6A76"/>
    <w:rsid w:val="00AE77F9"/>
    <w:rsid w:val="00AE7EFB"/>
    <w:rsid w:val="00AE7F62"/>
    <w:rsid w:val="00AF33BB"/>
    <w:rsid w:val="00AF4091"/>
    <w:rsid w:val="00AF4718"/>
    <w:rsid w:val="00AF50A2"/>
    <w:rsid w:val="00AF646E"/>
    <w:rsid w:val="00AF725B"/>
    <w:rsid w:val="00AF78E8"/>
    <w:rsid w:val="00B0001D"/>
    <w:rsid w:val="00B01059"/>
    <w:rsid w:val="00B01181"/>
    <w:rsid w:val="00B0234E"/>
    <w:rsid w:val="00B02C44"/>
    <w:rsid w:val="00B03EEA"/>
    <w:rsid w:val="00B050C3"/>
    <w:rsid w:val="00B052F5"/>
    <w:rsid w:val="00B057E4"/>
    <w:rsid w:val="00B0606F"/>
    <w:rsid w:val="00B06FD2"/>
    <w:rsid w:val="00B07E01"/>
    <w:rsid w:val="00B10078"/>
    <w:rsid w:val="00B102BF"/>
    <w:rsid w:val="00B10D66"/>
    <w:rsid w:val="00B12835"/>
    <w:rsid w:val="00B1319C"/>
    <w:rsid w:val="00B13791"/>
    <w:rsid w:val="00B13934"/>
    <w:rsid w:val="00B1399E"/>
    <w:rsid w:val="00B14D97"/>
    <w:rsid w:val="00B152BD"/>
    <w:rsid w:val="00B158C9"/>
    <w:rsid w:val="00B15B40"/>
    <w:rsid w:val="00B15CA3"/>
    <w:rsid w:val="00B17457"/>
    <w:rsid w:val="00B2193A"/>
    <w:rsid w:val="00B22399"/>
    <w:rsid w:val="00B225B6"/>
    <w:rsid w:val="00B22B84"/>
    <w:rsid w:val="00B23D24"/>
    <w:rsid w:val="00B27DA5"/>
    <w:rsid w:val="00B27F25"/>
    <w:rsid w:val="00B33224"/>
    <w:rsid w:val="00B33AE1"/>
    <w:rsid w:val="00B33CCF"/>
    <w:rsid w:val="00B34355"/>
    <w:rsid w:val="00B345B5"/>
    <w:rsid w:val="00B347AA"/>
    <w:rsid w:val="00B35CE8"/>
    <w:rsid w:val="00B37EF6"/>
    <w:rsid w:val="00B40E85"/>
    <w:rsid w:val="00B417AC"/>
    <w:rsid w:val="00B419F2"/>
    <w:rsid w:val="00B4300D"/>
    <w:rsid w:val="00B430ED"/>
    <w:rsid w:val="00B450F4"/>
    <w:rsid w:val="00B45148"/>
    <w:rsid w:val="00B4690B"/>
    <w:rsid w:val="00B46BAD"/>
    <w:rsid w:val="00B502A9"/>
    <w:rsid w:val="00B50540"/>
    <w:rsid w:val="00B53389"/>
    <w:rsid w:val="00B54538"/>
    <w:rsid w:val="00B54896"/>
    <w:rsid w:val="00B549BA"/>
    <w:rsid w:val="00B5563D"/>
    <w:rsid w:val="00B56AE1"/>
    <w:rsid w:val="00B572A2"/>
    <w:rsid w:val="00B61DB8"/>
    <w:rsid w:val="00B6265F"/>
    <w:rsid w:val="00B63629"/>
    <w:rsid w:val="00B63FD7"/>
    <w:rsid w:val="00B64C0C"/>
    <w:rsid w:val="00B65689"/>
    <w:rsid w:val="00B65B89"/>
    <w:rsid w:val="00B65E70"/>
    <w:rsid w:val="00B65FE9"/>
    <w:rsid w:val="00B666D6"/>
    <w:rsid w:val="00B66F38"/>
    <w:rsid w:val="00B70BAC"/>
    <w:rsid w:val="00B70D5C"/>
    <w:rsid w:val="00B71506"/>
    <w:rsid w:val="00B72259"/>
    <w:rsid w:val="00B72FB6"/>
    <w:rsid w:val="00B74534"/>
    <w:rsid w:val="00B74BF3"/>
    <w:rsid w:val="00B74ED2"/>
    <w:rsid w:val="00B7516C"/>
    <w:rsid w:val="00B75425"/>
    <w:rsid w:val="00B75637"/>
    <w:rsid w:val="00B75B09"/>
    <w:rsid w:val="00B761D1"/>
    <w:rsid w:val="00B76F2C"/>
    <w:rsid w:val="00B8056C"/>
    <w:rsid w:val="00B80779"/>
    <w:rsid w:val="00B80C4D"/>
    <w:rsid w:val="00B81AD1"/>
    <w:rsid w:val="00B81FCA"/>
    <w:rsid w:val="00B8237A"/>
    <w:rsid w:val="00B8286A"/>
    <w:rsid w:val="00B83BB2"/>
    <w:rsid w:val="00B8403E"/>
    <w:rsid w:val="00B8623D"/>
    <w:rsid w:val="00B8648E"/>
    <w:rsid w:val="00B876F3"/>
    <w:rsid w:val="00B90051"/>
    <w:rsid w:val="00B90848"/>
    <w:rsid w:val="00B90B46"/>
    <w:rsid w:val="00B9130E"/>
    <w:rsid w:val="00B91EBE"/>
    <w:rsid w:val="00B92314"/>
    <w:rsid w:val="00B92334"/>
    <w:rsid w:val="00B9297A"/>
    <w:rsid w:val="00B93979"/>
    <w:rsid w:val="00B93F79"/>
    <w:rsid w:val="00B955CD"/>
    <w:rsid w:val="00B967DA"/>
    <w:rsid w:val="00B9700E"/>
    <w:rsid w:val="00B9755C"/>
    <w:rsid w:val="00BA0BF1"/>
    <w:rsid w:val="00BA12C6"/>
    <w:rsid w:val="00BA1789"/>
    <w:rsid w:val="00BA1D38"/>
    <w:rsid w:val="00BA21D8"/>
    <w:rsid w:val="00BA3258"/>
    <w:rsid w:val="00BA3570"/>
    <w:rsid w:val="00BA4BB0"/>
    <w:rsid w:val="00BA5ADC"/>
    <w:rsid w:val="00BA5AE9"/>
    <w:rsid w:val="00BA752F"/>
    <w:rsid w:val="00BA7B80"/>
    <w:rsid w:val="00BB0249"/>
    <w:rsid w:val="00BB0A6E"/>
    <w:rsid w:val="00BB27E4"/>
    <w:rsid w:val="00BB30D8"/>
    <w:rsid w:val="00BB3785"/>
    <w:rsid w:val="00BB47DB"/>
    <w:rsid w:val="00BB5652"/>
    <w:rsid w:val="00BB639B"/>
    <w:rsid w:val="00BB68F9"/>
    <w:rsid w:val="00BB6B3F"/>
    <w:rsid w:val="00BB7277"/>
    <w:rsid w:val="00BB7C28"/>
    <w:rsid w:val="00BC0A4C"/>
    <w:rsid w:val="00BC116C"/>
    <w:rsid w:val="00BC2F26"/>
    <w:rsid w:val="00BC315D"/>
    <w:rsid w:val="00BC4C29"/>
    <w:rsid w:val="00BC577E"/>
    <w:rsid w:val="00BC5C6B"/>
    <w:rsid w:val="00BC5EFA"/>
    <w:rsid w:val="00BC6847"/>
    <w:rsid w:val="00BD0ED4"/>
    <w:rsid w:val="00BD269C"/>
    <w:rsid w:val="00BD4350"/>
    <w:rsid w:val="00BD4BE2"/>
    <w:rsid w:val="00BD7623"/>
    <w:rsid w:val="00BD79DA"/>
    <w:rsid w:val="00BD7A3F"/>
    <w:rsid w:val="00BE0D22"/>
    <w:rsid w:val="00BE243A"/>
    <w:rsid w:val="00BE344A"/>
    <w:rsid w:val="00BE36BF"/>
    <w:rsid w:val="00BE46D1"/>
    <w:rsid w:val="00BE5439"/>
    <w:rsid w:val="00BE553F"/>
    <w:rsid w:val="00BE6816"/>
    <w:rsid w:val="00BE76A1"/>
    <w:rsid w:val="00BE7F12"/>
    <w:rsid w:val="00BF1E67"/>
    <w:rsid w:val="00BF2D58"/>
    <w:rsid w:val="00BF3161"/>
    <w:rsid w:val="00BF4CE5"/>
    <w:rsid w:val="00BF5CAB"/>
    <w:rsid w:val="00BF65CC"/>
    <w:rsid w:val="00BF666D"/>
    <w:rsid w:val="00BF6B10"/>
    <w:rsid w:val="00BF711D"/>
    <w:rsid w:val="00BF758A"/>
    <w:rsid w:val="00BF7B83"/>
    <w:rsid w:val="00BF7CD1"/>
    <w:rsid w:val="00C01448"/>
    <w:rsid w:val="00C01931"/>
    <w:rsid w:val="00C0195C"/>
    <w:rsid w:val="00C0232E"/>
    <w:rsid w:val="00C02B08"/>
    <w:rsid w:val="00C03B80"/>
    <w:rsid w:val="00C068E2"/>
    <w:rsid w:val="00C07105"/>
    <w:rsid w:val="00C07C48"/>
    <w:rsid w:val="00C10067"/>
    <w:rsid w:val="00C101B5"/>
    <w:rsid w:val="00C102D1"/>
    <w:rsid w:val="00C1368F"/>
    <w:rsid w:val="00C14EC9"/>
    <w:rsid w:val="00C14FA5"/>
    <w:rsid w:val="00C17D9D"/>
    <w:rsid w:val="00C20CC5"/>
    <w:rsid w:val="00C22C2D"/>
    <w:rsid w:val="00C2308B"/>
    <w:rsid w:val="00C23417"/>
    <w:rsid w:val="00C23D31"/>
    <w:rsid w:val="00C2455D"/>
    <w:rsid w:val="00C24F66"/>
    <w:rsid w:val="00C25620"/>
    <w:rsid w:val="00C2659F"/>
    <w:rsid w:val="00C31E50"/>
    <w:rsid w:val="00C32062"/>
    <w:rsid w:val="00C321CA"/>
    <w:rsid w:val="00C32F00"/>
    <w:rsid w:val="00C34361"/>
    <w:rsid w:val="00C34E08"/>
    <w:rsid w:val="00C354AC"/>
    <w:rsid w:val="00C359A2"/>
    <w:rsid w:val="00C37E93"/>
    <w:rsid w:val="00C41A11"/>
    <w:rsid w:val="00C41F6A"/>
    <w:rsid w:val="00C451D8"/>
    <w:rsid w:val="00C4690F"/>
    <w:rsid w:val="00C471D6"/>
    <w:rsid w:val="00C47F82"/>
    <w:rsid w:val="00C51FD7"/>
    <w:rsid w:val="00C52197"/>
    <w:rsid w:val="00C523F1"/>
    <w:rsid w:val="00C53E66"/>
    <w:rsid w:val="00C54343"/>
    <w:rsid w:val="00C56174"/>
    <w:rsid w:val="00C5633F"/>
    <w:rsid w:val="00C57213"/>
    <w:rsid w:val="00C57F83"/>
    <w:rsid w:val="00C60381"/>
    <w:rsid w:val="00C603AE"/>
    <w:rsid w:val="00C608F5"/>
    <w:rsid w:val="00C64B23"/>
    <w:rsid w:val="00C64CE1"/>
    <w:rsid w:val="00C64D4F"/>
    <w:rsid w:val="00C65EA8"/>
    <w:rsid w:val="00C65F83"/>
    <w:rsid w:val="00C667A8"/>
    <w:rsid w:val="00C66F6D"/>
    <w:rsid w:val="00C67833"/>
    <w:rsid w:val="00C67A4D"/>
    <w:rsid w:val="00C67B0E"/>
    <w:rsid w:val="00C70DD5"/>
    <w:rsid w:val="00C7216F"/>
    <w:rsid w:val="00C722CF"/>
    <w:rsid w:val="00C723C4"/>
    <w:rsid w:val="00C723ED"/>
    <w:rsid w:val="00C72D4B"/>
    <w:rsid w:val="00C72E62"/>
    <w:rsid w:val="00C73531"/>
    <w:rsid w:val="00C739C5"/>
    <w:rsid w:val="00C73AC5"/>
    <w:rsid w:val="00C745CF"/>
    <w:rsid w:val="00C75AD6"/>
    <w:rsid w:val="00C8100D"/>
    <w:rsid w:val="00C81358"/>
    <w:rsid w:val="00C818C7"/>
    <w:rsid w:val="00C82032"/>
    <w:rsid w:val="00C822F6"/>
    <w:rsid w:val="00C82A10"/>
    <w:rsid w:val="00C82DDD"/>
    <w:rsid w:val="00C83835"/>
    <w:rsid w:val="00C83842"/>
    <w:rsid w:val="00C853A9"/>
    <w:rsid w:val="00C85BBC"/>
    <w:rsid w:val="00C864EA"/>
    <w:rsid w:val="00C86E5C"/>
    <w:rsid w:val="00C86F7F"/>
    <w:rsid w:val="00C878E4"/>
    <w:rsid w:val="00C87DB2"/>
    <w:rsid w:val="00C87F58"/>
    <w:rsid w:val="00C9041C"/>
    <w:rsid w:val="00C91950"/>
    <w:rsid w:val="00C9531C"/>
    <w:rsid w:val="00C963E4"/>
    <w:rsid w:val="00C96ECC"/>
    <w:rsid w:val="00CA2189"/>
    <w:rsid w:val="00CA2277"/>
    <w:rsid w:val="00CA3666"/>
    <w:rsid w:val="00CA3743"/>
    <w:rsid w:val="00CA405F"/>
    <w:rsid w:val="00CA60AF"/>
    <w:rsid w:val="00CA6733"/>
    <w:rsid w:val="00CB0A7C"/>
    <w:rsid w:val="00CB12CB"/>
    <w:rsid w:val="00CB1958"/>
    <w:rsid w:val="00CB195C"/>
    <w:rsid w:val="00CB1BB9"/>
    <w:rsid w:val="00CB25FA"/>
    <w:rsid w:val="00CB36E5"/>
    <w:rsid w:val="00CB4CFB"/>
    <w:rsid w:val="00CB4F03"/>
    <w:rsid w:val="00CB5C1E"/>
    <w:rsid w:val="00CB6074"/>
    <w:rsid w:val="00CC01BD"/>
    <w:rsid w:val="00CC2015"/>
    <w:rsid w:val="00CC3C07"/>
    <w:rsid w:val="00CC3F40"/>
    <w:rsid w:val="00CC516D"/>
    <w:rsid w:val="00CC692B"/>
    <w:rsid w:val="00CC773F"/>
    <w:rsid w:val="00CC7FFC"/>
    <w:rsid w:val="00CD0A17"/>
    <w:rsid w:val="00CD1FD6"/>
    <w:rsid w:val="00CD2264"/>
    <w:rsid w:val="00CD3152"/>
    <w:rsid w:val="00CD33A0"/>
    <w:rsid w:val="00CD3766"/>
    <w:rsid w:val="00CD3D1F"/>
    <w:rsid w:val="00CD4391"/>
    <w:rsid w:val="00CD44F1"/>
    <w:rsid w:val="00CD471B"/>
    <w:rsid w:val="00CD4EB8"/>
    <w:rsid w:val="00CD521D"/>
    <w:rsid w:val="00CD550D"/>
    <w:rsid w:val="00CD56BF"/>
    <w:rsid w:val="00CD5D6A"/>
    <w:rsid w:val="00CD61BD"/>
    <w:rsid w:val="00CD7B15"/>
    <w:rsid w:val="00CE1096"/>
    <w:rsid w:val="00CE1503"/>
    <w:rsid w:val="00CE239F"/>
    <w:rsid w:val="00CE33F0"/>
    <w:rsid w:val="00CE355D"/>
    <w:rsid w:val="00CE36BF"/>
    <w:rsid w:val="00CE3EBE"/>
    <w:rsid w:val="00CE4274"/>
    <w:rsid w:val="00CE4D48"/>
    <w:rsid w:val="00CE5098"/>
    <w:rsid w:val="00CE586D"/>
    <w:rsid w:val="00CE6671"/>
    <w:rsid w:val="00CE6F89"/>
    <w:rsid w:val="00CF09ED"/>
    <w:rsid w:val="00CF0E58"/>
    <w:rsid w:val="00CF1994"/>
    <w:rsid w:val="00CF2FCA"/>
    <w:rsid w:val="00CF374C"/>
    <w:rsid w:val="00CF4F4F"/>
    <w:rsid w:val="00CF5D07"/>
    <w:rsid w:val="00CF5DB5"/>
    <w:rsid w:val="00CF672B"/>
    <w:rsid w:val="00CF704B"/>
    <w:rsid w:val="00CF7CE9"/>
    <w:rsid w:val="00D00377"/>
    <w:rsid w:val="00D00530"/>
    <w:rsid w:val="00D014E1"/>
    <w:rsid w:val="00D01535"/>
    <w:rsid w:val="00D02348"/>
    <w:rsid w:val="00D05674"/>
    <w:rsid w:val="00D06AD0"/>
    <w:rsid w:val="00D0716C"/>
    <w:rsid w:val="00D077F2"/>
    <w:rsid w:val="00D100E3"/>
    <w:rsid w:val="00D110F0"/>
    <w:rsid w:val="00D12F39"/>
    <w:rsid w:val="00D133E6"/>
    <w:rsid w:val="00D152FA"/>
    <w:rsid w:val="00D15541"/>
    <w:rsid w:val="00D15CF4"/>
    <w:rsid w:val="00D16CB0"/>
    <w:rsid w:val="00D16D95"/>
    <w:rsid w:val="00D16DE5"/>
    <w:rsid w:val="00D177B5"/>
    <w:rsid w:val="00D20F7A"/>
    <w:rsid w:val="00D2239C"/>
    <w:rsid w:val="00D2397A"/>
    <w:rsid w:val="00D2509B"/>
    <w:rsid w:val="00D260DD"/>
    <w:rsid w:val="00D26AFF"/>
    <w:rsid w:val="00D26E4D"/>
    <w:rsid w:val="00D27DC8"/>
    <w:rsid w:val="00D27E22"/>
    <w:rsid w:val="00D27E74"/>
    <w:rsid w:val="00D304B3"/>
    <w:rsid w:val="00D31CDF"/>
    <w:rsid w:val="00D32FCF"/>
    <w:rsid w:val="00D34EFF"/>
    <w:rsid w:val="00D357C2"/>
    <w:rsid w:val="00D3649C"/>
    <w:rsid w:val="00D369AA"/>
    <w:rsid w:val="00D36AEE"/>
    <w:rsid w:val="00D36DBD"/>
    <w:rsid w:val="00D3718C"/>
    <w:rsid w:val="00D40548"/>
    <w:rsid w:val="00D410AE"/>
    <w:rsid w:val="00D41DCB"/>
    <w:rsid w:val="00D435BF"/>
    <w:rsid w:val="00D4377C"/>
    <w:rsid w:val="00D43A7B"/>
    <w:rsid w:val="00D43D16"/>
    <w:rsid w:val="00D44426"/>
    <w:rsid w:val="00D44BCA"/>
    <w:rsid w:val="00D44C21"/>
    <w:rsid w:val="00D457ED"/>
    <w:rsid w:val="00D45953"/>
    <w:rsid w:val="00D45D82"/>
    <w:rsid w:val="00D46DBB"/>
    <w:rsid w:val="00D47423"/>
    <w:rsid w:val="00D479FC"/>
    <w:rsid w:val="00D514F7"/>
    <w:rsid w:val="00D522B9"/>
    <w:rsid w:val="00D523D1"/>
    <w:rsid w:val="00D534C7"/>
    <w:rsid w:val="00D53A52"/>
    <w:rsid w:val="00D542EA"/>
    <w:rsid w:val="00D5470B"/>
    <w:rsid w:val="00D5585D"/>
    <w:rsid w:val="00D5664D"/>
    <w:rsid w:val="00D57238"/>
    <w:rsid w:val="00D57D38"/>
    <w:rsid w:val="00D60432"/>
    <w:rsid w:val="00D64BB2"/>
    <w:rsid w:val="00D64F92"/>
    <w:rsid w:val="00D65089"/>
    <w:rsid w:val="00D65DE7"/>
    <w:rsid w:val="00D66034"/>
    <w:rsid w:val="00D67347"/>
    <w:rsid w:val="00D67375"/>
    <w:rsid w:val="00D703B9"/>
    <w:rsid w:val="00D714DD"/>
    <w:rsid w:val="00D71F50"/>
    <w:rsid w:val="00D71F71"/>
    <w:rsid w:val="00D73441"/>
    <w:rsid w:val="00D74412"/>
    <w:rsid w:val="00D7442A"/>
    <w:rsid w:val="00D75340"/>
    <w:rsid w:val="00D75863"/>
    <w:rsid w:val="00D821FA"/>
    <w:rsid w:val="00D837D8"/>
    <w:rsid w:val="00D839ED"/>
    <w:rsid w:val="00D84E50"/>
    <w:rsid w:val="00D85B88"/>
    <w:rsid w:val="00D85BE3"/>
    <w:rsid w:val="00D860EE"/>
    <w:rsid w:val="00D8672F"/>
    <w:rsid w:val="00D87289"/>
    <w:rsid w:val="00D872E3"/>
    <w:rsid w:val="00D87909"/>
    <w:rsid w:val="00D9078D"/>
    <w:rsid w:val="00D9189D"/>
    <w:rsid w:val="00D91A35"/>
    <w:rsid w:val="00D91A7D"/>
    <w:rsid w:val="00D92572"/>
    <w:rsid w:val="00D94833"/>
    <w:rsid w:val="00D95A1E"/>
    <w:rsid w:val="00D9649C"/>
    <w:rsid w:val="00D97A25"/>
    <w:rsid w:val="00D97CB4"/>
    <w:rsid w:val="00DA01A3"/>
    <w:rsid w:val="00DA1829"/>
    <w:rsid w:val="00DA1F94"/>
    <w:rsid w:val="00DA2163"/>
    <w:rsid w:val="00DA3390"/>
    <w:rsid w:val="00DA626F"/>
    <w:rsid w:val="00DA6DBF"/>
    <w:rsid w:val="00DB0078"/>
    <w:rsid w:val="00DB28D6"/>
    <w:rsid w:val="00DB3ABD"/>
    <w:rsid w:val="00DB4175"/>
    <w:rsid w:val="00DB4A5B"/>
    <w:rsid w:val="00DB5066"/>
    <w:rsid w:val="00DB6513"/>
    <w:rsid w:val="00DB69A4"/>
    <w:rsid w:val="00DB6C95"/>
    <w:rsid w:val="00DB6E20"/>
    <w:rsid w:val="00DB768A"/>
    <w:rsid w:val="00DB7F26"/>
    <w:rsid w:val="00DC0148"/>
    <w:rsid w:val="00DC087A"/>
    <w:rsid w:val="00DC1296"/>
    <w:rsid w:val="00DC1A52"/>
    <w:rsid w:val="00DC1E45"/>
    <w:rsid w:val="00DC20B8"/>
    <w:rsid w:val="00DC2287"/>
    <w:rsid w:val="00DC2BC2"/>
    <w:rsid w:val="00DC3C92"/>
    <w:rsid w:val="00DC45CF"/>
    <w:rsid w:val="00DC4C8F"/>
    <w:rsid w:val="00DC4D7E"/>
    <w:rsid w:val="00DC4FE4"/>
    <w:rsid w:val="00DC572A"/>
    <w:rsid w:val="00DC7AF2"/>
    <w:rsid w:val="00DD0FAC"/>
    <w:rsid w:val="00DD1500"/>
    <w:rsid w:val="00DD1B86"/>
    <w:rsid w:val="00DD200B"/>
    <w:rsid w:val="00DD28E6"/>
    <w:rsid w:val="00DD3294"/>
    <w:rsid w:val="00DD354B"/>
    <w:rsid w:val="00DD35CA"/>
    <w:rsid w:val="00DD39C5"/>
    <w:rsid w:val="00DD3E47"/>
    <w:rsid w:val="00DD40D5"/>
    <w:rsid w:val="00DD5342"/>
    <w:rsid w:val="00DD610C"/>
    <w:rsid w:val="00DD7051"/>
    <w:rsid w:val="00DD70EA"/>
    <w:rsid w:val="00DD751C"/>
    <w:rsid w:val="00DE002E"/>
    <w:rsid w:val="00DE0817"/>
    <w:rsid w:val="00DE093F"/>
    <w:rsid w:val="00DE131C"/>
    <w:rsid w:val="00DE1340"/>
    <w:rsid w:val="00DE2831"/>
    <w:rsid w:val="00DE3575"/>
    <w:rsid w:val="00DE4346"/>
    <w:rsid w:val="00DE4FBF"/>
    <w:rsid w:val="00DE6C37"/>
    <w:rsid w:val="00DF0F71"/>
    <w:rsid w:val="00DF1CFD"/>
    <w:rsid w:val="00DF2464"/>
    <w:rsid w:val="00DF4408"/>
    <w:rsid w:val="00E012F3"/>
    <w:rsid w:val="00E013D4"/>
    <w:rsid w:val="00E013EF"/>
    <w:rsid w:val="00E0291F"/>
    <w:rsid w:val="00E0344A"/>
    <w:rsid w:val="00E043BA"/>
    <w:rsid w:val="00E0486E"/>
    <w:rsid w:val="00E04E9F"/>
    <w:rsid w:val="00E058D8"/>
    <w:rsid w:val="00E066CE"/>
    <w:rsid w:val="00E07C1F"/>
    <w:rsid w:val="00E10232"/>
    <w:rsid w:val="00E10879"/>
    <w:rsid w:val="00E118AE"/>
    <w:rsid w:val="00E11A41"/>
    <w:rsid w:val="00E1287F"/>
    <w:rsid w:val="00E1311D"/>
    <w:rsid w:val="00E141FC"/>
    <w:rsid w:val="00E14C78"/>
    <w:rsid w:val="00E14C80"/>
    <w:rsid w:val="00E151E6"/>
    <w:rsid w:val="00E15885"/>
    <w:rsid w:val="00E200B8"/>
    <w:rsid w:val="00E20357"/>
    <w:rsid w:val="00E20476"/>
    <w:rsid w:val="00E2086A"/>
    <w:rsid w:val="00E208DE"/>
    <w:rsid w:val="00E20FB2"/>
    <w:rsid w:val="00E21768"/>
    <w:rsid w:val="00E22235"/>
    <w:rsid w:val="00E22C91"/>
    <w:rsid w:val="00E23168"/>
    <w:rsid w:val="00E24990"/>
    <w:rsid w:val="00E26543"/>
    <w:rsid w:val="00E308F4"/>
    <w:rsid w:val="00E31614"/>
    <w:rsid w:val="00E32F34"/>
    <w:rsid w:val="00E35459"/>
    <w:rsid w:val="00E35488"/>
    <w:rsid w:val="00E36462"/>
    <w:rsid w:val="00E366E6"/>
    <w:rsid w:val="00E36B99"/>
    <w:rsid w:val="00E379B4"/>
    <w:rsid w:val="00E37C0B"/>
    <w:rsid w:val="00E406B6"/>
    <w:rsid w:val="00E40781"/>
    <w:rsid w:val="00E41D13"/>
    <w:rsid w:val="00E41D6D"/>
    <w:rsid w:val="00E435E3"/>
    <w:rsid w:val="00E43923"/>
    <w:rsid w:val="00E449F4"/>
    <w:rsid w:val="00E44CAF"/>
    <w:rsid w:val="00E45464"/>
    <w:rsid w:val="00E4637E"/>
    <w:rsid w:val="00E465F0"/>
    <w:rsid w:val="00E47D28"/>
    <w:rsid w:val="00E505E8"/>
    <w:rsid w:val="00E50FD4"/>
    <w:rsid w:val="00E533E9"/>
    <w:rsid w:val="00E534BC"/>
    <w:rsid w:val="00E53731"/>
    <w:rsid w:val="00E55E83"/>
    <w:rsid w:val="00E56F49"/>
    <w:rsid w:val="00E60082"/>
    <w:rsid w:val="00E60AA5"/>
    <w:rsid w:val="00E60C15"/>
    <w:rsid w:val="00E616B0"/>
    <w:rsid w:val="00E62883"/>
    <w:rsid w:val="00E628F6"/>
    <w:rsid w:val="00E6362A"/>
    <w:rsid w:val="00E637E4"/>
    <w:rsid w:val="00E63A48"/>
    <w:rsid w:val="00E63A86"/>
    <w:rsid w:val="00E643ED"/>
    <w:rsid w:val="00E64928"/>
    <w:rsid w:val="00E652B8"/>
    <w:rsid w:val="00E67D5A"/>
    <w:rsid w:val="00E70323"/>
    <w:rsid w:val="00E711E9"/>
    <w:rsid w:val="00E71E93"/>
    <w:rsid w:val="00E71FAC"/>
    <w:rsid w:val="00E7210A"/>
    <w:rsid w:val="00E72D11"/>
    <w:rsid w:val="00E73652"/>
    <w:rsid w:val="00E74210"/>
    <w:rsid w:val="00E745E9"/>
    <w:rsid w:val="00E74C64"/>
    <w:rsid w:val="00E765A5"/>
    <w:rsid w:val="00E76E98"/>
    <w:rsid w:val="00E803F8"/>
    <w:rsid w:val="00E81622"/>
    <w:rsid w:val="00E8184E"/>
    <w:rsid w:val="00E81C74"/>
    <w:rsid w:val="00E8430A"/>
    <w:rsid w:val="00E84FB5"/>
    <w:rsid w:val="00E85C3D"/>
    <w:rsid w:val="00E927DE"/>
    <w:rsid w:val="00E9368E"/>
    <w:rsid w:val="00E94761"/>
    <w:rsid w:val="00E953A1"/>
    <w:rsid w:val="00E95A9B"/>
    <w:rsid w:val="00E9646A"/>
    <w:rsid w:val="00E97542"/>
    <w:rsid w:val="00E97AE6"/>
    <w:rsid w:val="00EA0B07"/>
    <w:rsid w:val="00EA0FEC"/>
    <w:rsid w:val="00EA1A80"/>
    <w:rsid w:val="00EA1C9C"/>
    <w:rsid w:val="00EA270A"/>
    <w:rsid w:val="00EA3097"/>
    <w:rsid w:val="00EA5D60"/>
    <w:rsid w:val="00EA5E5D"/>
    <w:rsid w:val="00EA6826"/>
    <w:rsid w:val="00EA777D"/>
    <w:rsid w:val="00EB15BD"/>
    <w:rsid w:val="00EB18B4"/>
    <w:rsid w:val="00EB1952"/>
    <w:rsid w:val="00EB1A5E"/>
    <w:rsid w:val="00EB47A5"/>
    <w:rsid w:val="00EB600B"/>
    <w:rsid w:val="00EB6011"/>
    <w:rsid w:val="00EB63B5"/>
    <w:rsid w:val="00EC0F6F"/>
    <w:rsid w:val="00EC1E96"/>
    <w:rsid w:val="00EC1FBA"/>
    <w:rsid w:val="00EC2A3F"/>
    <w:rsid w:val="00EC2B86"/>
    <w:rsid w:val="00EC4093"/>
    <w:rsid w:val="00EC4578"/>
    <w:rsid w:val="00EC48D8"/>
    <w:rsid w:val="00EC617A"/>
    <w:rsid w:val="00EC76EA"/>
    <w:rsid w:val="00ED062A"/>
    <w:rsid w:val="00ED1568"/>
    <w:rsid w:val="00ED1DBC"/>
    <w:rsid w:val="00ED1E5C"/>
    <w:rsid w:val="00ED2B74"/>
    <w:rsid w:val="00ED334C"/>
    <w:rsid w:val="00ED5688"/>
    <w:rsid w:val="00ED6B59"/>
    <w:rsid w:val="00ED779C"/>
    <w:rsid w:val="00EE054E"/>
    <w:rsid w:val="00EE0E5A"/>
    <w:rsid w:val="00EE10A0"/>
    <w:rsid w:val="00EE1331"/>
    <w:rsid w:val="00EE13E6"/>
    <w:rsid w:val="00EE1CB9"/>
    <w:rsid w:val="00EE1D00"/>
    <w:rsid w:val="00EE21DA"/>
    <w:rsid w:val="00EE4010"/>
    <w:rsid w:val="00EE42DA"/>
    <w:rsid w:val="00EF0515"/>
    <w:rsid w:val="00EF1059"/>
    <w:rsid w:val="00EF18F2"/>
    <w:rsid w:val="00EF1A07"/>
    <w:rsid w:val="00EF23F0"/>
    <w:rsid w:val="00EF3182"/>
    <w:rsid w:val="00EF4075"/>
    <w:rsid w:val="00EF76DD"/>
    <w:rsid w:val="00F016F8"/>
    <w:rsid w:val="00F0177F"/>
    <w:rsid w:val="00F017BE"/>
    <w:rsid w:val="00F02641"/>
    <w:rsid w:val="00F03F30"/>
    <w:rsid w:val="00F05AA9"/>
    <w:rsid w:val="00F06019"/>
    <w:rsid w:val="00F071E4"/>
    <w:rsid w:val="00F07317"/>
    <w:rsid w:val="00F10810"/>
    <w:rsid w:val="00F120A8"/>
    <w:rsid w:val="00F14515"/>
    <w:rsid w:val="00F20326"/>
    <w:rsid w:val="00F2045F"/>
    <w:rsid w:val="00F220BA"/>
    <w:rsid w:val="00F2219F"/>
    <w:rsid w:val="00F22792"/>
    <w:rsid w:val="00F22D6E"/>
    <w:rsid w:val="00F2317D"/>
    <w:rsid w:val="00F24651"/>
    <w:rsid w:val="00F256D2"/>
    <w:rsid w:val="00F25E44"/>
    <w:rsid w:val="00F269C7"/>
    <w:rsid w:val="00F26C5E"/>
    <w:rsid w:val="00F30FD7"/>
    <w:rsid w:val="00F31235"/>
    <w:rsid w:val="00F31A76"/>
    <w:rsid w:val="00F32539"/>
    <w:rsid w:val="00F329AC"/>
    <w:rsid w:val="00F32DAB"/>
    <w:rsid w:val="00F32E60"/>
    <w:rsid w:val="00F33DA5"/>
    <w:rsid w:val="00F35977"/>
    <w:rsid w:val="00F377CE"/>
    <w:rsid w:val="00F37FD1"/>
    <w:rsid w:val="00F419C7"/>
    <w:rsid w:val="00F44282"/>
    <w:rsid w:val="00F443CD"/>
    <w:rsid w:val="00F44E2F"/>
    <w:rsid w:val="00F45DC1"/>
    <w:rsid w:val="00F45FCF"/>
    <w:rsid w:val="00F46463"/>
    <w:rsid w:val="00F4661B"/>
    <w:rsid w:val="00F4708C"/>
    <w:rsid w:val="00F47353"/>
    <w:rsid w:val="00F477CA"/>
    <w:rsid w:val="00F47E9C"/>
    <w:rsid w:val="00F50A53"/>
    <w:rsid w:val="00F50A81"/>
    <w:rsid w:val="00F54045"/>
    <w:rsid w:val="00F55C00"/>
    <w:rsid w:val="00F562AA"/>
    <w:rsid w:val="00F5711E"/>
    <w:rsid w:val="00F578F2"/>
    <w:rsid w:val="00F57A71"/>
    <w:rsid w:val="00F60E66"/>
    <w:rsid w:val="00F61336"/>
    <w:rsid w:val="00F616A9"/>
    <w:rsid w:val="00F62E0D"/>
    <w:rsid w:val="00F62FE3"/>
    <w:rsid w:val="00F63E4F"/>
    <w:rsid w:val="00F642FD"/>
    <w:rsid w:val="00F65071"/>
    <w:rsid w:val="00F652B8"/>
    <w:rsid w:val="00F652F8"/>
    <w:rsid w:val="00F66DDB"/>
    <w:rsid w:val="00F70303"/>
    <w:rsid w:val="00F70B1C"/>
    <w:rsid w:val="00F711AB"/>
    <w:rsid w:val="00F7138C"/>
    <w:rsid w:val="00F71529"/>
    <w:rsid w:val="00F715A1"/>
    <w:rsid w:val="00F71C1B"/>
    <w:rsid w:val="00F726FC"/>
    <w:rsid w:val="00F72DC3"/>
    <w:rsid w:val="00F7343A"/>
    <w:rsid w:val="00F749A1"/>
    <w:rsid w:val="00F755B9"/>
    <w:rsid w:val="00F77343"/>
    <w:rsid w:val="00F77AE5"/>
    <w:rsid w:val="00F80324"/>
    <w:rsid w:val="00F803C8"/>
    <w:rsid w:val="00F8071D"/>
    <w:rsid w:val="00F83317"/>
    <w:rsid w:val="00F83973"/>
    <w:rsid w:val="00F83F37"/>
    <w:rsid w:val="00F905F8"/>
    <w:rsid w:val="00F906A4"/>
    <w:rsid w:val="00F90884"/>
    <w:rsid w:val="00F90B48"/>
    <w:rsid w:val="00F9113A"/>
    <w:rsid w:val="00F93370"/>
    <w:rsid w:val="00F96288"/>
    <w:rsid w:val="00F967A1"/>
    <w:rsid w:val="00F96A2E"/>
    <w:rsid w:val="00F979EA"/>
    <w:rsid w:val="00F97C13"/>
    <w:rsid w:val="00FA00D8"/>
    <w:rsid w:val="00FA0AB4"/>
    <w:rsid w:val="00FA1096"/>
    <w:rsid w:val="00FA1601"/>
    <w:rsid w:val="00FA2AD2"/>
    <w:rsid w:val="00FA3621"/>
    <w:rsid w:val="00FA3689"/>
    <w:rsid w:val="00FA4047"/>
    <w:rsid w:val="00FA5B69"/>
    <w:rsid w:val="00FA5D58"/>
    <w:rsid w:val="00FA7112"/>
    <w:rsid w:val="00FA776A"/>
    <w:rsid w:val="00FA7D30"/>
    <w:rsid w:val="00FB0655"/>
    <w:rsid w:val="00FB1278"/>
    <w:rsid w:val="00FB27B4"/>
    <w:rsid w:val="00FB2E22"/>
    <w:rsid w:val="00FB3642"/>
    <w:rsid w:val="00FB4256"/>
    <w:rsid w:val="00FB49A6"/>
    <w:rsid w:val="00FB5B1F"/>
    <w:rsid w:val="00FB627B"/>
    <w:rsid w:val="00FC0374"/>
    <w:rsid w:val="00FC11FC"/>
    <w:rsid w:val="00FC176D"/>
    <w:rsid w:val="00FC26A2"/>
    <w:rsid w:val="00FC2BF9"/>
    <w:rsid w:val="00FC31E3"/>
    <w:rsid w:val="00FC4841"/>
    <w:rsid w:val="00FC4C88"/>
    <w:rsid w:val="00FC4E64"/>
    <w:rsid w:val="00FC5C99"/>
    <w:rsid w:val="00FC6121"/>
    <w:rsid w:val="00FC64F5"/>
    <w:rsid w:val="00FC661C"/>
    <w:rsid w:val="00FC7579"/>
    <w:rsid w:val="00FC7C59"/>
    <w:rsid w:val="00FD2092"/>
    <w:rsid w:val="00FD4DD2"/>
    <w:rsid w:val="00FD5420"/>
    <w:rsid w:val="00FD5EA9"/>
    <w:rsid w:val="00FD748C"/>
    <w:rsid w:val="00FD7E0F"/>
    <w:rsid w:val="00FE01EB"/>
    <w:rsid w:val="00FE1BE6"/>
    <w:rsid w:val="00FE307F"/>
    <w:rsid w:val="00FE3AC8"/>
    <w:rsid w:val="00FE3CE7"/>
    <w:rsid w:val="00FE5E9A"/>
    <w:rsid w:val="00FE5F5A"/>
    <w:rsid w:val="00FE66E3"/>
    <w:rsid w:val="00FE6AB0"/>
    <w:rsid w:val="00FE79B6"/>
    <w:rsid w:val="00FF056D"/>
    <w:rsid w:val="00FF1989"/>
    <w:rsid w:val="00FF281B"/>
    <w:rsid w:val="00FF2E0A"/>
    <w:rsid w:val="00FF2E2F"/>
    <w:rsid w:val="00FF3C5C"/>
    <w:rsid w:val="00FF435F"/>
    <w:rsid w:val="00FF52C6"/>
    <w:rsid w:val="00FF6C08"/>
    <w:rsid w:val="00FF7459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4D58DF"/>
  <w15:chartTrackingRefBased/>
  <w15:docId w15:val="{1F990734-09D7-4BC5-85CB-1F03928FC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7EB7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67EB7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4C1C0E"/>
    <w:pPr>
      <w:keepNext/>
      <w:keepLines/>
      <w:spacing w:after="0"/>
      <w:ind w:left="720"/>
      <w:outlineLvl w:val="3"/>
    </w:pPr>
    <w:rPr>
      <w:rFonts w:ascii="Angsana New" w:eastAsiaTheme="majorEastAsia" w:hAnsi="Angsana New" w:cs="Angsana New"/>
      <w:b/>
      <w:bCs/>
      <w:i/>
      <w:iCs/>
      <w:noProof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List Paragraph1,heading 9,Heading 91,Browallia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styleId="BodyTextIndent2">
    <w:name w:val="Body Text Indent 2"/>
    <w:basedOn w:val="Normal"/>
    <w:link w:val="BodyTextIndent2Char"/>
    <w:unhideWhenUsed/>
    <w:rsid w:val="00A67EB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A67EB7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A67EB7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A67EB7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A67EB7"/>
  </w:style>
  <w:style w:type="character" w:customStyle="1" w:styleId="UnresolvedMention1">
    <w:name w:val="Unresolved Mention1"/>
    <w:uiPriority w:val="99"/>
    <w:semiHidden/>
    <w:unhideWhenUsed/>
    <w:rsid w:val="00A67EB7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A67EB7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A67EB7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A67EB7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A67EB7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CommentText">
    <w:name w:val="annotation text"/>
    <w:basedOn w:val="Normal"/>
    <w:link w:val="CommentTextChar"/>
    <w:uiPriority w:val="99"/>
    <w:unhideWhenUsed/>
    <w:rsid w:val="00A67EB7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A67EB7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7EB7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A67EB7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aliases w:val="List Paragraph1 Char,heading 9 Char,Heading 91 Char,Browallia Char"/>
    <w:link w:val="ListParagraph"/>
    <w:uiPriority w:val="34"/>
    <w:rsid w:val="00A67EB7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A67EB7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A67EB7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A67EB7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1">
    <w:name w:val="Heading 2 Char1"/>
    <w:uiPriority w:val="9"/>
    <w:semiHidden/>
    <w:rsid w:val="00A67EB7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A67EB7"/>
    <w:rPr>
      <w:rFonts w:ascii="Calibri Light" w:eastAsia="Times New Roman" w:hAnsi="Calibri Light" w:cs="Angsana New"/>
      <w:b/>
      <w:bCs/>
      <w:sz w:val="26"/>
      <w:szCs w:val="33"/>
    </w:rPr>
  </w:style>
  <w:style w:type="character" w:customStyle="1" w:styleId="UnresolvedMention3">
    <w:name w:val="Unresolved Mention3"/>
    <w:uiPriority w:val="99"/>
    <w:semiHidden/>
    <w:unhideWhenUsed/>
    <w:rsid w:val="003C3672"/>
    <w:rPr>
      <w:color w:val="605E5C"/>
      <w:shd w:val="clear" w:color="auto" w:fill="E1DFDD"/>
    </w:rPr>
  </w:style>
  <w:style w:type="paragraph" w:customStyle="1" w:styleId="ALevel1">
    <w:name w:val="A Level 1"/>
    <w:basedOn w:val="ListParagraph"/>
    <w:qFormat/>
    <w:rsid w:val="003C3672"/>
    <w:pPr>
      <w:numPr>
        <w:numId w:val="10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80" w:after="120" w:line="240" w:lineRule="auto"/>
      <w:ind w:left="1170" w:hanging="360"/>
    </w:pPr>
    <w:rPr>
      <w:rFonts w:ascii="Cordia New" w:eastAsia="Calibri" w:hAnsi="Cordia New"/>
      <w:b/>
      <w:bCs/>
      <w:color w:val="000000"/>
      <w:sz w:val="28"/>
      <w:lang w:val="en-GB"/>
    </w:rPr>
  </w:style>
  <w:style w:type="paragraph" w:customStyle="1" w:styleId="ALevel2">
    <w:name w:val="A Level 2"/>
    <w:basedOn w:val="ListParagraph"/>
    <w:qFormat/>
    <w:rsid w:val="003C3672"/>
    <w:pPr>
      <w:numPr>
        <w:ilvl w:val="1"/>
        <w:numId w:val="10"/>
      </w:numPr>
      <w:spacing w:before="80" w:after="120" w:line="240" w:lineRule="auto"/>
      <w:ind w:left="189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3">
    <w:name w:val="A Level 3"/>
    <w:basedOn w:val="ListParagraph"/>
    <w:qFormat/>
    <w:rsid w:val="003C3672"/>
    <w:pPr>
      <w:numPr>
        <w:ilvl w:val="2"/>
        <w:numId w:val="10"/>
      </w:numPr>
      <w:spacing w:before="80" w:after="120" w:line="240" w:lineRule="auto"/>
      <w:ind w:left="2610" w:hanging="18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4">
    <w:name w:val="A Level 4"/>
    <w:basedOn w:val="ListParagraph"/>
    <w:qFormat/>
    <w:rsid w:val="003C3672"/>
    <w:pPr>
      <w:numPr>
        <w:ilvl w:val="3"/>
        <w:numId w:val="10"/>
      </w:numPr>
      <w:spacing w:before="80" w:after="120" w:line="240" w:lineRule="auto"/>
      <w:ind w:left="333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Body3">
    <w:name w:val="A Body 3"/>
    <w:basedOn w:val="Normal"/>
    <w:qFormat/>
    <w:rsid w:val="003C3672"/>
    <w:pPr>
      <w:spacing w:before="80" w:after="120" w:line="240" w:lineRule="auto"/>
      <w:ind w:firstLine="72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5">
    <w:name w:val="A Level 5"/>
    <w:basedOn w:val="ListParagraph"/>
    <w:qFormat/>
    <w:rsid w:val="003C3672"/>
    <w:pPr>
      <w:numPr>
        <w:ilvl w:val="4"/>
        <w:numId w:val="10"/>
      </w:numPr>
      <w:spacing w:before="80" w:after="120" w:line="240" w:lineRule="auto"/>
      <w:ind w:left="405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character" w:styleId="FollowedHyperlink">
    <w:name w:val="FollowedHyperlink"/>
    <w:uiPriority w:val="99"/>
    <w:semiHidden/>
    <w:unhideWhenUsed/>
    <w:rsid w:val="003C3672"/>
    <w:rPr>
      <w:color w:val="954F72"/>
      <w:u w:val="single"/>
    </w:rPr>
  </w:style>
  <w:style w:type="character" w:styleId="Emphasis">
    <w:name w:val="Emphasis"/>
    <w:basedOn w:val="DefaultParagraphFont"/>
    <w:uiPriority w:val="20"/>
    <w:qFormat/>
    <w:rsid w:val="00E0344A"/>
    <w:rPr>
      <w:i/>
      <w:iCs/>
    </w:rPr>
  </w:style>
  <w:style w:type="character" w:customStyle="1" w:styleId="mntl-sc-block-subheadingtext">
    <w:name w:val="mntl-sc-block-subheading__text"/>
    <w:basedOn w:val="DefaultParagraphFont"/>
    <w:rsid w:val="00A30FB0"/>
  </w:style>
  <w:style w:type="paragraph" w:customStyle="1" w:styleId="comp">
    <w:name w:val="comp"/>
    <w:basedOn w:val="Normal"/>
    <w:rsid w:val="00A30FB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mntl-inline-citation">
    <w:name w:val="mntl-inline-citation"/>
    <w:basedOn w:val="DefaultParagraphFont"/>
    <w:rsid w:val="00A30FB0"/>
  </w:style>
  <w:style w:type="character" w:customStyle="1" w:styleId="spell-diff-red">
    <w:name w:val="spell-diff-red"/>
    <w:basedOn w:val="DefaultParagraphFont"/>
    <w:rsid w:val="00E60082"/>
  </w:style>
  <w:style w:type="character" w:customStyle="1" w:styleId="Heading4Char">
    <w:name w:val="Heading 4 Char"/>
    <w:basedOn w:val="DefaultParagraphFont"/>
    <w:link w:val="Heading4"/>
    <w:uiPriority w:val="9"/>
    <w:rsid w:val="004C1C0E"/>
    <w:rPr>
      <w:rFonts w:ascii="Angsana New" w:eastAsiaTheme="majorEastAsia" w:hAnsi="Angsana New" w:cs="Angsana New"/>
      <w:b/>
      <w:bCs/>
      <w:i/>
      <w:iCs/>
      <w:noProof/>
      <w:sz w:val="28"/>
      <w:szCs w:val="28"/>
    </w:rPr>
  </w:style>
  <w:style w:type="paragraph" w:styleId="NormalWeb">
    <w:name w:val="Normal (Web)"/>
    <w:basedOn w:val="Normal"/>
    <w:uiPriority w:val="99"/>
    <w:unhideWhenUsed/>
    <w:rsid w:val="00D7534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Default">
    <w:name w:val="Default"/>
    <w:rsid w:val="0043340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pple-tab-span">
    <w:name w:val="apple-tab-span"/>
    <w:basedOn w:val="DefaultParagraphFont"/>
    <w:rsid w:val="00377D94"/>
  </w:style>
  <w:style w:type="character" w:customStyle="1" w:styleId="citation-1780">
    <w:name w:val="citation-1780"/>
    <w:basedOn w:val="DefaultParagraphFont"/>
    <w:rsid w:val="0042143B"/>
  </w:style>
  <w:style w:type="character" w:customStyle="1" w:styleId="citation-1779">
    <w:name w:val="citation-1779"/>
    <w:basedOn w:val="DefaultParagraphFont"/>
    <w:rsid w:val="0042143B"/>
  </w:style>
  <w:style w:type="character" w:customStyle="1" w:styleId="citation-1778">
    <w:name w:val="citation-1778"/>
    <w:basedOn w:val="DefaultParagraphFont"/>
    <w:rsid w:val="0042143B"/>
  </w:style>
  <w:style w:type="character" w:customStyle="1" w:styleId="citation-1777">
    <w:name w:val="citation-1777"/>
    <w:basedOn w:val="DefaultParagraphFont"/>
    <w:rsid w:val="0042143B"/>
  </w:style>
  <w:style w:type="character" w:customStyle="1" w:styleId="citation-1776">
    <w:name w:val="citation-1776"/>
    <w:basedOn w:val="DefaultParagraphFont"/>
    <w:rsid w:val="0042143B"/>
  </w:style>
  <w:style w:type="character" w:customStyle="1" w:styleId="citation-1775">
    <w:name w:val="citation-1775"/>
    <w:basedOn w:val="DefaultParagraphFont"/>
    <w:rsid w:val="0042143B"/>
  </w:style>
  <w:style w:type="character" w:customStyle="1" w:styleId="citation-1774">
    <w:name w:val="citation-1774"/>
    <w:basedOn w:val="DefaultParagraphFont"/>
    <w:rsid w:val="0042143B"/>
  </w:style>
  <w:style w:type="character" w:customStyle="1" w:styleId="citation-1773">
    <w:name w:val="citation-1773"/>
    <w:basedOn w:val="DefaultParagraphFont"/>
    <w:rsid w:val="0042143B"/>
  </w:style>
  <w:style w:type="character" w:customStyle="1" w:styleId="citation-1772">
    <w:name w:val="citation-1772"/>
    <w:basedOn w:val="DefaultParagraphFont"/>
    <w:rsid w:val="0042143B"/>
  </w:style>
  <w:style w:type="character" w:customStyle="1" w:styleId="citation-1771">
    <w:name w:val="citation-1771"/>
    <w:basedOn w:val="DefaultParagraphFont"/>
    <w:rsid w:val="0042143B"/>
  </w:style>
  <w:style w:type="character" w:customStyle="1" w:styleId="citation-1770">
    <w:name w:val="citation-1770"/>
    <w:basedOn w:val="DefaultParagraphFont"/>
    <w:rsid w:val="0042143B"/>
  </w:style>
  <w:style w:type="character" w:customStyle="1" w:styleId="citation-1769">
    <w:name w:val="citation-1769"/>
    <w:basedOn w:val="DefaultParagraphFont"/>
    <w:rsid w:val="0042143B"/>
  </w:style>
  <w:style w:type="character" w:customStyle="1" w:styleId="citation-1768">
    <w:name w:val="citation-1768"/>
    <w:basedOn w:val="DefaultParagraphFont"/>
    <w:rsid w:val="0042143B"/>
  </w:style>
  <w:style w:type="character" w:customStyle="1" w:styleId="citation-1767">
    <w:name w:val="citation-1767"/>
    <w:basedOn w:val="DefaultParagraphFont"/>
    <w:rsid w:val="0042143B"/>
  </w:style>
  <w:style w:type="character" w:customStyle="1" w:styleId="citation-1766">
    <w:name w:val="citation-1766"/>
    <w:basedOn w:val="DefaultParagraphFont"/>
    <w:rsid w:val="0042143B"/>
  </w:style>
  <w:style w:type="character" w:customStyle="1" w:styleId="citation-1765">
    <w:name w:val="citation-1765"/>
    <w:basedOn w:val="DefaultParagraphFont"/>
    <w:rsid w:val="0042143B"/>
  </w:style>
  <w:style w:type="character" w:customStyle="1" w:styleId="citation-1764">
    <w:name w:val="citation-1764"/>
    <w:basedOn w:val="DefaultParagraphFont"/>
    <w:rsid w:val="0042143B"/>
  </w:style>
  <w:style w:type="character" w:customStyle="1" w:styleId="citation-1763">
    <w:name w:val="citation-1763"/>
    <w:basedOn w:val="DefaultParagraphFont"/>
    <w:rsid w:val="0042143B"/>
  </w:style>
  <w:style w:type="character" w:customStyle="1" w:styleId="citation-1762">
    <w:name w:val="citation-1762"/>
    <w:basedOn w:val="DefaultParagraphFont"/>
    <w:rsid w:val="0042143B"/>
  </w:style>
  <w:style w:type="character" w:customStyle="1" w:styleId="citation-1761">
    <w:name w:val="citation-1761"/>
    <w:basedOn w:val="DefaultParagraphFont"/>
    <w:rsid w:val="0042143B"/>
  </w:style>
  <w:style w:type="character" w:customStyle="1" w:styleId="citation-1760">
    <w:name w:val="citation-1760"/>
    <w:basedOn w:val="DefaultParagraphFont"/>
    <w:rsid w:val="0042143B"/>
  </w:style>
  <w:style w:type="character" w:customStyle="1" w:styleId="citation-1759">
    <w:name w:val="citation-1759"/>
    <w:basedOn w:val="DefaultParagraphFont"/>
    <w:rsid w:val="0042143B"/>
  </w:style>
  <w:style w:type="character" w:customStyle="1" w:styleId="citation-1758">
    <w:name w:val="citation-1758"/>
    <w:basedOn w:val="DefaultParagraphFont"/>
    <w:rsid w:val="0042143B"/>
  </w:style>
  <w:style w:type="character" w:customStyle="1" w:styleId="citation-1757">
    <w:name w:val="citation-1757"/>
    <w:basedOn w:val="DefaultParagraphFont"/>
    <w:rsid w:val="0042143B"/>
  </w:style>
  <w:style w:type="character" w:customStyle="1" w:styleId="citation-1756">
    <w:name w:val="citation-1756"/>
    <w:basedOn w:val="DefaultParagraphFont"/>
    <w:rsid w:val="0042143B"/>
  </w:style>
  <w:style w:type="character" w:customStyle="1" w:styleId="citation-1755">
    <w:name w:val="citation-1755"/>
    <w:basedOn w:val="DefaultParagraphFont"/>
    <w:rsid w:val="0042143B"/>
  </w:style>
  <w:style w:type="character" w:customStyle="1" w:styleId="citation-1754">
    <w:name w:val="citation-1754"/>
    <w:basedOn w:val="DefaultParagraphFont"/>
    <w:rsid w:val="0042143B"/>
  </w:style>
  <w:style w:type="character" w:customStyle="1" w:styleId="citation-1753">
    <w:name w:val="citation-1753"/>
    <w:basedOn w:val="DefaultParagraphFont"/>
    <w:rsid w:val="0042143B"/>
  </w:style>
  <w:style w:type="character" w:customStyle="1" w:styleId="citation-1752">
    <w:name w:val="citation-1752"/>
    <w:basedOn w:val="DefaultParagraphFont"/>
    <w:rsid w:val="0042143B"/>
  </w:style>
  <w:style w:type="character" w:customStyle="1" w:styleId="citation-1751">
    <w:name w:val="citation-1751"/>
    <w:basedOn w:val="DefaultParagraphFont"/>
    <w:rsid w:val="0042143B"/>
  </w:style>
  <w:style w:type="character" w:customStyle="1" w:styleId="citation-1750">
    <w:name w:val="citation-1750"/>
    <w:basedOn w:val="DefaultParagraphFont"/>
    <w:rsid w:val="0042143B"/>
  </w:style>
  <w:style w:type="character" w:customStyle="1" w:styleId="citation-1749">
    <w:name w:val="citation-1749"/>
    <w:basedOn w:val="DefaultParagraphFont"/>
    <w:rsid w:val="004214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70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15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9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69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90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189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8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73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12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87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21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84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224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%E0%B8%95%E0%B8%A5%E0%B8%B2%E0%B8%94%E0%B8%AB%E0%B8%A5%E0%B8%B1%E0%B8%81%E0%B8%97%E0%B8%A3%E0%B8%B1%E0%B8%9E%E0%B8%A2%E0%B9%8C%E0%B9%81%E0%B8%99%E0%B8%AA%E0%B9%81%E0%B8%94%E0%B9%87%E0%B8%81&amp;spell=1&amp;sa=X&amp;ved=2ahUKEwir592f-IH5AhUYwzgGHegfAQkQkeECKAB6BAgCEDg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krungthai.com/th/content/depositary-receip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0BB12D-95BB-4ABE-A565-57277A9F454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e3df69d-cc49-4c13-988f-0bcfcc9b663c}" enabled="1" method="Standard" siteId="{0ad5298e-296d-45ab-a446-c0d364c5b18b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13</Pages>
  <Words>6084</Words>
  <Characters>27321</Characters>
  <Application>Microsoft Office Word</Application>
  <DocSecurity>8</DocSecurity>
  <Lines>333</Lines>
  <Paragraphs>142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33263</CharactersWithSpaces>
  <SharedDoc>false</SharedDoc>
  <HLinks>
    <vt:vector size="6" baseType="variant">
      <vt:variant>
        <vt:i4>1179721</vt:i4>
      </vt:variant>
      <vt:variant>
        <vt:i4>0</vt:i4>
      </vt:variant>
      <vt:variant>
        <vt:i4>0</vt:i4>
      </vt:variant>
      <vt:variant>
        <vt:i4>5</vt:i4>
      </vt:variant>
      <vt:variant>
        <vt:lpwstr>https://www.hkex.com.hk/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Pimnapa Wongvisavakorn</dc:creator>
  <cp:lastModifiedBy>Nuttaphat Huayudomsin</cp:lastModifiedBy>
  <cp:revision>16</cp:revision>
  <cp:lastPrinted>2026-08-07T07:08:00Z</cp:lastPrinted>
  <dcterms:created xsi:type="dcterms:W3CDTF">2026-04-27T09:24:00Z</dcterms:created>
  <dcterms:modified xsi:type="dcterms:W3CDTF">2026-08-10T04:25:00Z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6e274ab3-72d1-4acb-a779-ae70eeaa8b4f</vt:lpwstr>
  </property>
  <property fmtid="{D5CDD505-2E9C-101B-9397-08002B2CF9AE}" pid="3" name="CustomerName">
    <vt:lpwstr>Krung-Thai-Bank</vt:lpwstr>
  </property>
  <property fmtid="{D5CDD505-2E9C-101B-9397-08002B2CF9AE}" pid="4" name="FileId">
    <vt:lpwstr>6e274ab3-72d1-4acb-a779-ae70eeaa8b4f</vt:lpwstr>
  </property>
  <property fmtid="{D5CDD505-2E9C-101B-9397-08002B2CF9AE}" pid="5" name="UserId">
    <vt:lpwstr>690758</vt:lpwstr>
  </property>
  <property fmtid="{D5CDD505-2E9C-101B-9397-08002B2CF9AE}" pid="6" name="TagDateTime">
    <vt:lpwstr>2569-08-10T04:25:59Z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eyJPUyI6IldpbmRvd3MiLCJkb2NJRCI6IjZlMjc0YWIzLTcyZDEtNGFjYi1hNzc5LWFlNzBlZWFhOGI0ZiIsImRvY1N0YXRlIjoie30iLCJwYXJlbnRMaW5lSWRzIjoiW1wiNDRhYTE1YTktOGY0Zi00NTkyLTllNzktYzgxOTdlMjYzNmZmXCIsXCI3YmM1NmRmOS1l</vt:lpwstr>
  </property>
  <property fmtid="{D5CDD505-2E9C-101B-9397-08002B2CF9AE}" pid="9" name="GVData0">
    <vt:lpwstr>OGIxLTRjNGUtYTgwYS1iODYzMWI1NmNlOThcIixcIjlkNzkzM2I4LTJkMGYtNGY2Ny1hMjVhLTllNWVmYWU1NTZiYlwiLFwiYTAxYzgxM2ItY2Q4MC00Mzg1LTg1YmItOTZlNDE2ZGZlNGNkXCIsXCJkYjgzMTlhOC1jOTY3LTQ3OGItYTQ2Ni04M2VkNDJhYTFjZmZc</vt:lpwstr>
  </property>
  <property fmtid="{D5CDD505-2E9C-101B-9397-08002B2CF9AE}" pid="10" name="GVData1">
    <vt:lpwstr>IixcIjkyZGQyYzY5LTc2NmEtNDMxYy04MDA2LTk4M2VkNTgxZDgxM1wiLFwiMDdkZmU2MzgtNTUwYi00NTM1LWE4OWItNDU3NzkxNTU1MjJlXCIsXCJhMTEyNzNlNy02ZTI1LTRkY2ItYjA3NS0xZmRkZjdjMTE4NmVcIixcIjE4ZDc0MDg3LWFjNzQtNGE3OS04NThm</vt:lpwstr>
  </property>
  <property fmtid="{D5CDD505-2E9C-101B-9397-08002B2CF9AE}" pid="11" name="GVData2">
    <vt:lpwstr>LTczMTQ4OGQ1YzQzYlwiLFwiNjMzOGE4NDItODZlOC00MjlmLWIzMzUtMjM3MTAyNzczMjE2XCJdIiwid3JpdHRlbktleXMiOiJbXCJndmRvY2lkXCIsXCJDbGFzc2lmaWNhdGlvblwiLFwiQ3VzdG9tZXJOYW1lXCIsXCJGaWxlSWRcIixcIlVzZXJJZFwiLFwiVGFn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RGF0ZVRpbWVcIixcIktUQlwiLFwiQ2xhc3NpZmljYXRpb25HdWlkXCJdIiwibm9PZkd2RGF0YUVudHJpZXMiOiI3IiwibGluZUlkIjoiNzhkYjk1ZGUtMzE1Ni00NDQzLWE3MjEtNjgxNDAyZTQ3YTUxIiwidGFnc2V0X2UxNjQwOWE3XzE3MDBfNDE1M185MDkwXzM5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GVData5">
    <vt:lpwstr>(end)</vt:lpwstr>
  </property>
  <property fmtid="{D5CDD505-2E9C-101B-9397-08002B2CF9AE}" pid="15" name="Classification">
    <vt:lpwstr>Internal Use Only</vt:lpwstr>
  </property>
  <property fmtid="{D5CDD505-2E9C-101B-9397-08002B2CF9AE}" pid="16" name="ClassificationGuid">
    <vt:lpwstr>f285edd1-3d27-aaad-f040-29ba27c5e7f3</vt:lpwstr>
  </property>
  <property fmtid="{D5CDD505-2E9C-101B-9397-08002B2CF9AE}" pid="17" name="ClassificationContentMarkingFooterShapeIds">
    <vt:lpwstr>5b2e2883,4abe3708,ade6771</vt:lpwstr>
  </property>
  <property fmtid="{D5CDD505-2E9C-101B-9397-08002B2CF9AE}" pid="18" name="ClassificationContentMarkingFooterFontProps">
    <vt:lpwstr>#c0c0c0,12,Tahoma</vt:lpwstr>
  </property>
  <property fmtid="{D5CDD505-2E9C-101B-9397-08002B2CF9AE}" pid="19" name="ClassificationContentMarkingFooterText">
    <vt:lpwstr>SEC Classification : ใช้ภายใน (Internal) </vt:lpwstr>
  </property>
</Properties>
</file>