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3C65D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BD7623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BD7623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44B33" w:rsidRPr="00310154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" fillcolor="#ddd8c2">
                <v:textbox>
                  <w:txbxContent>
                    <w:p w14:paraId="0C1D6968" w14:textId="3CCA4C02" w:rsidR="00044B33" w:rsidRPr="00310154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BD7623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44B33" w:rsidRPr="009A5F1D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8372547" w:rsidR="00044B33" w:rsidRPr="008964E4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>บริษัท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instrText xml:space="preserve"> MERGEFIELD Company_name </w:instrTex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separate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QUANTA SERVICES, INC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  <w:p w14:paraId="66815424" w14:textId="77777777" w:rsidR="00044B33" w:rsidRPr="00300300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6ED99FC4" w:rsidR="00044B33" w:rsidRPr="00300300" w:rsidRDefault="00044B33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44B33" w:rsidRPr="00110E7F" w:rsidRDefault="00044B33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" fillcolor="#ddd8c2">
                <v:textbox>
                  <w:txbxContent>
                    <w:p w14:paraId="50C87F72" w14:textId="77777777" w:rsidR="00044B33" w:rsidRPr="009A5F1D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8372547" w:rsidR="00044B33" w:rsidRPr="008964E4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>บริษัท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begin"/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instrText xml:space="preserve"> MERGEFIELD Company_name </w:instrTex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separate"/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QUANTA SERVICES, INC</w:t>
                      </w:r>
                      <w:r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end"/>
                      </w:r>
                    </w:p>
                    <w:p w14:paraId="66815424" w14:textId="77777777" w:rsidR="00044B33" w:rsidRPr="00300300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6ED99FC4" w:rsidR="00044B33" w:rsidRPr="00300300" w:rsidRDefault="00044B33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44B33" w:rsidRPr="00110E7F" w:rsidRDefault="00044B33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C03B80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lang w:eastAsia="x-none"/>
        </w:rPr>
      </w:pPr>
    </w:p>
    <w:p w14:paraId="5389CF62" w14:textId="63E7AF7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BD7623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7" w:name="_Hlk67657179"/>
      <w:r w:rsidRPr="00BD7623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</w:rPr>
        <w:sym w:font="Wingdings" w:char="F06F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BD7623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BD7623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BD7623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BD7623">
        <w:rPr>
          <w:rFonts w:ascii="Angsana New" w:hAnsi="Angsana New" w:cs="Angsana New"/>
          <w:sz w:val="28"/>
        </w:rPr>
        <w:t>public offering</w:t>
      </w:r>
      <w:r w:rsidRPr="00BD7623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</w:t>
      </w:r>
      <w:r w:rsidRPr="00BD7623">
        <w:rPr>
          <w:rFonts w:ascii="Angsana New" w:hAnsi="Angsana New" w:cs="Angsana New"/>
          <w:spacing w:val="-6"/>
          <w:sz w:val="28"/>
          <w:cs/>
        </w:rPr>
        <w:t>โดยการ</w:t>
      </w:r>
      <w:r w:rsidRPr="00BD7623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BD7623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BD7623">
        <w:rPr>
          <w:rFonts w:ascii="Angsana New" w:hAnsi="Angsana New" w:cs="Angsana New"/>
          <w:spacing w:val="-6"/>
          <w:sz w:val="28"/>
        </w:rPr>
        <w:t>direct listing</w:t>
      </w:r>
      <w:r w:rsidRPr="00BD7623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BD7623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</w:t>
      </w:r>
      <w:r w:rsidR="00A53643" w:rsidRPr="00BD7623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</w:t>
      </w:r>
    </w:p>
    <w:bookmarkEnd w:id="7"/>
    <w:p w14:paraId="1CD3250B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BD7623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BD7623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8" w:name="_Hlk67831876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8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BD7623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BD7623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t>1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lastRenderedPageBreak/>
        <w:t>2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t>3</w:t>
      </w:r>
      <w:r w:rsidRPr="00BD7623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BD7623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BD7623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A67EB7" w:rsidRPr="00BD7623" w14:paraId="7E9A541A" w14:textId="77777777" w:rsidTr="00911A96">
        <w:tc>
          <w:tcPr>
            <w:tcW w:w="2122" w:type="dxa"/>
          </w:tcPr>
          <w:p w14:paraId="0CF91D40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BD7623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A67EB7" w:rsidRPr="00BD7623" w14:paraId="57E1CB3A" w14:textId="77777777" w:rsidTr="00911A96">
        <w:tc>
          <w:tcPr>
            <w:tcW w:w="2122" w:type="dxa"/>
          </w:tcPr>
          <w:p w14:paraId="0199586B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45D887C4" w:rsidR="00A67EB7" w:rsidRPr="00BD7623" w:rsidRDefault="00A67EB7" w:rsidP="004B60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โดยมีหลักทรัพย์อ้างอิงเป็น</w:t>
            </w:r>
            <w:r w:rsidR="00E60082" w:rsidRPr="00BD7623">
              <w:rPr>
                <w:rFonts w:asciiTheme="majorBidi" w:hAnsiTheme="majorBidi" w:cstheme="majorBidi"/>
                <w:sz w:val="28"/>
                <w:cs/>
              </w:rPr>
              <w:t>หุ้นสามัญ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ของ</w:t>
            </w:r>
            <w:r w:rsidR="00762232" w:rsidRPr="00BD7623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1743258683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QUANTA SERVICES,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1743258683"/>
          </w:p>
        </w:tc>
      </w:tr>
      <w:tr w:rsidR="00A67EB7" w:rsidRPr="00BD7623" w14:paraId="47E919BC" w14:textId="77777777" w:rsidTr="00911A96">
        <w:tc>
          <w:tcPr>
            <w:tcW w:w="2122" w:type="dxa"/>
          </w:tcPr>
          <w:p w14:paraId="0C3E62A4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50610ABC" w:rsidR="00E41D13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หุ้นสามัญของ</w:t>
            </w:r>
            <w:r w:rsidR="00242CE5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439822889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QUANTA SERVICES,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r w:rsidR="006A1506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439822889"/>
            <w:r w:rsidRPr="00BD7623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BD7623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</w:rPr>
              <w:instrText>MERGEFIELD Exchange_name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นิวยอร์ก (</w:t>
            </w:r>
            <w:r w:rsidR="00A27AC1">
              <w:rPr>
                <w:rFonts w:ascii="Angsana New" w:eastAsia="Calibri" w:hAnsi="Angsana New" w:cs="Angsana New"/>
                <w:b/>
                <w:noProof/>
                <w:sz w:val="28"/>
              </w:rPr>
              <w:t>NYSE</w:t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156986485"/>
          </w:p>
        </w:tc>
      </w:tr>
      <w:tr w:rsidR="00A67EB7" w:rsidRPr="00BD7623" w14:paraId="2A7DBCD7" w14:textId="77777777" w:rsidTr="008F6FBB">
        <w:tc>
          <w:tcPr>
            <w:tcW w:w="2122" w:type="dxa"/>
          </w:tcPr>
          <w:p w14:paraId="548D1810" w14:textId="65171880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BD7623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15FA8212" w:rsidR="00A67EB7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Full_company_name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QUANTA SERVICES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 ("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QUANTA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")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A67EB7" w:rsidRPr="00BD7623" w14:paraId="5A835854" w14:textId="77777777" w:rsidTr="008F6FBB">
        <w:tc>
          <w:tcPr>
            <w:tcW w:w="2122" w:type="dxa"/>
          </w:tcPr>
          <w:p w14:paraId="34C242F9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BD7623" w14:paraId="6C111830" w14:textId="77777777" w:rsidTr="008F6FBB">
        <w:tc>
          <w:tcPr>
            <w:tcW w:w="2122" w:type="dxa"/>
          </w:tcPr>
          <w:p w14:paraId="00476046" w14:textId="06E95D50" w:rsidR="00865AB9" w:rsidRPr="00BD7623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BD7623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490481BC" w:rsidR="00865AB9" w:rsidRPr="00BD7623" w:rsidRDefault="00865AB9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BD7623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หุ้นสามัญของ</w:t>
            </w:r>
            <w:r w:rsidR="0016781B" w:rsidRPr="00BD7623">
              <w:rPr>
                <w:rFonts w:asciiTheme="majorBidi" w:hAnsiTheme="majorBidi" w:cs="Angsana New" w:hint="cs"/>
                <w:sz w:val="28"/>
                <w:cs/>
              </w:rPr>
              <w:t xml:space="preserve">บริษัท </w:t>
            </w:r>
            <w:permStart w:id="20375937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QUANTA SERVICES,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2037593714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r w:rsidR="00F54045">
              <w:rPr>
                <w:rFonts w:ascii="Angsana New" w:eastAsia="Calibri" w:hAnsi="Angsana New" w:cs="Angsana New" w:hint="cs"/>
                <w:b/>
                <w:sz w:val="28"/>
                <w:cs/>
              </w:rPr>
              <w:t xml:space="preserve"> </w:t>
            </w:r>
            <w:permStart w:id="1705862339" w:edGrp="everyone"/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begin"/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</w:rPr>
              <w:instrText>MERGEFIELD Exchange_name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นิวยอร์ก (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</w:rPr>
              <w:t>NYSE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)</w: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end"/>
            </w:r>
            <w:r w:rsidR="00D74412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1705862339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FE1BE6">
              <w:rPr>
                <w:rFonts w:asciiTheme="majorBidi" w:hAnsiTheme="majorBidi" w:cs="Angsana New"/>
                <w:sz w:val="28"/>
              </w:rPr>
              <w:fldChar w:fldCharType="begin"/>
            </w:r>
            <w:r w:rsidR="00FE1BE6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FE1BE6">
              <w:rPr>
                <w:rFonts w:asciiTheme="majorBidi" w:hAnsiTheme="majorBidi" w:cs="Angsana New"/>
                <w:sz w:val="28"/>
              </w:rPr>
              <w:fldChar w:fldCharType="separate"/>
            </w:r>
            <w:r w:rsidR="00C818C7">
              <w:rPr>
                <w:rFonts w:asciiTheme="majorBidi" w:hAnsiTheme="majorBidi" w:cs="Angsana New"/>
                <w:noProof/>
                <w:sz w:val="28"/>
              </w:rPr>
              <w:t>PWR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80</w:t>
            </w:r>
            <w:r w:rsidR="00FE1BE6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BD7623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BD7623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BD7623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BD7623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3AF5D90C" w:rsidR="00A67EB7" w:rsidRPr="00BD7623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BD7623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A41A78">
        <w:rPr>
          <w:rFonts w:asciiTheme="majorBidi" w:hAnsiTheme="majorBidi" w:cs="Angsana New"/>
          <w:b/>
          <w:bCs/>
          <w:sz w:val="28"/>
        </w:rPr>
        <w:fldChar w:fldCharType="begin"/>
      </w:r>
      <w:r w:rsidR="00A41A78">
        <w:rPr>
          <w:rFonts w:asciiTheme="majorBidi" w:hAnsiTheme="majorBidi" w:cs="Angsana New"/>
          <w:b/>
          <w:bCs/>
          <w:sz w:val="28"/>
        </w:rPr>
        <w:instrText xml:space="preserve"> MERGEFIELD Ratio</w:instrText>
      </w:r>
      <w:r w:rsidR="00A63265">
        <w:rPr>
          <w:rFonts w:asciiTheme="majorBidi" w:hAnsiTheme="majorBidi" w:cs="Angsana New"/>
          <w:b/>
          <w:bCs/>
          <w:sz w:val="28"/>
        </w:rPr>
        <w:instrText xml:space="preserve"> \# #,##0</w:instrText>
      </w:r>
      <w:r w:rsidR="00A41A78">
        <w:rPr>
          <w:rFonts w:asciiTheme="majorBidi" w:hAnsiTheme="majorBidi" w:cs="Angsana New"/>
          <w:b/>
          <w:bCs/>
          <w:sz w:val="28"/>
          <w:cs/>
        </w:rPr>
        <w:instrText xml:space="preserve"> </w:instrText>
      </w:r>
      <w:r w:rsidR="00A41A78">
        <w:rPr>
          <w:rFonts w:asciiTheme="majorBidi" w:hAnsiTheme="majorBidi" w:cs="Angsana New"/>
          <w:b/>
          <w:bCs/>
          <w:sz w:val="28"/>
        </w:rPr>
        <w:fldChar w:fldCharType="separate"/>
      </w:r>
      <w:r w:rsidR="00A27AC1">
        <w:rPr>
          <w:rFonts w:asciiTheme="majorBidi" w:hAnsiTheme="majorBidi" w:cs="Angsana New"/>
          <w:b/>
          <w:bCs/>
          <w:noProof/>
          <w:sz w:val="28"/>
        </w:rPr>
        <w:t>10,000</w:t>
      </w:r>
      <w:r w:rsidR="00A41A78">
        <w:rPr>
          <w:rFonts w:asciiTheme="majorBidi" w:hAnsiTheme="majorBidi" w:cs="Angsana New"/>
          <w:b/>
          <w:bCs/>
          <w:sz w:val="28"/>
        </w:rPr>
        <w:fldChar w:fldCharType="end"/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BD7623">
        <w:rPr>
          <w:rFonts w:asciiTheme="majorBidi" w:hAnsiTheme="majorBidi" w:cstheme="majorBidi"/>
          <w:b/>
          <w:bCs/>
          <w:sz w:val="28"/>
        </w:rPr>
        <w:t>DR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z w:val="28"/>
        </w:rPr>
        <w:t>public offering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BD7623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BD7623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701B47A6" w:rsidR="003C3672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/>
          <w:color w:val="000000"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BD7623">
        <w:rPr>
          <w:rFonts w:ascii="Angsana New" w:hAnsi="Angsana New" w:cs="Angsana New"/>
          <w:bCs/>
          <w:sz w:val="28"/>
        </w:rPr>
        <w:tab/>
      </w:r>
      <w:permStart w:id="797315060" w:edGrp="everyone"/>
      <w:r w:rsidR="003F657A" w:rsidRPr="00BD7623">
        <w:rPr>
          <w:rFonts w:ascii="Angsana New" w:eastAsia="Times New Roman" w:hAnsi="Angsana New" w:cs="Angsana New"/>
          <w:sz w:val="28"/>
          <w:cs/>
        </w:rPr>
        <w:t>[</w:t>
      </w:r>
      <w:r w:rsidR="00593D13">
        <w:rPr>
          <w:rFonts w:ascii="Angsana New" w:hAnsi="Angsana New" w:cs="Angsana New"/>
          <w:szCs w:val="32"/>
        </w:rPr>
        <w:sym w:font="Wingdings" w:char="F06C"/>
      </w:r>
      <w:r w:rsidR="003F657A" w:rsidRPr="00BD7623">
        <w:rPr>
          <w:rFonts w:ascii="Angsana New" w:eastAsia="Times New Roman" w:hAnsi="Angsana New" w:cs="Angsana New"/>
          <w:sz w:val="28"/>
          <w:cs/>
        </w:rPr>
        <w:t>]</w:t>
      </w:r>
    </w:p>
    <w:permEnd w:id="797315060"/>
    <w:p w14:paraId="5B63F834" w14:textId="5CADE71A" w:rsidR="00B13791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BD7623">
        <w:rPr>
          <w:rFonts w:ascii="Angsana New" w:eastAsia="Angsana New" w:hAnsi="Angsana New" w:cs="Angsana New"/>
          <w:sz w:val="28"/>
        </w:rPr>
        <w:tab/>
      </w:r>
      <w:r w:rsidR="009A578E" w:rsidRPr="00BD7623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BD7623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BD7623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BD7623">
        <w:rPr>
          <w:rFonts w:ascii="Angsana New" w:hAnsi="Angsana New" w:cs="Angsana New"/>
          <w:sz w:val="28"/>
          <w:cs/>
        </w:rPr>
        <w:tab/>
      </w:r>
      <w:r w:rsidR="00302EF8" w:rsidRPr="00BD7623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BD7623">
        <w:rPr>
          <w:rFonts w:ascii="Angsana New" w:hAnsi="Angsana New" w:cs="Angsana New"/>
          <w:sz w:val="28"/>
          <w:cs/>
        </w:rPr>
        <w:t xml:space="preserve">เกิน </w:t>
      </w:r>
      <w:r w:rsidR="00ED779C" w:rsidRPr="00BD7623">
        <w:rPr>
          <w:rFonts w:ascii="Angsana New" w:hAnsi="Angsana New"/>
          <w:sz w:val="28"/>
        </w:rPr>
        <w:t>10,000</w:t>
      </w:r>
      <w:r w:rsidR="00E151E6" w:rsidRPr="00BD7623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BD7623">
        <w:rPr>
          <w:rFonts w:ascii="Angsana New" w:hAnsi="Angsana New" w:cs="Angsana New"/>
          <w:sz w:val="28"/>
          <w:cs/>
        </w:rPr>
        <w:t>ล้าน</w:t>
      </w:r>
      <w:r w:rsidR="00912199" w:rsidRPr="00BD7623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BD7623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BD7623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BD7623">
        <w:rPr>
          <w:rFonts w:ascii="Angsana New" w:hAnsi="Angsana New"/>
          <w:sz w:val="28"/>
        </w:rPr>
        <w:t>Ratio</w:t>
      </w:r>
      <w:r w:rsidRPr="00BD7623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BD7623">
        <w:rPr>
          <w:rFonts w:ascii="Angsana New" w:hAnsi="Angsana New"/>
          <w:sz w:val="28"/>
        </w:rPr>
        <w:t>Foreign Exchange Rate</w:t>
      </w:r>
      <w:r w:rsidRPr="00BD7623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BD7623">
        <w:rPr>
          <w:rFonts w:ascii="Angsana New" w:hAnsi="Angsana New" w:cs="Angsana New"/>
          <w:sz w:val="28"/>
        </w:rPr>
        <w:t>6</w:t>
      </w:r>
      <w:r w:rsidR="000B2055" w:rsidRPr="00BD7623">
        <w:rPr>
          <w:rFonts w:ascii="Angsana New" w:hAnsi="Angsana New" w:cs="Angsana New"/>
          <w:sz w:val="28"/>
          <w:cs/>
        </w:rPr>
        <w:t>.</w:t>
      </w:r>
      <w:r w:rsidR="000B2055" w:rsidRPr="00BD7623">
        <w:rPr>
          <w:rFonts w:ascii="Angsana New" w:hAnsi="Angsana New" w:cs="Angsana New"/>
          <w:sz w:val="28"/>
        </w:rPr>
        <w:t>2</w:t>
      </w:r>
      <w:r w:rsidRPr="00BD7623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BD7623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BD7623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BD7623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9" w:name="_Hlk213254961"/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9"/>
      <w:r w:rsidR="00A67EB7" w:rsidRPr="00BD7623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BD7623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BD7623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BD7623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BD7623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จด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BD7623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BD7623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BD7623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BD7623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BD7623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BD7623">
        <w:rPr>
          <w:rFonts w:ascii="Angsana New" w:hAnsi="Angsana New" w:cs="Angsana New" w:hint="cs"/>
          <w:b/>
          <w:sz w:val="28"/>
          <w:cs/>
        </w:rPr>
        <w:t>ขึ้น</w:t>
      </w:r>
      <w:r w:rsidRPr="00BD7623">
        <w:rPr>
          <w:rFonts w:ascii="Angsana New" w:hAnsi="Angsana New" w:cs="Angsana New"/>
          <w:b/>
          <w:sz w:val="28"/>
          <w:cs/>
        </w:rPr>
        <w:t>ได้ นอกจากนี้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BD7623">
        <w:rPr>
          <w:rFonts w:ascii="Angsana New" w:hAnsi="Angsana New" w:cs="Angsana New"/>
          <w:b/>
          <w:sz w:val="28"/>
          <w:cs/>
        </w:rPr>
        <w:t>ต่าง ๆ</w:t>
      </w:r>
      <w:r w:rsidRPr="00BD7623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BD7623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BD7623">
        <w:rPr>
          <w:rFonts w:ascii="Angsana New" w:hAnsi="Angsana New" w:cs="Angsana New"/>
          <w:bCs/>
          <w:sz w:val="28"/>
          <w:cs/>
        </w:rPr>
        <w:t>(</w:t>
      </w:r>
      <w:r w:rsidR="005631F7" w:rsidRPr="00BD7623">
        <w:rPr>
          <w:rFonts w:ascii="Angsana New" w:hAnsi="Angsana New" w:cs="Angsana New"/>
          <w:bCs/>
          <w:sz w:val="28"/>
        </w:rPr>
        <w:t>Demand</w:t>
      </w:r>
      <w:r w:rsidR="005631F7" w:rsidRPr="00BD7623">
        <w:rPr>
          <w:rFonts w:ascii="Angsana New" w:hAnsi="Angsana New" w:cs="Angsana New"/>
          <w:bCs/>
          <w:sz w:val="28"/>
          <w:cs/>
        </w:rPr>
        <w:t>/</w:t>
      </w:r>
      <w:r w:rsidR="005631F7" w:rsidRPr="00BD7623">
        <w:rPr>
          <w:rFonts w:ascii="Angsana New" w:hAnsi="Angsana New" w:cs="Angsana New"/>
          <w:bCs/>
          <w:sz w:val="28"/>
        </w:rPr>
        <w:t>Supply</w:t>
      </w:r>
      <w:r w:rsidR="005631F7" w:rsidRPr="00BD7623">
        <w:rPr>
          <w:rFonts w:ascii="Angsana New" w:hAnsi="Angsana New" w:cs="Angsana New"/>
          <w:bCs/>
          <w:sz w:val="28"/>
          <w:cs/>
        </w:rPr>
        <w:t>)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BD7623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BD7623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BD7623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BD7623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BD7623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BD7623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</w:t>
      </w:r>
      <w:r w:rsidRPr="00BD7623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BD7623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รวมถึง</w:t>
      </w: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BD7623">
        <w:rPr>
          <w:rFonts w:ascii="Angsana New" w:hAnsi="Angsana New" w:cs="Angsana New"/>
          <w:b/>
          <w:sz w:val="28"/>
          <w:cs/>
        </w:rPr>
        <w:t>ดุลพินิจ</w:t>
      </w:r>
      <w:r w:rsidRPr="00BD7623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BD7623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BD7623">
        <w:rPr>
          <w:rFonts w:ascii="Angsana New" w:hAnsi="Angsana New" w:cs="Angsana New"/>
          <w:b/>
          <w:sz w:val="28"/>
          <w:cs/>
        </w:rPr>
        <w:t>และราคาของ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BD7623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BD7623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BD7623">
        <w:rPr>
          <w:rFonts w:ascii="Angsana New" w:hAnsi="Angsana New" w:cs="Angsana New"/>
          <w:b/>
          <w:sz w:val="28"/>
          <w:cs/>
        </w:rPr>
        <w:t>ที่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BD7623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BD7623">
        <w:rPr>
          <w:rFonts w:ascii="Angsana New" w:hAnsi="Angsana New" w:cs="Angsana New"/>
          <w:b/>
          <w:sz w:val="28"/>
          <w:cs/>
        </w:rPr>
        <w:t>ได้</w:t>
      </w:r>
      <w:r w:rsidRPr="00BD7623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46E75D29" w14:textId="77777777" w:rsidR="00557D9A" w:rsidRDefault="00C22C2D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BD7623">
        <w:rPr>
          <w:rFonts w:ascii="Angsana New" w:hAnsi="Angsana New" w:cs="Angsana New"/>
          <w:b/>
          <w:sz w:val="28"/>
          <w:cs/>
        </w:rPr>
        <w:t>ที่เกิดจาก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ที่</w:t>
      </w:r>
      <w:r w:rsidRPr="00BD7623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ทั้งนี้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BD7623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BD7623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BD7623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BD7623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BD7623">
        <w:rPr>
          <w:rFonts w:ascii="Angsana New" w:hAnsi="Angsana New" w:cs="Angsana New"/>
          <w:b/>
          <w:sz w:val="28"/>
          <w:cs/>
        </w:rPr>
        <w:t>เปลี่ยนแปลง</w:t>
      </w:r>
      <w:r w:rsidRPr="00BD7623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BD7623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BD7623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066CA514" w14:textId="3A749FC5" w:rsidR="00557D9A" w:rsidRDefault="00557D9A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>
        <w:rPr>
          <w:rFonts w:ascii="Angsana New" w:cs="Angsana New" w:hint="cs"/>
          <w:b/>
          <w:bCs/>
          <w:sz w:val="28"/>
          <w:cs/>
        </w:rPr>
        <w:t>ความเสี่ยงด้านเครดิต (</w:t>
      </w:r>
      <w:r>
        <w:rPr>
          <w:rFonts w:ascii="Angsana New" w:cs="Angsana New" w:hint="cs"/>
          <w:b/>
          <w:bCs/>
          <w:sz w:val="28"/>
        </w:rPr>
        <w:t>Credit Risk</w:t>
      </w:r>
      <w:r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490FC1D" w14:textId="77777777" w:rsid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27222E19" w14:textId="6641C7A1" w:rsidR="00557D9A" w:rsidRP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0E484ADC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BD7623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BD7623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BD7623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BD7623">
        <w:rPr>
          <w:rFonts w:ascii="Angsana New" w:hAnsi="Angsana New" w:cs="Angsana New"/>
          <w:bCs/>
          <w:sz w:val="28"/>
          <w:cs/>
        </w:rPr>
        <w:t>(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BD7623">
        <w:rPr>
          <w:rFonts w:ascii="Angsana New" w:hAnsi="Angsana New" w:cs="Angsana New"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พึง</w:t>
      </w:r>
      <w:r w:rsidRPr="00BD7623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BD7623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BD7623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BD7623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0" w:name="_Hlk213255454"/>
      <w:r w:rsidRPr="00BD7623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BD7623">
        <w:rPr>
          <w:rFonts w:ascii="Angsana New" w:hAnsi="Angsana New" w:cs="Angsana New"/>
          <w:sz w:val="28"/>
          <w:cs/>
        </w:rPr>
        <w:t xml:space="preserve"> (“</w:t>
      </w:r>
      <w:r w:rsidRPr="00BD7623">
        <w:rPr>
          <w:rFonts w:ascii="Angsana New" w:hAnsi="Angsana New" w:cs="Angsana New"/>
          <w:sz w:val="28"/>
        </w:rPr>
        <w:t>Intellectual Property</w:t>
      </w:r>
      <w:r w:rsidRPr="00BD7623">
        <w:rPr>
          <w:rFonts w:ascii="Angsana New" w:hAnsi="Angsana New" w:cs="Angsana New"/>
          <w:sz w:val="28"/>
          <w:cs/>
        </w:rPr>
        <w:t xml:space="preserve">”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“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”) </w:t>
      </w:r>
      <w:r w:rsidR="0076001D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ของบุคคลอื่น</w:t>
      </w:r>
      <w:r w:rsidRPr="00BD7623">
        <w:rPr>
          <w:rFonts w:ascii="Angsana New" w:hAnsi="Angsana New" w:cs="Angsana New"/>
          <w:sz w:val="28"/>
          <w:cs/>
        </w:rPr>
        <w:t xml:space="preserve"> (</w:t>
      </w:r>
      <w:r w:rsidRPr="00BD7623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BD7623">
        <w:rPr>
          <w:rFonts w:ascii="Angsana New" w:hAnsi="Angsana New" w:cs="Angsana New"/>
          <w:sz w:val="28"/>
          <w:cs/>
        </w:rPr>
        <w:t xml:space="preserve">) </w:t>
      </w:r>
      <w:r w:rsidRPr="00BD7623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เช่น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ในบางกรณี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BD7623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ทั้งนี้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0"/>
    </w:p>
    <w:p w14:paraId="7AB1613C" w14:textId="231E7489" w:rsidR="0061781E" w:rsidRPr="00BD7623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244A1AB5" w14:textId="68FBDEC5" w:rsidR="002A58E1" w:rsidRPr="00BD7623" w:rsidRDefault="0061781E" w:rsidP="005230AF">
      <w:pPr>
        <w:ind w:firstLine="630"/>
        <w:jc w:val="thaiDistribute"/>
        <w:rPr>
          <w:rFonts w:ascii="Angsana New" w:eastAsia="Angsana New" w:hAnsi="Angsana New" w:cs="Angsana New"/>
          <w:color w:val="1F4E79" w:themeColor="accent1" w:themeShade="80"/>
          <w:sz w:val="28"/>
        </w:rPr>
      </w:pPr>
      <w:r w:rsidRPr="005441C2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5441C2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5441C2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5441C2">
        <w:rPr>
          <w:rFonts w:ascii="Angsana New" w:hAnsi="Angsana New" w:cs="Angsana New"/>
          <w:b/>
          <w:sz w:val="28"/>
          <w:cs/>
        </w:rPr>
        <w:t xml:space="preserve"> </w:t>
      </w:r>
      <w:r w:rsidRPr="005441C2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5441C2">
        <w:rPr>
          <w:rFonts w:ascii="Angsana New" w:hAnsi="Angsana New" w:cs="Angsana New" w:hint="cs"/>
          <w:b/>
          <w:sz w:val="28"/>
          <w:cs/>
        </w:rPr>
        <w:t>ของ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5441C2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5441C2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5441C2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5441C2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BD7623">
        <w:rPr>
          <w:rFonts w:ascii="Angsana New" w:eastAsia="Angsana New" w:hAnsi="Angsana New" w:cs="Angsana New" w:hint="cs"/>
          <w:color w:val="1F4E79" w:themeColor="accent1" w:themeShade="80"/>
          <w:sz w:val="28"/>
          <w:cs/>
        </w:rPr>
        <w:t xml:space="preserve"> </w:t>
      </w:r>
      <w:r w:rsidR="00ED2B74">
        <w:rPr>
          <w:rFonts w:ascii="Angsana New" w:hAnsi="Angsana New" w:cs="Angsana New" w:hint="cs"/>
          <w:b/>
          <w:sz w:val="28"/>
          <w:cs/>
        </w:rPr>
        <w:t>ซึ่ง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เป็น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ผู้ลงทุน</w:t>
      </w:r>
      <w:r w:rsidRPr="00BD7623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776E7F0" w14:textId="77777777" w:rsidR="00C068E2" w:rsidRPr="00BD7623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76C6B129" w:rsidR="00A67EB7" w:rsidRPr="00BD7623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BD7623">
        <w:rPr>
          <w:rFonts w:ascii="Angsana New" w:hAnsi="Angsana New" w:cs="Angsana New"/>
          <w:b/>
          <w:sz w:val="28"/>
          <w:cs/>
        </w:rPr>
        <w:tab/>
      </w:r>
      <w:r w:rsidR="0016781B" w:rsidRPr="00BD7623">
        <w:rPr>
          <w:rFonts w:asciiTheme="majorBidi" w:eastAsia="Calibri" w:hAnsiTheme="majorBidi" w:cs="Angsana New"/>
          <w:sz w:val="28"/>
          <w:cs/>
        </w:rPr>
        <w:t>บริษัท</w:t>
      </w:r>
      <w:permStart w:id="1875145291" w:edGrp="everyone"/>
      <w:r w:rsidR="00F017BE">
        <w:rPr>
          <w:rFonts w:asciiTheme="majorBidi" w:eastAsia="Calibri" w:hAnsiTheme="majorBidi" w:cs="Angsana New" w:hint="cs"/>
          <w:sz w:val="28"/>
          <w:cs/>
        </w:rPr>
        <w:t xml:space="preserve"> </w:t>
      </w:r>
      <w:r w:rsidR="00A41A78">
        <w:rPr>
          <w:rFonts w:ascii="Angsana New" w:hAnsi="Angsana New" w:cs="Angsana New"/>
          <w:color w:val="000000"/>
          <w:sz w:val="28"/>
        </w:rPr>
        <w:fldChar w:fldCharType="begin"/>
      </w:r>
      <w:r w:rsidR="00A41A78">
        <w:rPr>
          <w:rFonts w:ascii="Angsana New" w:hAnsi="Angsana New" w:cs="Angsana New"/>
          <w:color w:val="000000"/>
          <w:sz w:val="28"/>
        </w:rPr>
        <w:instrText xml:space="preserve"> MERGEFIELD Company_name </w:instrText>
      </w:r>
      <w:r w:rsidR="00A41A78">
        <w:rPr>
          <w:rFonts w:ascii="Angsana New" w:hAnsi="Angsana New" w:cs="Angsana New"/>
          <w:color w:val="000000"/>
          <w:sz w:val="28"/>
        </w:rPr>
        <w:fldChar w:fldCharType="separate"/>
      </w:r>
      <w:r w:rsidR="00A27AC1">
        <w:rPr>
          <w:rFonts w:ascii="Angsana New" w:hAnsi="Angsana New" w:cs="Angsana New"/>
          <w:noProof/>
          <w:color w:val="000000"/>
          <w:sz w:val="28"/>
        </w:rPr>
        <w:t>QUANTA SERVICES, INC</w:t>
      </w:r>
      <w:r w:rsidR="00A27AC1">
        <w:rPr>
          <w:rFonts w:ascii="Angsana New" w:hAnsi="Angsana New" w:cs="Angsana New"/>
          <w:noProof/>
          <w:color w:val="000000"/>
          <w:sz w:val="28"/>
          <w:cs/>
        </w:rPr>
        <w:t>.</w:t>
      </w:r>
      <w:r w:rsidR="00A41A78">
        <w:rPr>
          <w:rFonts w:ascii="Angsana New" w:hAnsi="Angsana New" w:cs="Angsana New"/>
          <w:color w:val="000000"/>
          <w:sz w:val="28"/>
        </w:rPr>
        <w:fldChar w:fldCharType="end"/>
      </w:r>
      <w:r w:rsidR="00F54045">
        <w:rPr>
          <w:rFonts w:ascii="Angsana New" w:hAnsi="Angsana New" w:cs="Angsana New"/>
          <w:color w:val="000000"/>
          <w:sz w:val="28"/>
          <w:cs/>
        </w:rPr>
        <w:t xml:space="preserve"> </w:t>
      </w:r>
      <w:permEnd w:id="1875145291"/>
    </w:p>
    <w:p w14:paraId="420579C0" w14:textId="07946488" w:rsidR="006A1506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/>
          <w:sz w:val="32"/>
          <w:cs/>
        </w:rPr>
        <w:t>ที่ตั้ง:</w:t>
      </w:r>
      <w:r w:rsidR="006A1506">
        <w:rPr>
          <w:rFonts w:ascii="Angsana New" w:hAnsi="Angsana New" w:cs="Angsana New"/>
          <w:b/>
          <w:sz w:val="28"/>
        </w:rPr>
        <w:tab/>
      </w:r>
      <w:permStart w:id="1352694560" w:edGrp="everyone"/>
      <w:r w:rsidR="00A41A78" w:rsidRPr="00C03B80">
        <w:rPr>
          <w:rFonts w:ascii="Angsana New" w:hAnsi="Angsana New" w:cs="Angsana New"/>
          <w:bCs/>
          <w:sz w:val="28"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A41A78"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2727 North Loop West</w:t>
      </w:r>
      <w:r w:rsidR="00A41A78" w:rsidRPr="00C03B80">
        <w:rPr>
          <w:rFonts w:ascii="Angsana New" w:hAnsi="Angsana New" w:cs="Angsana New"/>
          <w:bCs/>
          <w:sz w:val="28"/>
        </w:rPr>
        <w:fldChar w:fldCharType="end"/>
      </w:r>
      <w:r w:rsidR="006A1506" w:rsidRPr="00C03B80">
        <w:rPr>
          <w:rFonts w:ascii="Angsana New" w:hAnsi="Angsana New" w:cs="Angsana New"/>
          <w:bCs/>
          <w:sz w:val="28"/>
          <w:cs/>
        </w:rPr>
        <w:t xml:space="preserve"> </w:t>
      </w:r>
    </w:p>
    <w:p w14:paraId="40E14560" w14:textId="62ED20F3" w:rsidR="006A1506" w:rsidRPr="00C03B80" w:rsidRDefault="00A41A78" w:rsidP="006A1506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Cs/>
          <w:sz w:val="28"/>
        </w:rPr>
      </w:pPr>
      <w:r w:rsidRPr="00C03B80">
        <w:rPr>
          <w:rFonts w:ascii="Angsana New" w:hAnsi="Angsana New" w:cs="Angsana New"/>
          <w:bCs/>
          <w:sz w:val="28"/>
        </w:rPr>
        <w:fldChar w:fldCharType="begin"/>
      </w:r>
      <w:r w:rsidRPr="00C03B80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Houston, Texas 77008, United States</w:t>
      </w:r>
      <w:r w:rsidRPr="00C03B80">
        <w:rPr>
          <w:rFonts w:ascii="Angsana New" w:hAnsi="Angsana New" w:cs="Angsana New"/>
          <w:bCs/>
          <w:sz w:val="28"/>
        </w:rPr>
        <w:fldChar w:fldCharType="end"/>
      </w:r>
    </w:p>
    <w:permEnd w:id="1352694560"/>
    <w:p w14:paraId="6E257DDD" w14:textId="6ED669FA" w:rsidR="00A67EB7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color w:val="000000"/>
          <w:sz w:val="32"/>
        </w:rPr>
      </w:pPr>
      <w:r w:rsidRPr="00C03B80">
        <w:rPr>
          <w:rFonts w:ascii="Angsana New" w:hAnsi="Angsana New" w:cs="Angsana New"/>
          <w:b/>
          <w:sz w:val="28"/>
          <w:cs/>
        </w:rPr>
        <w:t xml:space="preserve">โทรศัพท์: </w:t>
      </w:r>
      <w:r w:rsidRPr="00C03B80">
        <w:rPr>
          <w:rFonts w:ascii="Angsana New" w:hAnsi="Angsana New" w:cs="Angsana New"/>
          <w:b/>
          <w:sz w:val="28"/>
          <w:cs/>
        </w:rPr>
        <w:tab/>
      </w:r>
      <w:permStart w:id="1763205665" w:edGrp="everyone"/>
      <w:r w:rsidR="00A41A78" w:rsidRPr="00C03B80">
        <w:rPr>
          <w:rFonts w:ascii="Angsana New" w:hAnsi="Angsana New" w:cs="Angsana New"/>
          <w:bCs/>
          <w:sz w:val="28"/>
          <w:cs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</w:rPr>
        <w:instrText>MERGEFIELD Tel</w:instrText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  <w:cs/>
        </w:rPr>
        <w:t>+</w:t>
      </w:r>
      <w:r w:rsidR="00A27AC1">
        <w:rPr>
          <w:rFonts w:ascii="Angsana New" w:hAnsi="Angsana New" w:cs="Angsana New"/>
          <w:bCs/>
          <w:noProof/>
          <w:sz w:val="28"/>
        </w:rPr>
        <w:t>1 713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341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7260</w: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end"/>
      </w:r>
      <w:permEnd w:id="1763205665"/>
    </w:p>
    <w:p w14:paraId="2F5A859E" w14:textId="3835796B" w:rsidR="00A67EB7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โทรสาร</w:t>
      </w:r>
      <w:r w:rsidR="0010688B"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430864358" w:edGrp="everyone"/>
      <w:r w:rsidR="00A41A78">
        <w:rPr>
          <w:rFonts w:ascii="Angsana New" w:hAnsi="Angsana New" w:cs="Angsana New"/>
          <w:bCs/>
          <w:sz w:val="28"/>
        </w:rPr>
        <w:fldChar w:fldCharType="begin"/>
      </w:r>
      <w:r w:rsidR="00A41A78">
        <w:rPr>
          <w:rFonts w:ascii="Angsana New" w:hAnsi="Angsana New" w:cs="Angsana New"/>
          <w:bCs/>
          <w:sz w:val="28"/>
        </w:rPr>
        <w:instrText xml:space="preserve"> MERGEFIELD Fax </w:instrText>
      </w:r>
      <w:r w:rsidR="00A41A78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NA</w:t>
      </w:r>
      <w:r w:rsidR="00A41A78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5E5F73C4" w:rsidR="00105ADD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Cs/>
          <w:sz w:val="28"/>
        </w:rPr>
        <w:t>Website</w:t>
      </w:r>
      <w:r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956985725" w:edGrp="everyone"/>
      <w:r w:rsidR="00FE1BE6" w:rsidRPr="007308AE">
        <w:rPr>
          <w:rFonts w:asciiTheme="majorBidi" w:hAnsiTheme="majorBidi" w:cstheme="majorBidi"/>
          <w:bCs/>
          <w:sz w:val="28"/>
        </w:rPr>
        <w:fldChar w:fldCharType="begin"/>
      </w:r>
      <w:r w:rsidR="00FE1BE6" w:rsidRPr="007308AE">
        <w:rPr>
          <w:rFonts w:asciiTheme="majorBidi" w:hAnsiTheme="majorBidi" w:cstheme="majorBidi"/>
          <w:bCs/>
          <w:sz w:val="28"/>
        </w:rPr>
        <w:instrText xml:space="preserve"> MERGEFIELD Company_website </w:instrText>
      </w:r>
      <w:r w:rsidR="00FE1BE6" w:rsidRPr="007308AE"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quantaservices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FE1BE6" w:rsidRPr="007308AE">
        <w:rPr>
          <w:rFonts w:asciiTheme="majorBidi" w:hAnsiTheme="majorBidi" w:cstheme="majorBidi"/>
          <w:bCs/>
          <w:sz w:val="28"/>
        </w:rPr>
        <w:fldChar w:fldCharType="end"/>
      </w:r>
      <w:r w:rsidR="006A1506">
        <w:rPr>
          <w:rFonts w:ascii="Angsana New" w:hAnsi="Angsana New" w:cs="Angsana New" w:hint="cs"/>
          <w:bCs/>
          <w:sz w:val="28"/>
          <w:cs/>
        </w:rPr>
        <w:t xml:space="preserve"> </w:t>
      </w:r>
      <w:permEnd w:id="1956985725"/>
    </w:p>
    <w:p w14:paraId="604616BE" w14:textId="22B35E3D" w:rsidR="0003318C" w:rsidRPr="00FE1BE6" w:rsidRDefault="00680793" w:rsidP="002830FE">
      <w:pPr>
        <w:tabs>
          <w:tab w:val="left" w:pos="3686"/>
        </w:tabs>
        <w:spacing w:after="0"/>
        <w:jc w:val="thaiDistribute"/>
      </w:pP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BD7623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A41A78" w:rsidRPr="007308AE">
        <w:rPr>
          <w:rFonts w:asciiTheme="majorBidi" w:hAnsiTheme="majorBidi" w:cstheme="majorBidi"/>
          <w:sz w:val="28"/>
        </w:rPr>
        <w:fldChar w:fldCharType="begin"/>
      </w:r>
      <w:r w:rsidR="00A41A78" w:rsidRPr="007308AE">
        <w:rPr>
          <w:rFonts w:asciiTheme="majorBidi" w:hAnsiTheme="majorBidi" w:cstheme="majorBidi"/>
          <w:sz w:val="28"/>
        </w:rPr>
        <w:instrText xml:space="preserve"> MERGEFIELD Exchange_name </w:instrText>
      </w:r>
      <w:r w:rsidR="00A41A78" w:rsidRPr="007308AE">
        <w:rPr>
          <w:rFonts w:asciiTheme="majorBidi" w:hAnsiTheme="majorBidi" w:cstheme="majorBidi"/>
          <w:sz w:val="28"/>
        </w:rPr>
        <w:fldChar w:fldCharType="separate"/>
      </w:r>
      <w:r w:rsidR="00A27AC1">
        <w:rPr>
          <w:rFonts w:asciiTheme="majorBidi" w:hAnsiTheme="majorBidi" w:cs="Angsana New"/>
          <w:noProof/>
          <w:sz w:val="28"/>
          <w:cs/>
        </w:rPr>
        <w:t>นิวยอร์ก (</w:t>
      </w:r>
      <w:r w:rsidR="00A27AC1">
        <w:rPr>
          <w:rFonts w:asciiTheme="majorBidi" w:hAnsiTheme="majorBidi" w:cstheme="majorBidi"/>
          <w:noProof/>
          <w:sz w:val="28"/>
        </w:rPr>
        <w:t>NYSE</w:t>
      </w:r>
      <w:r w:rsidR="00A27AC1">
        <w:rPr>
          <w:rFonts w:asciiTheme="majorBidi" w:hAnsiTheme="majorBidi" w:cs="Angsana New"/>
          <w:noProof/>
          <w:sz w:val="28"/>
          <w:cs/>
        </w:rPr>
        <w:t>)</w:t>
      </w:r>
      <w:r w:rsidR="00A41A78" w:rsidRPr="007308AE">
        <w:rPr>
          <w:rFonts w:asciiTheme="majorBidi" w:hAnsiTheme="majorBidi" w:cstheme="majorBidi"/>
          <w:sz w:val="28"/>
        </w:rPr>
        <w:fldChar w:fldCharType="end"/>
      </w:r>
    </w:p>
    <w:permEnd w:id="781456812"/>
    <w:p w14:paraId="1C589F7F" w14:textId="0031689E" w:rsidR="00A67EB7" w:rsidRPr="00BD7623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 2" w:char="F052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BD7623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BD7623">
        <w:rPr>
          <w:rFonts w:ascii="Angsana New" w:hAnsi="Angsana New" w:cs="Angsana New"/>
          <w:bCs/>
          <w:sz w:val="28"/>
        </w:rPr>
        <w:t>55</w:t>
      </w:r>
      <w:r w:rsidRPr="00BD7623">
        <w:rPr>
          <w:rFonts w:ascii="Angsana New" w:hAnsi="Angsana New" w:cs="Angsana New"/>
          <w:bCs/>
          <w:sz w:val="28"/>
          <w:cs/>
        </w:rPr>
        <w:t>/</w:t>
      </w:r>
      <w:r w:rsidRPr="00BD7623">
        <w:rPr>
          <w:rFonts w:ascii="Angsana New" w:hAnsi="Angsana New" w:cs="Angsana New"/>
          <w:bCs/>
          <w:sz w:val="28"/>
        </w:rPr>
        <w:t>2564</w:t>
      </w:r>
      <w:r w:rsidRPr="00BD7623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BD7623">
        <w:rPr>
          <w:rFonts w:ascii="Angsana New" w:hAnsi="Angsana New" w:cs="Angsana New"/>
          <w:bCs/>
          <w:sz w:val="28"/>
        </w:rPr>
        <w:t>1</w:t>
      </w:r>
      <w:r w:rsidR="0058262B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BD7623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" w:char="F06F"/>
      </w:r>
      <w:r w:rsidRPr="00BD7623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BD7623">
        <w:rPr>
          <w:rFonts w:ascii="Angsana New" w:hAnsi="Angsana New" w:cs="Angsana New"/>
          <w:b/>
          <w:sz w:val="28"/>
        </w:rPr>
        <w:t>GMS</w:t>
      </w:r>
      <w:r w:rsidRPr="00BD7623">
        <w:rPr>
          <w:rFonts w:ascii="Angsana New" w:hAnsi="Angsana New" w:cs="Angsana New"/>
          <w:b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BD7623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BD7623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BD7623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BD7623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443EDD34" w14:textId="1472D6F1" w:rsidR="00C22C2D" w:rsidRPr="00BD7623" w:rsidRDefault="00FE1BE6" w:rsidP="00281EEF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Cs/>
          <w:sz w:val="28"/>
        </w:rPr>
      </w:pPr>
      <w:r>
        <w:rPr>
          <w:rFonts w:asciiTheme="majorBidi" w:hAnsiTheme="majorBidi" w:cstheme="majorBidi"/>
          <w:bCs/>
          <w:sz w:val="28"/>
        </w:rPr>
        <w:fldChar w:fldCharType="begin"/>
      </w:r>
      <w:r>
        <w:rPr>
          <w:rFonts w:asciiTheme="majorBidi" w:hAnsiTheme="majorBidi" w:cstheme="majorBidi"/>
          <w:bCs/>
          <w:sz w:val="28"/>
        </w:rPr>
        <w:instrText xml:space="preserve"> MERGEFIELD UL_Market_website </w:instrText>
      </w:r>
      <w:r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nyse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quote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XNYS</w:t>
      </w:r>
      <w:r w:rsidR="00A27AC1">
        <w:rPr>
          <w:rFonts w:asciiTheme="majorBidi" w:hAnsiTheme="majorBidi" w:cs="Angsana New"/>
          <w:bCs/>
          <w:noProof/>
          <w:sz w:val="28"/>
          <w:cs/>
        </w:rPr>
        <w:t>:</w:t>
      </w:r>
      <w:r w:rsidR="00A27AC1">
        <w:rPr>
          <w:rFonts w:asciiTheme="majorBidi" w:hAnsiTheme="majorBidi" w:cstheme="majorBidi"/>
          <w:bCs/>
          <w:noProof/>
          <w:sz w:val="28"/>
        </w:rPr>
        <w:t>PWR</w:t>
      </w:r>
      <w:r>
        <w:rPr>
          <w:rFonts w:asciiTheme="majorBidi" w:hAnsiTheme="majorBidi" w:cstheme="majorBidi"/>
          <w:bCs/>
          <w:sz w:val="28"/>
        </w:rPr>
        <w:fldChar w:fldCharType="end"/>
      </w:r>
    </w:p>
    <w:permEnd w:id="1390619182"/>
    <w:p w14:paraId="046AB441" w14:textId="60776B93" w:rsidR="00F54045" w:rsidRPr="00BE243A" w:rsidRDefault="00A67EB7" w:rsidP="00BE243A">
      <w:pPr>
        <w:keepNext/>
        <w:keepLines/>
        <w:numPr>
          <w:ilvl w:val="0"/>
          <w:numId w:val="4"/>
        </w:numPr>
        <w:spacing w:before="24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16345D">
        <w:rPr>
          <w:rFonts w:ascii="Angsana New" w:eastAsia="Times New Roman" w:hAnsi="Angsana New" w:cs="Angsana New"/>
          <w:bCs/>
          <w:sz w:val="28"/>
          <w:cs/>
        </w:rPr>
        <w:t xml:space="preserve">ลักษณะการประกอบธุรกิจของบริษัทผู้ออกหลักทรัพย์ต่างประเทศ </w:t>
      </w:r>
      <w:permStart w:id="254031251" w:edGrp="everyone"/>
    </w:p>
    <w:p w14:paraId="5292F4D2" w14:textId="2BD335FD" w:rsidR="0042143B" w:rsidRDefault="0042143B" w:rsidP="0042143B">
      <w:pPr>
        <w:pStyle w:val="NormalWeb"/>
        <w:jc w:val="both"/>
        <w:rPr>
          <w:rStyle w:val="citation-1780"/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b/>
          <w:bCs/>
          <w:sz w:val="28"/>
          <w:szCs w:val="28"/>
        </w:rPr>
        <w:t>Overview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3B467512" w14:textId="0ABA7707" w:rsidR="0042143B" w:rsidRPr="0042143B" w:rsidRDefault="0042143B" w:rsidP="0042143B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80"/>
          <w:rFonts w:asciiTheme="majorBidi" w:hAnsiTheme="majorBidi" w:cstheme="majorBidi"/>
          <w:sz w:val="28"/>
          <w:szCs w:val="28"/>
        </w:rPr>
        <w:t>Quanta Services, Inc</w:t>
      </w:r>
      <w:r w:rsidRPr="0042143B">
        <w:rPr>
          <w:rStyle w:val="citation-1780"/>
          <w:rFonts w:asciiTheme="majorBidi" w:hAnsiTheme="majorBidi" w:cs="Angsana New"/>
          <w:sz w:val="28"/>
          <w:szCs w:val="28"/>
          <w:cs/>
        </w:rPr>
        <w:t xml:space="preserve">. </w:t>
      </w:r>
      <w:r w:rsidRPr="0042143B">
        <w:rPr>
          <w:rStyle w:val="citation-1780"/>
          <w:rFonts w:asciiTheme="majorBidi" w:hAnsiTheme="majorBidi" w:cstheme="majorBidi"/>
          <w:sz w:val="28"/>
          <w:szCs w:val="28"/>
        </w:rPr>
        <w:t>is a leading specialized contracting services company, delivering comprehensive infrastructure solutions for the utility, renewable energy, communications, pipeline, and energy industries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143B">
        <w:rPr>
          <w:rStyle w:val="citation-1779"/>
          <w:rFonts w:asciiTheme="majorBidi" w:hAnsiTheme="majorBidi" w:cstheme="majorBidi"/>
          <w:sz w:val="28"/>
          <w:szCs w:val="28"/>
        </w:rPr>
        <w:t>Headquartered in Houston, Texas, the company operates primarily in the United States, Canada, and Australia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143B">
        <w:rPr>
          <w:rStyle w:val="citation-1778"/>
          <w:rFonts w:asciiTheme="majorBidi" w:hAnsiTheme="majorBidi" w:cstheme="majorBidi"/>
          <w:sz w:val="28"/>
          <w:szCs w:val="28"/>
        </w:rPr>
        <w:t>For the fiscal year ended December 31, 2025, Quanta reported record consolidated revenues of approximately $30</w:t>
      </w:r>
      <w:r w:rsidRPr="0042143B">
        <w:rPr>
          <w:rStyle w:val="citation-1778"/>
          <w:rFonts w:asciiTheme="majorBidi" w:hAnsiTheme="majorBidi" w:cs="Angsana New"/>
          <w:sz w:val="28"/>
          <w:szCs w:val="28"/>
          <w:cs/>
        </w:rPr>
        <w:t>.</w:t>
      </w:r>
      <w:r w:rsidRPr="0042143B">
        <w:rPr>
          <w:rStyle w:val="citation-1778"/>
          <w:rFonts w:asciiTheme="majorBidi" w:hAnsiTheme="majorBidi" w:cstheme="majorBidi"/>
          <w:sz w:val="28"/>
          <w:szCs w:val="28"/>
        </w:rPr>
        <w:t>55 billion on a pro</w:t>
      </w:r>
      <w:r w:rsidRPr="0042143B">
        <w:rPr>
          <w:rStyle w:val="citation-1778"/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Style w:val="citation-1778"/>
          <w:rFonts w:asciiTheme="majorBidi" w:hAnsiTheme="majorBidi" w:cstheme="majorBidi"/>
          <w:sz w:val="28"/>
          <w:szCs w:val="28"/>
        </w:rPr>
        <w:t>forma basis, reflecting significant growth from previous years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9061553" w14:textId="77777777" w:rsidR="0042143B" w:rsidRPr="0042143B" w:rsidRDefault="0042143B" w:rsidP="0042143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b/>
          <w:bCs/>
          <w:sz w:val="28"/>
          <w:szCs w:val="28"/>
        </w:rPr>
        <w:t>Principal Business Operations</w:t>
      </w:r>
    </w:p>
    <w:p w14:paraId="196CC634" w14:textId="77777777" w:rsidR="0042143B" w:rsidRPr="0042143B" w:rsidRDefault="0042143B" w:rsidP="0042143B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sz w:val="28"/>
          <w:szCs w:val="28"/>
        </w:rPr>
        <w:t>Quanta's operations are organized into reportable segments that address distinct infrastructure needs</w:t>
      </w:r>
      <w:r w:rsidRPr="0042143B">
        <w:rPr>
          <w:rFonts w:asciiTheme="majorBidi" w:hAnsiTheme="majorBidi" w:cs="Angsana New"/>
          <w:sz w:val="28"/>
          <w:szCs w:val="28"/>
          <w:cs/>
        </w:rPr>
        <w:t>:</w:t>
      </w:r>
    </w:p>
    <w:p w14:paraId="7CFC8371" w14:textId="77777777" w:rsidR="0042143B" w:rsidRPr="0042143B" w:rsidRDefault="0042143B" w:rsidP="0042143B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b/>
          <w:bCs/>
          <w:sz w:val="28"/>
          <w:szCs w:val="28"/>
        </w:rPr>
        <w:lastRenderedPageBreak/>
        <w:t>Electric Power Infrastructure Solutions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Fonts w:asciiTheme="majorBidi" w:hAnsiTheme="majorBidi" w:cstheme="majorBidi"/>
          <w:sz w:val="28"/>
          <w:szCs w:val="28"/>
        </w:rPr>
        <w:t>This segment provides a full suite of services including the design, installation, and maintenance of network infrastructure for electric power transmission and distribution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143B">
        <w:rPr>
          <w:rStyle w:val="citation-1777"/>
          <w:rFonts w:asciiTheme="majorBidi" w:hAnsiTheme="majorBidi" w:cstheme="majorBidi"/>
          <w:sz w:val="28"/>
          <w:szCs w:val="28"/>
        </w:rPr>
        <w:t>It also supports emergency restoration services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E4B7BFC" w14:textId="77777777" w:rsidR="0042143B" w:rsidRPr="0042143B" w:rsidRDefault="0042143B" w:rsidP="0042143B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b/>
          <w:bCs/>
          <w:sz w:val="28"/>
          <w:szCs w:val="28"/>
        </w:rPr>
        <w:t>Renewable Energy Infrastructure Solutions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Fonts w:asciiTheme="majorBidi" w:hAnsiTheme="majorBidi" w:cstheme="majorBidi"/>
          <w:sz w:val="28"/>
          <w:szCs w:val="28"/>
        </w:rPr>
        <w:t>Focuses on infrastructure for renewable energy generation, including wind, solar, and battery storage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143B">
        <w:rPr>
          <w:rStyle w:val="citation-1776"/>
          <w:rFonts w:asciiTheme="majorBidi" w:hAnsiTheme="majorBidi" w:cstheme="majorBidi"/>
          <w:sz w:val="28"/>
          <w:szCs w:val="28"/>
        </w:rPr>
        <w:t>In 2025, this included the installation of solar tracking equipment and the manufacturing of power transformers for renewable utility customers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0E06F27" w14:textId="77777777" w:rsidR="0042143B" w:rsidRPr="0042143B" w:rsidRDefault="0042143B" w:rsidP="0042143B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75"/>
          <w:rFonts w:asciiTheme="majorBidi" w:hAnsiTheme="majorBidi" w:cstheme="majorBidi"/>
          <w:b/>
          <w:bCs/>
          <w:sz w:val="28"/>
          <w:szCs w:val="28"/>
        </w:rPr>
        <w:t>Underground Utility and Infrastructure Solutions</w:t>
      </w:r>
      <w:r w:rsidRPr="0042143B">
        <w:rPr>
          <w:rStyle w:val="citation-1775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75"/>
          <w:rFonts w:asciiTheme="majorBidi" w:hAnsiTheme="majorBidi" w:cstheme="majorBidi"/>
          <w:sz w:val="28"/>
          <w:szCs w:val="28"/>
        </w:rPr>
        <w:t>Provides solutions for the pipeline industry and other underground utilities, including construction, maintenance, and repair of natural gas and water systems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D1507B5" w14:textId="77777777" w:rsidR="0042143B" w:rsidRPr="0042143B" w:rsidRDefault="0042143B" w:rsidP="0042143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b/>
          <w:bCs/>
          <w:sz w:val="28"/>
          <w:szCs w:val="28"/>
        </w:rPr>
        <w:t>Supply Chain and Infrastructure</w:t>
      </w:r>
    </w:p>
    <w:p w14:paraId="1AD56ABF" w14:textId="77777777" w:rsidR="0042143B" w:rsidRPr="0042143B" w:rsidRDefault="0042143B" w:rsidP="0042143B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sz w:val="28"/>
          <w:szCs w:val="28"/>
        </w:rPr>
        <w:t>The company maintains a vast operational footprint with significant assets and infrastructure</w:t>
      </w:r>
      <w:r w:rsidRPr="0042143B">
        <w:rPr>
          <w:rFonts w:asciiTheme="majorBidi" w:hAnsiTheme="majorBidi" w:cs="Angsana New"/>
          <w:sz w:val="28"/>
          <w:szCs w:val="28"/>
          <w:cs/>
        </w:rPr>
        <w:t>:</w:t>
      </w:r>
    </w:p>
    <w:p w14:paraId="086CD983" w14:textId="77777777" w:rsidR="0042143B" w:rsidRPr="0042143B" w:rsidRDefault="0042143B" w:rsidP="0042143B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74"/>
          <w:rFonts w:asciiTheme="majorBidi" w:hAnsiTheme="majorBidi" w:cstheme="majorBidi"/>
          <w:b/>
          <w:bCs/>
          <w:sz w:val="28"/>
          <w:szCs w:val="28"/>
        </w:rPr>
        <w:t>Global Presence</w:t>
      </w:r>
      <w:r w:rsidRPr="0042143B">
        <w:rPr>
          <w:rStyle w:val="citation-1774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74"/>
          <w:rFonts w:asciiTheme="majorBidi" w:hAnsiTheme="majorBidi" w:cstheme="majorBidi"/>
          <w:sz w:val="28"/>
          <w:szCs w:val="28"/>
        </w:rPr>
        <w:t>Operations are primarily concentrated in the United States and Canada, with growing activity in international markets like Australia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2E12BF0" w14:textId="77777777" w:rsidR="0042143B" w:rsidRPr="0042143B" w:rsidRDefault="0042143B" w:rsidP="0042143B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73"/>
          <w:rFonts w:asciiTheme="majorBidi" w:hAnsiTheme="majorBidi" w:cstheme="majorBidi"/>
          <w:b/>
          <w:bCs/>
          <w:sz w:val="28"/>
          <w:szCs w:val="28"/>
        </w:rPr>
        <w:t>Equipment Fleet</w:t>
      </w:r>
      <w:r w:rsidRPr="0042143B">
        <w:rPr>
          <w:rStyle w:val="citation-1773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73"/>
          <w:rFonts w:asciiTheme="majorBidi" w:hAnsiTheme="majorBidi" w:cstheme="majorBidi"/>
          <w:sz w:val="28"/>
          <w:szCs w:val="28"/>
        </w:rPr>
        <w:t>Quanta utilizes a substantial fleet of specialized vehicles and equipment, often managed through a mix of owned assets and operating</w:t>
      </w:r>
      <w:r w:rsidRPr="0042143B">
        <w:rPr>
          <w:rStyle w:val="citation-1773"/>
          <w:rFonts w:asciiTheme="majorBidi" w:hAnsiTheme="majorBidi" w:cs="Angsana New"/>
          <w:sz w:val="28"/>
          <w:szCs w:val="28"/>
          <w:cs/>
        </w:rPr>
        <w:t>/</w:t>
      </w:r>
      <w:r w:rsidRPr="0042143B">
        <w:rPr>
          <w:rStyle w:val="citation-1773"/>
          <w:rFonts w:asciiTheme="majorBidi" w:hAnsiTheme="majorBidi" w:cstheme="majorBidi"/>
          <w:sz w:val="28"/>
          <w:szCs w:val="28"/>
        </w:rPr>
        <w:t>finance leases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35F7C9E" w14:textId="77777777" w:rsidR="0042143B" w:rsidRPr="0042143B" w:rsidRDefault="0042143B" w:rsidP="0042143B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72"/>
          <w:rFonts w:asciiTheme="majorBidi" w:hAnsiTheme="majorBidi" w:cstheme="majorBidi"/>
          <w:b/>
          <w:bCs/>
          <w:sz w:val="28"/>
          <w:szCs w:val="28"/>
        </w:rPr>
        <w:t>Labor Infrastructure</w:t>
      </w:r>
      <w:r w:rsidRPr="0042143B">
        <w:rPr>
          <w:rStyle w:val="citation-1772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72"/>
          <w:rFonts w:asciiTheme="majorBidi" w:hAnsiTheme="majorBidi" w:cstheme="majorBidi"/>
          <w:sz w:val="28"/>
          <w:szCs w:val="28"/>
        </w:rPr>
        <w:t>The company relies on a large, skilled workforce, often utilizing union labor through various multi</w:t>
      </w:r>
      <w:r w:rsidRPr="0042143B">
        <w:rPr>
          <w:rStyle w:val="citation-1772"/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Style w:val="citation-1772"/>
          <w:rFonts w:asciiTheme="majorBidi" w:hAnsiTheme="majorBidi" w:cstheme="majorBidi"/>
          <w:sz w:val="28"/>
          <w:szCs w:val="28"/>
        </w:rPr>
        <w:t>employer pension plans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13C787E" w14:textId="77777777" w:rsidR="0042143B" w:rsidRPr="0042143B" w:rsidRDefault="0042143B" w:rsidP="0042143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b/>
          <w:bCs/>
          <w:sz w:val="28"/>
          <w:szCs w:val="28"/>
        </w:rPr>
        <w:t>Strategy and Future Prospects</w:t>
      </w:r>
    </w:p>
    <w:p w14:paraId="27E72B01" w14:textId="77777777" w:rsidR="0042143B" w:rsidRPr="0042143B" w:rsidRDefault="0042143B" w:rsidP="0042143B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sz w:val="28"/>
          <w:szCs w:val="28"/>
        </w:rPr>
        <w:t>Quanta</w:t>
      </w:r>
      <w:r w:rsidRPr="0042143B">
        <w:rPr>
          <w:rFonts w:asciiTheme="majorBidi" w:hAnsiTheme="majorBidi" w:cs="Angsana New"/>
          <w:sz w:val="28"/>
          <w:szCs w:val="28"/>
          <w:cs/>
        </w:rPr>
        <w:t>’</w:t>
      </w:r>
      <w:r w:rsidRPr="0042143B">
        <w:rPr>
          <w:rFonts w:asciiTheme="majorBidi" w:hAnsiTheme="majorBidi" w:cstheme="majorBidi"/>
          <w:sz w:val="28"/>
          <w:szCs w:val="28"/>
        </w:rPr>
        <w:t>s long</w:t>
      </w:r>
      <w:r w:rsidRPr="0042143B">
        <w:rPr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Fonts w:asciiTheme="majorBidi" w:hAnsiTheme="majorBidi" w:cstheme="majorBidi"/>
          <w:sz w:val="28"/>
          <w:szCs w:val="28"/>
        </w:rPr>
        <w:t>term growth is driven by the global transition toward cleaner energy and more resilient infrastructure</w:t>
      </w:r>
      <w:r w:rsidRPr="0042143B">
        <w:rPr>
          <w:rFonts w:asciiTheme="majorBidi" w:hAnsiTheme="majorBidi" w:cs="Angsana New"/>
          <w:sz w:val="28"/>
          <w:szCs w:val="28"/>
          <w:cs/>
        </w:rPr>
        <w:t>:</w:t>
      </w:r>
    </w:p>
    <w:p w14:paraId="6A6985CD" w14:textId="77777777" w:rsidR="0042143B" w:rsidRPr="0042143B" w:rsidRDefault="0042143B" w:rsidP="0042143B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71"/>
          <w:rFonts w:asciiTheme="majorBidi" w:hAnsiTheme="majorBidi" w:cstheme="majorBidi"/>
          <w:b/>
          <w:bCs/>
          <w:sz w:val="28"/>
          <w:szCs w:val="28"/>
        </w:rPr>
        <w:t>Acquisition Growth</w:t>
      </w:r>
      <w:r w:rsidRPr="0042143B">
        <w:rPr>
          <w:rStyle w:val="citation-1771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71"/>
          <w:rFonts w:asciiTheme="majorBidi" w:hAnsiTheme="majorBidi" w:cstheme="majorBidi"/>
          <w:sz w:val="28"/>
          <w:szCs w:val="28"/>
        </w:rPr>
        <w:t>The company continues an aggressive acquisition strategy, acquiring businesses in 2025 that specialize in high</w:t>
      </w:r>
      <w:r w:rsidRPr="0042143B">
        <w:rPr>
          <w:rStyle w:val="citation-1771"/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Style w:val="citation-1771"/>
          <w:rFonts w:asciiTheme="majorBidi" w:hAnsiTheme="majorBidi" w:cstheme="majorBidi"/>
          <w:sz w:val="28"/>
          <w:szCs w:val="28"/>
        </w:rPr>
        <w:t>voltage transmission, solar logistics, and transformer manufacturing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D3EEB67" w14:textId="77777777" w:rsidR="0042143B" w:rsidRPr="0042143B" w:rsidRDefault="0042143B" w:rsidP="0042143B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70"/>
          <w:rFonts w:asciiTheme="majorBidi" w:eastAsia="Cordia New" w:hAnsiTheme="majorBidi" w:cstheme="majorBidi"/>
          <w:b/>
          <w:bCs/>
          <w:sz w:val="28"/>
          <w:szCs w:val="28"/>
        </w:rPr>
        <w:t>Energy Transition</w:t>
      </w:r>
      <w:r w:rsidRPr="0042143B">
        <w:rPr>
          <w:rStyle w:val="citation-1770"/>
          <w:rFonts w:asciiTheme="majorBidi" w:eastAsia="Cordia New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70"/>
          <w:rFonts w:asciiTheme="majorBidi" w:eastAsia="Cordia New" w:hAnsiTheme="majorBidi" w:cstheme="majorBidi"/>
          <w:sz w:val="28"/>
          <w:szCs w:val="28"/>
        </w:rPr>
        <w:t>Positioning itself as a key enabler of the energy transition by expanding capabilities in renewable generation and power grid modernization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1D9B7C5" w14:textId="77777777" w:rsidR="0042143B" w:rsidRPr="0042143B" w:rsidRDefault="0042143B" w:rsidP="0042143B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69"/>
          <w:rFonts w:asciiTheme="majorBidi" w:hAnsiTheme="majorBidi" w:cstheme="majorBidi"/>
          <w:b/>
          <w:bCs/>
          <w:sz w:val="28"/>
          <w:szCs w:val="28"/>
        </w:rPr>
        <w:t>Technological Integration</w:t>
      </w:r>
      <w:r w:rsidRPr="0042143B">
        <w:rPr>
          <w:rStyle w:val="citation-1769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69"/>
          <w:rFonts w:asciiTheme="majorBidi" w:hAnsiTheme="majorBidi" w:cstheme="majorBidi"/>
          <w:sz w:val="28"/>
          <w:szCs w:val="28"/>
        </w:rPr>
        <w:t>Investing in software and digital tools to enhance project management and operational efficiency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0963954" w14:textId="77777777" w:rsidR="0042143B" w:rsidRDefault="0042143B" w:rsidP="0042143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b/>
          <w:bCs/>
          <w:sz w:val="28"/>
          <w:szCs w:val="28"/>
        </w:rPr>
        <w:t>Value Propositions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386BC307" w14:textId="7F99E9E8" w:rsidR="0042143B" w:rsidRPr="0042143B" w:rsidRDefault="0042143B" w:rsidP="0042143B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The company </w:t>
      </w:r>
      <w:r w:rsidRPr="0042143B">
        <w:rPr>
          <w:rFonts w:asciiTheme="majorBidi" w:hAnsiTheme="majorBidi" w:cstheme="majorBidi"/>
          <w:sz w:val="28"/>
          <w:szCs w:val="28"/>
        </w:rPr>
        <w:t>differentiates itself through its scale, technical expertise, and safety record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143B">
        <w:rPr>
          <w:rStyle w:val="citation-1768"/>
          <w:rFonts w:asciiTheme="majorBidi" w:hAnsiTheme="majorBidi" w:cstheme="majorBidi"/>
          <w:sz w:val="28"/>
          <w:szCs w:val="28"/>
        </w:rPr>
        <w:t xml:space="preserve">It offers a </w:t>
      </w:r>
      <w:r w:rsidRPr="0042143B">
        <w:rPr>
          <w:rStyle w:val="citation-1768"/>
          <w:rFonts w:asciiTheme="majorBidi" w:hAnsiTheme="majorBidi" w:cs="Angsana New"/>
          <w:sz w:val="28"/>
          <w:szCs w:val="28"/>
          <w:cs/>
        </w:rPr>
        <w:t>"</w:t>
      </w:r>
      <w:r w:rsidRPr="0042143B">
        <w:rPr>
          <w:rStyle w:val="citation-1768"/>
          <w:rFonts w:asciiTheme="majorBidi" w:hAnsiTheme="majorBidi" w:cstheme="majorBidi"/>
          <w:sz w:val="28"/>
          <w:szCs w:val="28"/>
        </w:rPr>
        <w:t>one</w:t>
      </w:r>
      <w:r w:rsidRPr="0042143B">
        <w:rPr>
          <w:rStyle w:val="citation-1768"/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Style w:val="citation-1768"/>
          <w:rFonts w:asciiTheme="majorBidi" w:hAnsiTheme="majorBidi" w:cstheme="majorBidi"/>
          <w:sz w:val="28"/>
          <w:szCs w:val="28"/>
        </w:rPr>
        <w:t>stop</w:t>
      </w:r>
      <w:r w:rsidRPr="0042143B">
        <w:rPr>
          <w:rStyle w:val="citation-1768"/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Style w:val="citation-1768"/>
          <w:rFonts w:asciiTheme="majorBidi" w:hAnsiTheme="majorBidi" w:cstheme="majorBidi"/>
          <w:sz w:val="28"/>
          <w:szCs w:val="28"/>
        </w:rPr>
        <w:t>shop</w:t>
      </w:r>
      <w:r w:rsidRPr="0042143B">
        <w:rPr>
          <w:rStyle w:val="citation-1768"/>
          <w:rFonts w:asciiTheme="majorBidi" w:hAnsiTheme="majorBidi" w:cs="Angsana New"/>
          <w:sz w:val="28"/>
          <w:szCs w:val="28"/>
          <w:cs/>
        </w:rPr>
        <w:t xml:space="preserve">" </w:t>
      </w:r>
      <w:r w:rsidRPr="0042143B">
        <w:rPr>
          <w:rStyle w:val="citation-1768"/>
          <w:rFonts w:asciiTheme="majorBidi" w:hAnsiTheme="majorBidi" w:cstheme="majorBidi"/>
          <w:sz w:val="28"/>
          <w:szCs w:val="28"/>
        </w:rPr>
        <w:t>for complex infrastructure projects, providing everything from initial design and engineering to long</w:t>
      </w:r>
      <w:r w:rsidRPr="0042143B">
        <w:rPr>
          <w:rStyle w:val="citation-1768"/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Style w:val="citation-1768"/>
          <w:rFonts w:asciiTheme="majorBidi" w:hAnsiTheme="majorBidi" w:cstheme="majorBidi"/>
          <w:sz w:val="28"/>
          <w:szCs w:val="28"/>
        </w:rPr>
        <w:t>term maintenance and emergency repair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143B">
        <w:rPr>
          <w:rStyle w:val="citation-1767"/>
          <w:rFonts w:asciiTheme="majorBidi" w:hAnsiTheme="majorBidi" w:cstheme="majorBidi"/>
          <w:sz w:val="28"/>
          <w:szCs w:val="28"/>
        </w:rPr>
        <w:t>Its ability to deploy massive resources quickly</w:t>
      </w:r>
      <w:r w:rsidRPr="0042143B">
        <w:rPr>
          <w:rStyle w:val="citation-1767"/>
          <w:rFonts w:asciiTheme="majorBidi" w:hAnsiTheme="majorBidi" w:cs="Angsana New"/>
          <w:sz w:val="28"/>
          <w:szCs w:val="28"/>
          <w:cs/>
        </w:rPr>
        <w:t>—</w:t>
      </w:r>
      <w:r w:rsidRPr="0042143B">
        <w:rPr>
          <w:rStyle w:val="citation-1767"/>
          <w:rFonts w:asciiTheme="majorBidi" w:hAnsiTheme="majorBidi" w:cstheme="majorBidi"/>
          <w:sz w:val="28"/>
          <w:szCs w:val="28"/>
        </w:rPr>
        <w:t>especially for emergency grid restoration</w:t>
      </w:r>
      <w:r w:rsidRPr="0042143B">
        <w:rPr>
          <w:rStyle w:val="citation-1767"/>
          <w:rFonts w:asciiTheme="majorBidi" w:hAnsiTheme="majorBidi" w:cs="Angsana New"/>
          <w:sz w:val="28"/>
          <w:szCs w:val="28"/>
          <w:cs/>
        </w:rPr>
        <w:t>—</w:t>
      </w:r>
      <w:r w:rsidRPr="0042143B">
        <w:rPr>
          <w:rStyle w:val="citation-1767"/>
          <w:rFonts w:asciiTheme="majorBidi" w:hAnsiTheme="majorBidi" w:cstheme="majorBidi"/>
          <w:sz w:val="28"/>
          <w:szCs w:val="28"/>
        </w:rPr>
        <w:t>is a critical value driver for utility customers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925C1CE" w14:textId="77777777" w:rsidR="0042143B" w:rsidRPr="0042143B" w:rsidRDefault="0042143B" w:rsidP="0042143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b/>
          <w:bCs/>
          <w:sz w:val="28"/>
          <w:szCs w:val="28"/>
        </w:rPr>
        <w:t>Customer Segments</w:t>
      </w:r>
    </w:p>
    <w:p w14:paraId="5888C2A4" w14:textId="77777777" w:rsidR="0042143B" w:rsidRPr="0042143B" w:rsidRDefault="0042143B" w:rsidP="0042143B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sz w:val="28"/>
          <w:szCs w:val="28"/>
        </w:rPr>
        <w:lastRenderedPageBreak/>
        <w:t>The company serves a diverse range of large</w:t>
      </w:r>
      <w:r w:rsidRPr="0042143B">
        <w:rPr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Fonts w:asciiTheme="majorBidi" w:hAnsiTheme="majorBidi" w:cstheme="majorBidi"/>
          <w:sz w:val="28"/>
          <w:szCs w:val="28"/>
        </w:rPr>
        <w:t>scale infrastructure owners and operators</w:t>
      </w:r>
      <w:r w:rsidRPr="0042143B">
        <w:rPr>
          <w:rFonts w:asciiTheme="majorBidi" w:hAnsiTheme="majorBidi" w:cs="Angsana New"/>
          <w:sz w:val="28"/>
          <w:szCs w:val="28"/>
          <w:cs/>
        </w:rPr>
        <w:t>:</w:t>
      </w:r>
    </w:p>
    <w:p w14:paraId="11A0005F" w14:textId="77777777" w:rsidR="0042143B" w:rsidRPr="0042143B" w:rsidRDefault="0042143B" w:rsidP="0042143B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66"/>
          <w:rFonts w:asciiTheme="majorBidi" w:hAnsiTheme="majorBidi" w:cstheme="majorBidi"/>
          <w:b/>
          <w:bCs/>
          <w:sz w:val="28"/>
          <w:szCs w:val="28"/>
        </w:rPr>
        <w:t>Electric Utilities</w:t>
      </w:r>
      <w:r w:rsidRPr="0042143B">
        <w:rPr>
          <w:rStyle w:val="citation-1766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66"/>
          <w:rFonts w:asciiTheme="majorBidi" w:hAnsiTheme="majorBidi" w:cstheme="majorBidi"/>
          <w:sz w:val="28"/>
          <w:szCs w:val="28"/>
        </w:rPr>
        <w:t>Municipal, cooperative, and investor</w:t>
      </w:r>
      <w:r w:rsidRPr="0042143B">
        <w:rPr>
          <w:rStyle w:val="citation-1766"/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Style w:val="citation-1766"/>
          <w:rFonts w:asciiTheme="majorBidi" w:hAnsiTheme="majorBidi" w:cstheme="majorBidi"/>
          <w:sz w:val="28"/>
          <w:szCs w:val="28"/>
        </w:rPr>
        <w:t>owned utilities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23AFA7A" w14:textId="77777777" w:rsidR="0042143B" w:rsidRPr="0042143B" w:rsidRDefault="0042143B" w:rsidP="0042143B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65"/>
          <w:rFonts w:asciiTheme="majorBidi" w:hAnsiTheme="majorBidi" w:cstheme="majorBidi"/>
          <w:b/>
          <w:bCs/>
          <w:sz w:val="28"/>
          <w:szCs w:val="28"/>
        </w:rPr>
        <w:t>Renewable Energy Developers</w:t>
      </w:r>
      <w:r w:rsidRPr="0042143B">
        <w:rPr>
          <w:rStyle w:val="citation-1765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65"/>
          <w:rFonts w:asciiTheme="majorBidi" w:hAnsiTheme="majorBidi" w:cstheme="majorBidi"/>
          <w:sz w:val="28"/>
          <w:szCs w:val="28"/>
        </w:rPr>
        <w:t>Companies building large</w:t>
      </w:r>
      <w:r w:rsidRPr="0042143B">
        <w:rPr>
          <w:rStyle w:val="citation-1765"/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Style w:val="citation-1765"/>
          <w:rFonts w:asciiTheme="majorBidi" w:hAnsiTheme="majorBidi" w:cstheme="majorBidi"/>
          <w:sz w:val="28"/>
          <w:szCs w:val="28"/>
        </w:rPr>
        <w:t>scale solar and wind farms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BA7FC79" w14:textId="77777777" w:rsidR="0042143B" w:rsidRPr="0042143B" w:rsidRDefault="0042143B" w:rsidP="0042143B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64"/>
          <w:rFonts w:asciiTheme="majorBidi" w:hAnsiTheme="majorBidi" w:cstheme="majorBidi"/>
          <w:b/>
          <w:bCs/>
          <w:sz w:val="28"/>
          <w:szCs w:val="28"/>
        </w:rPr>
        <w:t>Communications Providers</w:t>
      </w:r>
      <w:r w:rsidRPr="0042143B">
        <w:rPr>
          <w:rStyle w:val="citation-1764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64"/>
          <w:rFonts w:asciiTheme="majorBidi" w:hAnsiTheme="majorBidi" w:cstheme="majorBidi"/>
          <w:sz w:val="28"/>
          <w:szCs w:val="28"/>
        </w:rPr>
        <w:t>Telecom companies requiring network expansion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68DAC37" w14:textId="77777777" w:rsidR="0042143B" w:rsidRPr="0042143B" w:rsidRDefault="0042143B" w:rsidP="0042143B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63"/>
          <w:rFonts w:asciiTheme="majorBidi" w:hAnsiTheme="majorBidi" w:cstheme="majorBidi"/>
          <w:b/>
          <w:bCs/>
          <w:sz w:val="28"/>
          <w:szCs w:val="28"/>
        </w:rPr>
        <w:t>Industrial and Commercial Clients</w:t>
      </w:r>
      <w:r w:rsidRPr="0042143B">
        <w:rPr>
          <w:rStyle w:val="citation-1763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63"/>
          <w:rFonts w:asciiTheme="majorBidi" w:hAnsiTheme="majorBidi" w:cstheme="majorBidi"/>
          <w:sz w:val="28"/>
          <w:szCs w:val="28"/>
        </w:rPr>
        <w:t>Providing specialized wiring, lighting, and power studies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D543B14" w14:textId="77777777" w:rsidR="0042143B" w:rsidRDefault="0042143B" w:rsidP="0042143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b/>
          <w:bCs/>
          <w:sz w:val="28"/>
          <w:szCs w:val="28"/>
        </w:rPr>
        <w:t>Customer Relationships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24147001" w14:textId="0A6A2191" w:rsidR="0042143B" w:rsidRPr="0042143B" w:rsidRDefault="0042143B" w:rsidP="0042143B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The company </w:t>
      </w:r>
      <w:r w:rsidRPr="0042143B">
        <w:rPr>
          <w:rFonts w:asciiTheme="majorBidi" w:hAnsiTheme="majorBidi" w:cstheme="majorBidi"/>
          <w:sz w:val="28"/>
          <w:szCs w:val="28"/>
        </w:rPr>
        <w:t>builds long</w:t>
      </w:r>
      <w:r w:rsidRPr="0042143B">
        <w:rPr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Fonts w:asciiTheme="majorBidi" w:hAnsiTheme="majorBidi" w:cstheme="majorBidi"/>
          <w:sz w:val="28"/>
          <w:szCs w:val="28"/>
        </w:rPr>
        <w:t>term relationships through multi</w:t>
      </w:r>
      <w:r w:rsidRPr="0042143B">
        <w:rPr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Fonts w:asciiTheme="majorBidi" w:hAnsiTheme="majorBidi" w:cstheme="majorBidi"/>
          <w:sz w:val="28"/>
          <w:szCs w:val="28"/>
        </w:rPr>
        <w:t xml:space="preserve">year master service agreements </w:t>
      </w:r>
      <w:r w:rsidRPr="0042143B">
        <w:rPr>
          <w:rFonts w:asciiTheme="majorBidi" w:hAnsiTheme="majorBidi" w:cs="Angsana New"/>
          <w:sz w:val="28"/>
          <w:szCs w:val="28"/>
          <w:cs/>
        </w:rPr>
        <w:t>(</w:t>
      </w:r>
      <w:r w:rsidRPr="0042143B">
        <w:rPr>
          <w:rFonts w:asciiTheme="majorBidi" w:hAnsiTheme="majorBidi" w:cstheme="majorBidi"/>
          <w:sz w:val="28"/>
          <w:szCs w:val="28"/>
        </w:rPr>
        <w:t>MSAs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) </w:t>
      </w:r>
      <w:r w:rsidRPr="0042143B">
        <w:rPr>
          <w:rFonts w:asciiTheme="majorBidi" w:hAnsiTheme="majorBidi" w:cstheme="majorBidi"/>
          <w:sz w:val="28"/>
          <w:szCs w:val="28"/>
        </w:rPr>
        <w:t>and technical partnerships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143B">
        <w:rPr>
          <w:rStyle w:val="citation-1762"/>
          <w:rFonts w:asciiTheme="majorBidi" w:hAnsiTheme="majorBidi" w:cstheme="majorBidi"/>
          <w:sz w:val="28"/>
          <w:szCs w:val="28"/>
        </w:rPr>
        <w:t>These relationships are often founded on the company</w:t>
      </w:r>
      <w:r w:rsidRPr="0042143B">
        <w:rPr>
          <w:rStyle w:val="citation-1762"/>
          <w:rFonts w:asciiTheme="majorBidi" w:hAnsiTheme="majorBidi" w:cs="Angsana New"/>
          <w:sz w:val="28"/>
          <w:szCs w:val="28"/>
          <w:cs/>
        </w:rPr>
        <w:t>’</w:t>
      </w:r>
      <w:r w:rsidRPr="0042143B">
        <w:rPr>
          <w:rStyle w:val="citation-1762"/>
          <w:rFonts w:asciiTheme="majorBidi" w:hAnsiTheme="majorBidi" w:cstheme="majorBidi"/>
          <w:sz w:val="28"/>
          <w:szCs w:val="28"/>
        </w:rPr>
        <w:t>s ability to manage large, multi</w:t>
      </w:r>
      <w:r w:rsidRPr="0042143B">
        <w:rPr>
          <w:rStyle w:val="citation-1762"/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Style w:val="citation-1762"/>
          <w:rFonts w:asciiTheme="majorBidi" w:hAnsiTheme="majorBidi" w:cstheme="majorBidi"/>
          <w:sz w:val="28"/>
          <w:szCs w:val="28"/>
        </w:rPr>
        <w:t>year capital programs for its clients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143B">
        <w:rPr>
          <w:rStyle w:val="citation-1761"/>
          <w:rFonts w:asciiTheme="majorBidi" w:hAnsiTheme="majorBidi" w:cstheme="majorBidi"/>
          <w:sz w:val="28"/>
          <w:szCs w:val="28"/>
        </w:rPr>
        <w:t>Customer relationships are considered a major intangible asset, valued at hundreds of millions of dollars on the balance sheet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4C98089" w14:textId="77777777" w:rsidR="0042143B" w:rsidRDefault="0042143B" w:rsidP="0042143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b/>
          <w:bCs/>
          <w:sz w:val="28"/>
          <w:szCs w:val="28"/>
        </w:rPr>
        <w:t>Channels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3F19AEC7" w14:textId="451DFA70" w:rsidR="0042143B" w:rsidRPr="0042143B" w:rsidRDefault="0042143B" w:rsidP="0042143B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The company </w:t>
      </w:r>
      <w:r w:rsidRPr="0042143B">
        <w:rPr>
          <w:rFonts w:asciiTheme="majorBidi" w:hAnsiTheme="majorBidi" w:cstheme="majorBidi"/>
          <w:sz w:val="28"/>
          <w:szCs w:val="28"/>
        </w:rPr>
        <w:t>reaches its markets primarily through a direct sales and project</w:t>
      </w:r>
      <w:r w:rsidRPr="0042143B">
        <w:rPr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Fonts w:asciiTheme="majorBidi" w:hAnsiTheme="majorBidi" w:cstheme="majorBidi"/>
          <w:sz w:val="28"/>
          <w:szCs w:val="28"/>
        </w:rPr>
        <w:t>bidding model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143B">
        <w:rPr>
          <w:rFonts w:asciiTheme="majorBidi" w:hAnsiTheme="majorBidi" w:cstheme="majorBidi"/>
          <w:sz w:val="28"/>
          <w:szCs w:val="28"/>
        </w:rPr>
        <w:t>It engages directly with the procurement and engineering departments of major utilities and developers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143B">
        <w:rPr>
          <w:rStyle w:val="citation-1760"/>
          <w:rFonts w:asciiTheme="majorBidi" w:hAnsiTheme="majorBidi" w:cstheme="majorBidi"/>
          <w:sz w:val="28"/>
          <w:szCs w:val="28"/>
        </w:rPr>
        <w:t>The company also leverages its strong reputation and existing MSAs to secure recurring maintenance and small</w:t>
      </w:r>
      <w:r w:rsidRPr="0042143B">
        <w:rPr>
          <w:rStyle w:val="citation-1760"/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Style w:val="citation-1760"/>
          <w:rFonts w:asciiTheme="majorBidi" w:hAnsiTheme="majorBidi" w:cstheme="majorBidi"/>
          <w:sz w:val="28"/>
          <w:szCs w:val="28"/>
        </w:rPr>
        <w:t>capital work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752EF05" w14:textId="77777777" w:rsidR="0042143B" w:rsidRPr="0042143B" w:rsidRDefault="0042143B" w:rsidP="0042143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b/>
          <w:bCs/>
          <w:sz w:val="28"/>
          <w:szCs w:val="28"/>
        </w:rPr>
        <w:t>Revenue Streams</w:t>
      </w:r>
    </w:p>
    <w:p w14:paraId="23A86DC8" w14:textId="5C293132" w:rsidR="0042143B" w:rsidRPr="0042143B" w:rsidRDefault="0042143B" w:rsidP="0042143B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sz w:val="28"/>
          <w:szCs w:val="28"/>
        </w:rPr>
        <w:t>Revenue is generated through various contract structures tailored to project types</w:t>
      </w:r>
      <w:r w:rsidRPr="0042143B">
        <w:rPr>
          <w:rFonts w:asciiTheme="majorBidi" w:hAnsiTheme="majorBidi" w:cs="Angsana New"/>
          <w:sz w:val="28"/>
          <w:szCs w:val="28"/>
          <w:cs/>
        </w:rPr>
        <w:t>:</w:t>
      </w:r>
    </w:p>
    <w:p w14:paraId="0F8858C4" w14:textId="77777777" w:rsidR="0042143B" w:rsidRPr="0042143B" w:rsidRDefault="0042143B" w:rsidP="0042143B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59"/>
          <w:rFonts w:asciiTheme="majorBidi" w:hAnsiTheme="majorBidi" w:cstheme="majorBidi"/>
          <w:b/>
          <w:bCs/>
          <w:sz w:val="28"/>
          <w:szCs w:val="28"/>
        </w:rPr>
        <w:t>Unit Price Contracts</w:t>
      </w:r>
      <w:r w:rsidRPr="0042143B">
        <w:rPr>
          <w:rStyle w:val="citation-1759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59"/>
          <w:rFonts w:asciiTheme="majorBidi" w:hAnsiTheme="majorBidi" w:cstheme="majorBidi"/>
          <w:sz w:val="28"/>
          <w:szCs w:val="28"/>
        </w:rPr>
        <w:t>Revenue based on completed units of work, common in distribution and telecom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CC21923" w14:textId="77777777" w:rsidR="0042143B" w:rsidRPr="0042143B" w:rsidRDefault="0042143B" w:rsidP="0042143B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58"/>
          <w:rFonts w:asciiTheme="majorBidi" w:hAnsiTheme="majorBidi" w:cstheme="majorBidi"/>
          <w:b/>
          <w:bCs/>
          <w:sz w:val="28"/>
          <w:szCs w:val="28"/>
        </w:rPr>
        <w:t xml:space="preserve">Fixed Price </w:t>
      </w:r>
      <w:r w:rsidRPr="0042143B">
        <w:rPr>
          <w:rStyle w:val="citation-1758"/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42143B">
        <w:rPr>
          <w:rStyle w:val="citation-1758"/>
          <w:rFonts w:asciiTheme="majorBidi" w:hAnsiTheme="majorBidi" w:cstheme="majorBidi"/>
          <w:b/>
          <w:bCs/>
          <w:sz w:val="28"/>
          <w:szCs w:val="28"/>
        </w:rPr>
        <w:t>Lump Sum</w:t>
      </w:r>
      <w:r w:rsidRPr="0042143B">
        <w:rPr>
          <w:rStyle w:val="citation-1758"/>
          <w:rFonts w:asciiTheme="majorBidi" w:hAnsiTheme="majorBidi" w:cs="Angsana New"/>
          <w:b/>
          <w:bCs/>
          <w:sz w:val="28"/>
          <w:szCs w:val="28"/>
          <w:cs/>
        </w:rPr>
        <w:t xml:space="preserve">) </w:t>
      </w:r>
      <w:r w:rsidRPr="0042143B">
        <w:rPr>
          <w:rStyle w:val="citation-1758"/>
          <w:rFonts w:asciiTheme="majorBidi" w:hAnsiTheme="majorBidi" w:cstheme="majorBidi"/>
          <w:b/>
          <w:bCs/>
          <w:sz w:val="28"/>
          <w:szCs w:val="28"/>
        </w:rPr>
        <w:t>Contracts</w:t>
      </w:r>
      <w:r w:rsidRPr="0042143B">
        <w:rPr>
          <w:rStyle w:val="citation-1758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58"/>
          <w:rFonts w:asciiTheme="majorBidi" w:hAnsiTheme="majorBidi" w:cstheme="majorBidi"/>
          <w:sz w:val="28"/>
          <w:szCs w:val="28"/>
        </w:rPr>
        <w:t>Often used for large</w:t>
      </w:r>
      <w:r w:rsidRPr="0042143B">
        <w:rPr>
          <w:rStyle w:val="citation-1758"/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Style w:val="citation-1758"/>
          <w:rFonts w:asciiTheme="majorBidi" w:hAnsiTheme="majorBidi" w:cstheme="majorBidi"/>
          <w:sz w:val="28"/>
          <w:szCs w:val="28"/>
        </w:rPr>
        <w:t>scale transmission or renewable projects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D4B4DEC" w14:textId="77777777" w:rsidR="0042143B" w:rsidRPr="0042143B" w:rsidRDefault="0042143B" w:rsidP="0042143B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57"/>
          <w:rFonts w:asciiTheme="majorBidi" w:hAnsiTheme="majorBidi" w:cstheme="majorBidi"/>
          <w:b/>
          <w:bCs/>
          <w:sz w:val="28"/>
          <w:szCs w:val="28"/>
        </w:rPr>
        <w:t>Cost</w:t>
      </w:r>
      <w:r w:rsidRPr="0042143B">
        <w:rPr>
          <w:rStyle w:val="citation-1757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42143B">
        <w:rPr>
          <w:rStyle w:val="citation-1757"/>
          <w:rFonts w:asciiTheme="majorBidi" w:hAnsiTheme="majorBidi" w:cstheme="majorBidi"/>
          <w:b/>
          <w:bCs/>
          <w:sz w:val="28"/>
          <w:szCs w:val="28"/>
        </w:rPr>
        <w:t>Plus Contracts</w:t>
      </w:r>
      <w:r w:rsidRPr="0042143B">
        <w:rPr>
          <w:rStyle w:val="citation-1757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57"/>
          <w:rFonts w:asciiTheme="majorBidi" w:hAnsiTheme="majorBidi" w:cstheme="majorBidi"/>
          <w:sz w:val="28"/>
          <w:szCs w:val="28"/>
        </w:rPr>
        <w:t>Providing flexibility for projects with evolving scopes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CF93A78" w14:textId="77777777" w:rsidR="0042143B" w:rsidRPr="0042143B" w:rsidRDefault="0042143B" w:rsidP="0042143B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56"/>
          <w:rFonts w:asciiTheme="majorBidi" w:hAnsiTheme="majorBidi" w:cstheme="majorBidi"/>
          <w:b/>
          <w:bCs/>
          <w:sz w:val="28"/>
          <w:szCs w:val="28"/>
        </w:rPr>
        <w:t>Variable Consideration</w:t>
      </w:r>
      <w:r w:rsidRPr="0042143B">
        <w:rPr>
          <w:rStyle w:val="citation-1756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56"/>
          <w:rFonts w:asciiTheme="majorBidi" w:hAnsiTheme="majorBidi" w:cstheme="majorBidi"/>
          <w:sz w:val="28"/>
          <w:szCs w:val="28"/>
        </w:rPr>
        <w:t>Includes performance incentives and early</w:t>
      </w:r>
      <w:r w:rsidRPr="0042143B">
        <w:rPr>
          <w:rStyle w:val="citation-1756"/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Style w:val="citation-1756"/>
          <w:rFonts w:asciiTheme="majorBidi" w:hAnsiTheme="majorBidi" w:cstheme="majorBidi"/>
          <w:sz w:val="28"/>
          <w:szCs w:val="28"/>
        </w:rPr>
        <w:t>completion bonuses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044B801" w14:textId="77777777" w:rsidR="0042143B" w:rsidRPr="0042143B" w:rsidRDefault="0042143B" w:rsidP="0042143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b/>
          <w:bCs/>
          <w:sz w:val="28"/>
          <w:szCs w:val="28"/>
        </w:rPr>
        <w:t>Key Activities and Resources</w:t>
      </w:r>
    </w:p>
    <w:p w14:paraId="7753D0DB" w14:textId="77777777" w:rsidR="0042143B" w:rsidRPr="0042143B" w:rsidRDefault="0042143B" w:rsidP="0042143B">
      <w:pPr>
        <w:pStyle w:val="NormalWeb"/>
        <w:numPr>
          <w:ilvl w:val="0"/>
          <w:numId w:val="28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55"/>
          <w:rFonts w:asciiTheme="majorBidi" w:hAnsiTheme="majorBidi" w:cstheme="majorBidi"/>
          <w:b/>
          <w:bCs/>
          <w:sz w:val="28"/>
          <w:szCs w:val="28"/>
        </w:rPr>
        <w:t>Activities</w:t>
      </w:r>
      <w:r w:rsidRPr="0042143B">
        <w:rPr>
          <w:rStyle w:val="citation-1755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55"/>
          <w:rFonts w:asciiTheme="majorBidi" w:hAnsiTheme="majorBidi" w:cstheme="majorBidi"/>
          <w:sz w:val="28"/>
          <w:szCs w:val="28"/>
        </w:rPr>
        <w:t xml:space="preserve">Engineering, procurement, construction </w:t>
      </w:r>
      <w:r w:rsidRPr="0042143B">
        <w:rPr>
          <w:rStyle w:val="citation-1755"/>
          <w:rFonts w:asciiTheme="majorBidi" w:hAnsiTheme="majorBidi" w:cs="Angsana New"/>
          <w:sz w:val="28"/>
          <w:szCs w:val="28"/>
          <w:cs/>
        </w:rPr>
        <w:t>(</w:t>
      </w:r>
      <w:r w:rsidRPr="0042143B">
        <w:rPr>
          <w:rStyle w:val="citation-1755"/>
          <w:rFonts w:asciiTheme="majorBidi" w:hAnsiTheme="majorBidi" w:cstheme="majorBidi"/>
          <w:sz w:val="28"/>
          <w:szCs w:val="28"/>
        </w:rPr>
        <w:t>EPC</w:t>
      </w:r>
      <w:r w:rsidRPr="0042143B">
        <w:rPr>
          <w:rStyle w:val="citation-1755"/>
          <w:rFonts w:asciiTheme="majorBidi" w:hAnsiTheme="majorBidi" w:cs="Angsana New"/>
          <w:sz w:val="28"/>
          <w:szCs w:val="28"/>
          <w:cs/>
        </w:rPr>
        <w:t>)</w:t>
      </w:r>
      <w:r w:rsidRPr="0042143B">
        <w:rPr>
          <w:rStyle w:val="citation-1755"/>
          <w:rFonts w:asciiTheme="majorBidi" w:hAnsiTheme="majorBidi" w:cstheme="majorBidi"/>
          <w:sz w:val="28"/>
          <w:szCs w:val="28"/>
        </w:rPr>
        <w:t>, and ongoing maintenance of energy and communication networks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580613C" w14:textId="77777777" w:rsidR="0042143B" w:rsidRPr="0042143B" w:rsidRDefault="0042143B" w:rsidP="0042143B">
      <w:pPr>
        <w:pStyle w:val="NormalWeb"/>
        <w:numPr>
          <w:ilvl w:val="0"/>
          <w:numId w:val="28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54"/>
          <w:rFonts w:asciiTheme="majorBidi" w:hAnsiTheme="majorBidi" w:cstheme="majorBidi"/>
          <w:b/>
          <w:bCs/>
          <w:sz w:val="28"/>
          <w:szCs w:val="28"/>
        </w:rPr>
        <w:t>Resources</w:t>
      </w:r>
      <w:r w:rsidRPr="0042143B">
        <w:rPr>
          <w:rStyle w:val="citation-1754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54"/>
          <w:rFonts w:asciiTheme="majorBidi" w:hAnsiTheme="majorBidi" w:cstheme="majorBidi"/>
          <w:sz w:val="28"/>
          <w:szCs w:val="28"/>
        </w:rPr>
        <w:t>A massive skilled workforce, a proprietary fleet of specialized equipment, and a significant portfolio of patents and developed technology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91F286C" w14:textId="77777777" w:rsidR="0042143B" w:rsidRPr="0042143B" w:rsidRDefault="0042143B" w:rsidP="0042143B">
      <w:pPr>
        <w:pStyle w:val="NormalWeb"/>
        <w:numPr>
          <w:ilvl w:val="0"/>
          <w:numId w:val="28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53"/>
          <w:rFonts w:asciiTheme="majorBidi" w:hAnsiTheme="majorBidi" w:cstheme="majorBidi"/>
          <w:b/>
          <w:bCs/>
          <w:sz w:val="28"/>
          <w:szCs w:val="28"/>
        </w:rPr>
        <w:t>Capital Resources</w:t>
      </w:r>
      <w:r w:rsidRPr="0042143B">
        <w:rPr>
          <w:rStyle w:val="citation-1753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53"/>
          <w:rFonts w:asciiTheme="majorBidi" w:hAnsiTheme="majorBidi" w:cstheme="majorBidi"/>
          <w:sz w:val="28"/>
          <w:szCs w:val="28"/>
        </w:rPr>
        <w:t xml:space="preserve">Access to robust credit markets and a strong cash position </w:t>
      </w:r>
      <w:r w:rsidRPr="0042143B">
        <w:rPr>
          <w:rStyle w:val="citation-1753"/>
          <w:rFonts w:asciiTheme="majorBidi" w:hAnsiTheme="majorBidi" w:cs="Angsana New"/>
          <w:sz w:val="28"/>
          <w:szCs w:val="28"/>
          <w:cs/>
        </w:rPr>
        <w:t>(</w:t>
      </w:r>
      <w:r w:rsidRPr="0042143B">
        <w:rPr>
          <w:rStyle w:val="citation-1753"/>
          <w:rFonts w:asciiTheme="majorBidi" w:hAnsiTheme="majorBidi" w:cstheme="majorBidi"/>
          <w:sz w:val="28"/>
          <w:szCs w:val="28"/>
        </w:rPr>
        <w:t>$439</w:t>
      </w:r>
      <w:r w:rsidRPr="0042143B">
        <w:rPr>
          <w:rStyle w:val="citation-1753"/>
          <w:rFonts w:asciiTheme="majorBidi" w:hAnsiTheme="majorBidi" w:cs="Angsana New"/>
          <w:sz w:val="28"/>
          <w:szCs w:val="28"/>
          <w:cs/>
        </w:rPr>
        <w:t>.</w:t>
      </w:r>
      <w:r w:rsidRPr="0042143B">
        <w:rPr>
          <w:rStyle w:val="citation-1753"/>
          <w:rFonts w:asciiTheme="majorBidi" w:hAnsiTheme="majorBidi" w:cstheme="majorBidi"/>
          <w:sz w:val="28"/>
          <w:szCs w:val="28"/>
        </w:rPr>
        <w:t>5 million as of year</w:t>
      </w:r>
      <w:r w:rsidRPr="0042143B">
        <w:rPr>
          <w:rStyle w:val="citation-1753"/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Style w:val="citation-1753"/>
          <w:rFonts w:asciiTheme="majorBidi" w:hAnsiTheme="majorBidi" w:cstheme="majorBidi"/>
          <w:sz w:val="28"/>
          <w:szCs w:val="28"/>
        </w:rPr>
        <w:t>end 2025</w:t>
      </w:r>
      <w:r w:rsidRPr="0042143B">
        <w:rPr>
          <w:rStyle w:val="citation-1753"/>
          <w:rFonts w:asciiTheme="majorBidi" w:hAnsiTheme="majorBidi" w:cs="Angsana New"/>
          <w:sz w:val="28"/>
          <w:szCs w:val="28"/>
          <w:cs/>
        </w:rPr>
        <w:t xml:space="preserve">) </w:t>
      </w:r>
      <w:r w:rsidRPr="0042143B">
        <w:rPr>
          <w:rStyle w:val="citation-1753"/>
          <w:rFonts w:asciiTheme="majorBidi" w:hAnsiTheme="majorBidi" w:cstheme="majorBidi"/>
          <w:sz w:val="28"/>
          <w:szCs w:val="28"/>
        </w:rPr>
        <w:t>to fund operations and acquisitions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B5E60C0" w14:textId="77777777" w:rsidR="0042143B" w:rsidRPr="0042143B" w:rsidRDefault="0042143B" w:rsidP="0042143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b/>
          <w:bCs/>
          <w:sz w:val="28"/>
          <w:szCs w:val="28"/>
        </w:rPr>
        <w:t>Key Partnerships and Cost Structure</w:t>
      </w:r>
    </w:p>
    <w:p w14:paraId="3EB24AFD" w14:textId="77777777" w:rsidR="0042143B" w:rsidRPr="0042143B" w:rsidRDefault="0042143B" w:rsidP="0042143B">
      <w:pPr>
        <w:pStyle w:val="NormalWeb"/>
        <w:numPr>
          <w:ilvl w:val="0"/>
          <w:numId w:val="29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52"/>
          <w:rFonts w:asciiTheme="majorBidi" w:hAnsiTheme="majorBidi" w:cstheme="majorBidi"/>
          <w:b/>
          <w:bCs/>
          <w:sz w:val="28"/>
          <w:szCs w:val="28"/>
        </w:rPr>
        <w:lastRenderedPageBreak/>
        <w:t>Partnerships</w:t>
      </w:r>
      <w:r w:rsidRPr="0042143B">
        <w:rPr>
          <w:rStyle w:val="citation-1752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52"/>
          <w:rFonts w:asciiTheme="majorBidi" w:hAnsiTheme="majorBidi" w:cstheme="majorBidi"/>
          <w:sz w:val="28"/>
          <w:szCs w:val="28"/>
        </w:rPr>
        <w:t>Strategic reliance on subcontractors for specialized tasks and a deep integration with Tier</w:t>
      </w:r>
      <w:r w:rsidRPr="0042143B">
        <w:rPr>
          <w:rStyle w:val="citation-1752"/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Style w:val="citation-1752"/>
          <w:rFonts w:asciiTheme="majorBidi" w:hAnsiTheme="majorBidi" w:cstheme="majorBidi"/>
          <w:sz w:val="28"/>
          <w:szCs w:val="28"/>
        </w:rPr>
        <w:t>1 equipment suppliers and manufacturers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8F3B050" w14:textId="77777777" w:rsidR="0042143B" w:rsidRPr="0042143B" w:rsidRDefault="0042143B" w:rsidP="0042143B">
      <w:pPr>
        <w:pStyle w:val="NormalWeb"/>
        <w:numPr>
          <w:ilvl w:val="0"/>
          <w:numId w:val="29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51"/>
          <w:rFonts w:asciiTheme="majorBidi" w:hAnsiTheme="majorBidi" w:cstheme="majorBidi"/>
          <w:b/>
          <w:bCs/>
          <w:sz w:val="28"/>
          <w:szCs w:val="28"/>
        </w:rPr>
        <w:t>Cost Structure</w:t>
      </w:r>
      <w:r w:rsidRPr="0042143B">
        <w:rPr>
          <w:rStyle w:val="citation-1751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51"/>
          <w:rFonts w:asciiTheme="majorBidi" w:hAnsiTheme="majorBidi" w:cstheme="majorBidi"/>
          <w:sz w:val="28"/>
          <w:szCs w:val="28"/>
        </w:rPr>
        <w:t xml:space="preserve">Driven largely by labor </w:t>
      </w:r>
      <w:r w:rsidRPr="0042143B">
        <w:rPr>
          <w:rStyle w:val="citation-1751"/>
          <w:rFonts w:asciiTheme="majorBidi" w:hAnsiTheme="majorBidi" w:cs="Angsana New"/>
          <w:sz w:val="28"/>
          <w:szCs w:val="28"/>
          <w:cs/>
        </w:rPr>
        <w:t>(</w:t>
      </w:r>
      <w:r w:rsidRPr="0042143B">
        <w:rPr>
          <w:rStyle w:val="citation-1751"/>
          <w:rFonts w:asciiTheme="majorBidi" w:hAnsiTheme="majorBidi" w:cstheme="majorBidi"/>
          <w:sz w:val="28"/>
          <w:szCs w:val="28"/>
        </w:rPr>
        <w:t>wages and benefits</w:t>
      </w:r>
      <w:r w:rsidRPr="0042143B">
        <w:rPr>
          <w:rStyle w:val="citation-1751"/>
          <w:rFonts w:asciiTheme="majorBidi" w:hAnsiTheme="majorBidi" w:cs="Angsana New"/>
          <w:sz w:val="28"/>
          <w:szCs w:val="28"/>
          <w:cs/>
        </w:rPr>
        <w:t>)</w:t>
      </w:r>
      <w:r w:rsidRPr="0042143B">
        <w:rPr>
          <w:rStyle w:val="citation-1751"/>
          <w:rFonts w:asciiTheme="majorBidi" w:hAnsiTheme="majorBidi" w:cstheme="majorBidi"/>
          <w:sz w:val="28"/>
          <w:szCs w:val="28"/>
        </w:rPr>
        <w:t>, subcontractor costs, and materials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143B">
        <w:rPr>
          <w:rStyle w:val="citation-1750"/>
          <w:rFonts w:asciiTheme="majorBidi" w:hAnsiTheme="majorBidi" w:cstheme="majorBidi"/>
          <w:sz w:val="28"/>
          <w:szCs w:val="28"/>
        </w:rPr>
        <w:t>Equipment maintenance and fuel costs are also significant contributors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143B">
        <w:rPr>
          <w:rStyle w:val="citation-1749"/>
          <w:rFonts w:asciiTheme="majorBidi" w:hAnsiTheme="majorBidi" w:cstheme="majorBidi"/>
          <w:sz w:val="28"/>
          <w:szCs w:val="28"/>
        </w:rPr>
        <w:t>The company also manages a significant contingent consideration liability of up to $713 million related to its acquisition program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ermEnd w:id="254031251"/>
    <w:p w14:paraId="205429C1" w14:textId="46D04573" w:rsidR="008D2571" w:rsidRPr="0042143B" w:rsidRDefault="008D2571" w:rsidP="0042143B">
      <w:pPr>
        <w:spacing w:after="0" w:line="240" w:lineRule="auto"/>
        <w:ind w:left="720"/>
        <w:jc w:val="both"/>
        <w:textAlignment w:val="baseline"/>
        <w:rPr>
          <w:rFonts w:ascii="AngsanaUPC" w:eastAsia="Times New Roman" w:hAnsi="AngsanaUPC" w:cs="AngsanaUPC"/>
          <w:color w:val="000000"/>
          <w:sz w:val="28"/>
        </w:rPr>
      </w:pPr>
    </w:p>
    <w:p w14:paraId="1EC0068D" w14:textId="77777777" w:rsidR="00105ADD" w:rsidRPr="0016345D" w:rsidRDefault="00105ADD" w:rsidP="00110E7F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16345D">
        <w:rPr>
          <w:rFonts w:ascii="Angsana New" w:hAnsi="Angsana New" w:cs="Angsana New"/>
          <w:bCs/>
          <w:noProof/>
          <w:sz w:val="28"/>
          <w:cs/>
        </w:rPr>
        <w:t>แหล่งที่มาของข้อมูล</w:t>
      </w:r>
    </w:p>
    <w:p w14:paraId="1DD5D720" w14:textId="3BDB69B3" w:rsidR="00222249" w:rsidRPr="001457EB" w:rsidRDefault="0042143B" w:rsidP="008E64CF">
      <w:pPr>
        <w:spacing w:after="0"/>
        <w:ind w:right="52"/>
        <w:rPr>
          <w:rFonts w:asciiTheme="majorBidi" w:hAnsiTheme="majorBidi" w:cstheme="majorBidi"/>
          <w:sz w:val="28"/>
        </w:rPr>
      </w:pPr>
      <w:permStart w:id="538801036" w:edGrp="everyone"/>
      <w:r w:rsidRPr="0042143B">
        <w:rPr>
          <w:rFonts w:asciiTheme="majorBidi" w:hAnsiTheme="majorBidi" w:cstheme="majorBidi"/>
          <w:sz w:val="28"/>
        </w:rPr>
        <w:t>https</w:t>
      </w:r>
      <w:r w:rsidRPr="0042143B">
        <w:rPr>
          <w:rFonts w:asciiTheme="majorBidi" w:hAnsiTheme="majorBidi" w:cs="Angsana New"/>
          <w:sz w:val="28"/>
          <w:cs/>
        </w:rPr>
        <w:t>://</w:t>
      </w:r>
      <w:r w:rsidRPr="0042143B">
        <w:rPr>
          <w:rFonts w:asciiTheme="majorBidi" w:hAnsiTheme="majorBidi" w:cstheme="majorBidi"/>
          <w:sz w:val="28"/>
        </w:rPr>
        <w:t>investors</w:t>
      </w:r>
      <w:r w:rsidRPr="0042143B">
        <w:rPr>
          <w:rFonts w:asciiTheme="majorBidi" w:hAnsiTheme="majorBidi" w:cs="Angsana New"/>
          <w:sz w:val="28"/>
          <w:cs/>
        </w:rPr>
        <w:t>.</w:t>
      </w:r>
      <w:r w:rsidRPr="0042143B">
        <w:rPr>
          <w:rFonts w:asciiTheme="majorBidi" w:hAnsiTheme="majorBidi" w:cstheme="majorBidi"/>
          <w:sz w:val="28"/>
        </w:rPr>
        <w:t>quantaservices</w:t>
      </w:r>
      <w:r w:rsidRPr="0042143B">
        <w:rPr>
          <w:rFonts w:asciiTheme="majorBidi" w:hAnsiTheme="majorBidi" w:cs="Angsana New"/>
          <w:sz w:val="28"/>
          <w:cs/>
        </w:rPr>
        <w:t>.</w:t>
      </w:r>
      <w:r w:rsidRPr="0042143B">
        <w:rPr>
          <w:rFonts w:asciiTheme="majorBidi" w:hAnsiTheme="majorBidi" w:cstheme="majorBidi"/>
          <w:sz w:val="28"/>
        </w:rPr>
        <w:t>com</w:t>
      </w:r>
      <w:r w:rsidRPr="0042143B">
        <w:rPr>
          <w:rFonts w:asciiTheme="majorBidi" w:hAnsiTheme="majorBidi" w:cs="Angsana New"/>
          <w:sz w:val="28"/>
          <w:cs/>
        </w:rPr>
        <w:t>/</w:t>
      </w:r>
      <w:r w:rsidRPr="0042143B">
        <w:rPr>
          <w:rFonts w:asciiTheme="majorBidi" w:hAnsiTheme="majorBidi" w:cstheme="majorBidi"/>
          <w:sz w:val="28"/>
        </w:rPr>
        <w:t>sec</w:t>
      </w:r>
      <w:r w:rsidRPr="0042143B">
        <w:rPr>
          <w:rFonts w:asciiTheme="majorBidi" w:hAnsiTheme="majorBidi" w:cs="Angsana New"/>
          <w:sz w:val="28"/>
          <w:cs/>
        </w:rPr>
        <w:t>-</w:t>
      </w:r>
      <w:r w:rsidRPr="0042143B">
        <w:rPr>
          <w:rFonts w:asciiTheme="majorBidi" w:hAnsiTheme="majorBidi" w:cstheme="majorBidi"/>
          <w:sz w:val="28"/>
        </w:rPr>
        <w:t>filings</w:t>
      </w:r>
      <w:r w:rsidRPr="0042143B">
        <w:rPr>
          <w:rFonts w:asciiTheme="majorBidi" w:hAnsiTheme="majorBidi" w:cs="Angsana New"/>
          <w:sz w:val="28"/>
          <w:cs/>
        </w:rPr>
        <w:t>/</w:t>
      </w:r>
      <w:r w:rsidRPr="0042143B">
        <w:rPr>
          <w:rFonts w:asciiTheme="majorBidi" w:hAnsiTheme="majorBidi" w:cstheme="majorBidi"/>
          <w:sz w:val="28"/>
        </w:rPr>
        <w:t>all</w:t>
      </w:r>
      <w:r w:rsidRPr="0042143B">
        <w:rPr>
          <w:rFonts w:asciiTheme="majorBidi" w:hAnsiTheme="majorBidi" w:cs="Angsana New"/>
          <w:sz w:val="28"/>
          <w:cs/>
        </w:rPr>
        <w:t>-</w:t>
      </w:r>
      <w:r w:rsidRPr="0042143B">
        <w:rPr>
          <w:rFonts w:asciiTheme="majorBidi" w:hAnsiTheme="majorBidi" w:cstheme="majorBidi"/>
          <w:sz w:val="28"/>
        </w:rPr>
        <w:t>sec</w:t>
      </w:r>
      <w:r w:rsidRPr="0042143B">
        <w:rPr>
          <w:rFonts w:asciiTheme="majorBidi" w:hAnsiTheme="majorBidi" w:cs="Angsana New"/>
          <w:sz w:val="28"/>
          <w:cs/>
        </w:rPr>
        <w:t>-</w:t>
      </w:r>
      <w:r w:rsidRPr="0042143B">
        <w:rPr>
          <w:rFonts w:asciiTheme="majorBidi" w:hAnsiTheme="majorBidi" w:cstheme="majorBidi"/>
          <w:sz w:val="28"/>
        </w:rPr>
        <w:t>filings</w:t>
      </w:r>
    </w:p>
    <w:permEnd w:id="538801036"/>
    <w:p w14:paraId="5EBD82F7" w14:textId="3B51A562" w:rsidR="00105ADD" w:rsidRPr="00BD7623" w:rsidRDefault="00105ADD" w:rsidP="00105ADD">
      <w:pPr>
        <w:spacing w:before="240"/>
        <w:ind w:firstLine="720"/>
        <w:jc w:val="thaiDistribute"/>
        <w:rPr>
          <w:rFonts w:ascii="Angsana New" w:hAnsi="Angsana New" w:cs="Angsana New"/>
          <w:b/>
          <w:noProof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BD7623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BD7623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BD7623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7"/>
      </w:tblGrid>
      <w:tr w:rsidR="00105ADD" w:rsidRPr="00BD7623" w14:paraId="50D8C4A8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7562C07" w14:textId="77777777" w:rsidR="00105ADD" w:rsidRPr="00BD7623" w:rsidRDefault="00105ADD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r w:rsidRPr="00BD7623">
              <w:rPr>
                <w:rFonts w:asciiTheme="majorBidi" w:hAnsiTheme="majorBidi" w:cstheme="majorBidi"/>
                <w:noProof/>
                <w:sz w:val="28"/>
                <w:cs/>
              </w:rPr>
              <w:t>:</w:t>
            </w:r>
            <w:permStart w:id="1215064442" w:edGrp="everyone"/>
          </w:p>
        </w:tc>
        <w:tc>
          <w:tcPr>
            <w:tcW w:w="4677" w:type="dxa"/>
            <w:vAlign w:val="center"/>
          </w:tcPr>
          <w:p w14:paraId="2FE3CA68" w14:textId="349F3C44" w:rsidR="00105ADD" w:rsidRPr="00A41A78" w:rsidRDefault="003B4D2E" w:rsidP="00D304B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Company_website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quantaservices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4DA858A0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6FD48CF" w14:textId="60DC42BA" w:rsidR="00105ADD" w:rsidRPr="00BD7623" w:rsidRDefault="00EC2B86" w:rsidP="00766D51">
            <w:pPr>
              <w:pStyle w:val="ListParagraph"/>
              <w:numPr>
                <w:ilvl w:val="0"/>
                <w:numId w:val="11"/>
              </w:numPr>
              <w:spacing w:after="0"/>
              <w:ind w:left="742" w:hanging="284"/>
              <w:rPr>
                <w:rFonts w:asciiTheme="majorBidi" w:hAnsiTheme="majorBidi" w:cstheme="majorBidi"/>
                <w:b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Investor Relations</w:t>
            </w:r>
          </w:p>
        </w:tc>
        <w:tc>
          <w:tcPr>
            <w:tcW w:w="4677" w:type="dxa"/>
            <w:vAlign w:val="center"/>
          </w:tcPr>
          <w:p w14:paraId="5DDEF6A1" w14:textId="10D6111A" w:rsidR="00105ADD" w:rsidRPr="00A41A78" w:rsidRDefault="003B4D2E" w:rsidP="0096470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UL_IR_webiste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investors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quantaservices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29E5D60E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4E5CDFAB" w14:textId="5F5D30C2" w:rsidR="005C024B" w:rsidRPr="00FE1BE6" w:rsidRDefault="00D304B3" w:rsidP="00C354AC">
            <w:pPr>
              <w:pStyle w:val="ListParagraph"/>
              <w:numPr>
                <w:ilvl w:val="0"/>
                <w:numId w:val="21"/>
              </w:numPr>
              <w:spacing w:after="0"/>
              <w:ind w:left="743" w:hanging="284"/>
              <w:rPr>
                <w:rFonts w:asciiTheme="majorBidi" w:hAnsiTheme="majorBidi" w:cstheme="majorBidi"/>
                <w:bCs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News</w:t>
            </w:r>
          </w:p>
        </w:tc>
        <w:tc>
          <w:tcPr>
            <w:tcW w:w="4677" w:type="dxa"/>
            <w:vAlign w:val="center"/>
          </w:tcPr>
          <w:p w14:paraId="5BFD9263" w14:textId="6490BD26" w:rsidR="005C024B" w:rsidRPr="00A41A78" w:rsidRDefault="003B4D2E" w:rsidP="00964703">
            <w:pPr>
              <w:spacing w:after="0"/>
              <w:rPr>
                <w:rFonts w:asciiTheme="majorBidi" w:hAnsiTheme="majorBidi" w:cstheme="majorBidi"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UL_IR_News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investors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quantaservices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news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events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permEnd w:id="1215064442"/>
      <w:tr w:rsidR="00105ADD" w:rsidRPr="00BD7623" w14:paraId="62672812" w14:textId="77777777" w:rsidTr="009A56FE">
        <w:trPr>
          <w:trHeight w:val="331"/>
        </w:trPr>
        <w:tc>
          <w:tcPr>
            <w:tcW w:w="4678" w:type="dxa"/>
            <w:vAlign w:val="center"/>
          </w:tcPr>
          <w:p w14:paraId="7645CBBA" w14:textId="3C4EF7DC" w:rsidR="00105ADD" w:rsidRPr="00BD7623" w:rsidRDefault="00105ADD" w:rsidP="00FE1BE6">
            <w:pPr>
              <w:pStyle w:val="ListParagraph"/>
              <w:numPr>
                <w:ilvl w:val="0"/>
                <w:numId w:val="12"/>
              </w:numPr>
              <w:spacing w:after="0"/>
              <w:ind w:left="601" w:hanging="425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begin"/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</w:rPr>
              <w:instrText>MERGEFIELD Exchange_name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separate"/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นิวยอร์ก (</w:t>
            </w:r>
            <w:r w:rsidR="00A27AC1">
              <w:rPr>
                <w:rFonts w:asciiTheme="majorBidi" w:hAnsiTheme="majorBidi" w:cstheme="majorBidi"/>
                <w:b/>
                <w:noProof/>
                <w:sz w:val="28"/>
              </w:rPr>
              <w:t>NYSE</w:t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end"/>
            </w:r>
            <w:r w:rsidRPr="009A56FE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:</w:t>
            </w:r>
          </w:p>
        </w:tc>
        <w:tc>
          <w:tcPr>
            <w:tcW w:w="4677" w:type="dxa"/>
            <w:vAlign w:val="center"/>
          </w:tcPr>
          <w:p w14:paraId="6EA59C39" w14:textId="7F08EBEC" w:rsidR="00105ADD" w:rsidRPr="00A41A78" w:rsidRDefault="00B666D6" w:rsidP="0030612C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www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nyse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com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="0030612C"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</w:p>
        </w:tc>
      </w:tr>
      <w:permEnd w:id="1477384168"/>
      <w:tr w:rsidR="002A2AF1" w:rsidRPr="00BD7623" w14:paraId="74CF2FA2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3B7BF11B" w14:textId="77777777" w:rsidR="002A2AF1" w:rsidRPr="00BD7623" w:rsidRDefault="002A2AF1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77" w:type="dxa"/>
            <w:vAlign w:val="center"/>
          </w:tcPr>
          <w:p w14:paraId="1CDD6743" w14:textId="77777777" w:rsidR="002A2AF1" w:rsidRPr="00BD7623" w:rsidRDefault="007F53A6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https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://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krungthai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.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com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th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content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depositary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-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BD7623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BD7623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หมายเหตุ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BD7623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BD7623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432958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1" w:name="_Hlk213254897"/>
      <w:r w:rsidRPr="001457EB">
        <w:rPr>
          <w:rFonts w:ascii="Angsana New" w:hAnsi="Angsana New" w:cs="Angsana New" w:hint="cs"/>
          <w:b/>
          <w:noProof/>
          <w:sz w:val="28"/>
          <w:cs/>
        </w:rPr>
        <w:t>ทั้งนี้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1457EB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1"/>
      <w:r w:rsidR="00F77AE5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BD7623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BD7623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BD7623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BD7623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BD7623">
        <w:rPr>
          <w:rFonts w:ascii="Angsana New" w:eastAsia="Times New Roman" w:hAnsi="Angsana New" w:cs="Angsana New"/>
          <w:sz w:val="28"/>
        </w:rPr>
        <w:t>5</w:t>
      </w:r>
      <w:r w:rsidR="003C3672" w:rsidRPr="00BD7623">
        <w:rPr>
          <w:rFonts w:ascii="Angsana New" w:eastAsia="Times New Roman" w:hAnsi="Angsana New" w:cs="Angsana New"/>
          <w:sz w:val="28"/>
          <w:cs/>
        </w:rPr>
        <w:t>.</w:t>
      </w:r>
      <w:r w:rsidR="003C3672" w:rsidRPr="00BD7623">
        <w:rPr>
          <w:rFonts w:ascii="Angsana New" w:eastAsia="Times New Roman" w:hAnsi="Angsana New" w:cs="Angsana New"/>
          <w:sz w:val="28"/>
        </w:rPr>
        <w:t>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BD7623">
        <w:rPr>
          <w:rFonts w:ascii="Angsana New" w:eastAsia="Times New Roman" w:hAnsi="Angsana New" w:cs="Angsana New"/>
          <w:sz w:val="28"/>
        </w:rPr>
        <w:t>200,000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BD7623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BD7623">
        <w:rPr>
          <w:rFonts w:ascii="Angsana New" w:eastAsia="Angsana New" w:hAnsi="Angsana New" w:cs="Angsana New"/>
          <w:color w:val="000000"/>
          <w:sz w:val="28"/>
          <w:cs/>
        </w:rPr>
        <w:t>(โดยคำนวณจากจำนวนตราสารที่ต้องการไถ่ถอนคูณด้วยราคาปิดของวันทำการก่อน</w:t>
      </w:r>
      <w:r w:rsidR="00B4300D" w:rsidRPr="00BD7623">
        <w:rPr>
          <w:rFonts w:ascii="Angsana New" w:eastAsia="Angsana New" w:hAnsi="Angsana New" w:cs="Angsana New"/>
          <w:color w:val="000000"/>
          <w:sz w:val="28"/>
          <w:cs/>
        </w:rPr>
        <w:lastRenderedPageBreak/>
        <w:t xml:space="preserve">หน้า) </w:t>
      </w:r>
      <w:r w:rsidR="00B4300D" w:rsidRPr="00BD7623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BD7623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BD7623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0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BD7623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BD7623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z w:val="28"/>
          <w:cs/>
        </w:rPr>
        <w:t>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(ก)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(ข)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กรณีปรับเพิ่มค่าธรรมเนียมไม่เกินร้อยละ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BD7623">
        <w:rPr>
          <w:rFonts w:ascii="Angsana New" w:eastAsia="Times New Roman" w:hAnsi="Angsana New" w:cs="Angsana New"/>
          <w:sz w:val="28"/>
        </w:rPr>
        <w:t>60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BD7623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="00B70D5C" w:rsidRPr="00BD7623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ก่อนที่จะดำเนินการ</w:t>
      </w:r>
    </w:p>
    <w:p w14:paraId="738D0EF0" w14:textId="5CD707B9" w:rsidR="003C3672" w:rsidRPr="00BD7623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(</w:t>
      </w:r>
      <w:r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มีอัตราเกินกว่าร้อยละ </w:t>
      </w:r>
      <w:r w:rsidRPr="00BD7623">
        <w:rPr>
          <w:rFonts w:ascii="Angsana New" w:eastAsia="Tahoma" w:hAnsi="Angsana New" w:cs="Angsana New"/>
          <w:color w:val="000000"/>
          <w:sz w:val="28"/>
        </w:rPr>
        <w:t>10</w:t>
      </w:r>
      <w:r w:rsidR="001C355F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1C355F" w:rsidRPr="00BD7623">
        <w:rPr>
          <w:rFonts w:ascii="Angsana New" w:eastAsia="Tahoma" w:hAnsi="Angsana New" w:cs="Angsana New"/>
          <w:color w:val="000000"/>
          <w:sz w:val="28"/>
        </w:rPr>
        <w:t>0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ของค่าธรรมเนียมเดิม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BD7623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กรณีลดค่าธรรมเนียม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จะประกาศผ่านเว็บไซต์ของผู้ออก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BD7623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BD7623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BD7623">
        <w:rPr>
          <w:rFonts w:ascii="Angsana New" w:eastAsia="Times New Roman" w:hAnsi="Angsana New" w:cs="Angsana New"/>
          <w:sz w:val="28"/>
        </w:rPr>
        <w:t>6</w:t>
      </w:r>
      <w:r w:rsidR="00CF4F4F" w:rsidRPr="00BD7623">
        <w:rPr>
          <w:rFonts w:ascii="Angsana New" w:eastAsia="Times New Roman" w:hAnsi="Angsana New" w:cs="Angsana New"/>
          <w:sz w:val="28"/>
          <w:cs/>
        </w:rPr>
        <w:t>.</w:t>
      </w:r>
      <w:r w:rsidR="00CF4F4F" w:rsidRPr="00BD7623">
        <w:rPr>
          <w:rFonts w:ascii="Angsana New" w:eastAsia="Times New Roman" w:hAnsi="Angsana New" w:cs="Angsana New"/>
          <w:sz w:val="28"/>
        </w:rPr>
        <w:t>1</w:t>
      </w:r>
      <w:r w:rsidR="00036EE8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BD7623" w:rsidRDefault="0012680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BD7623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BD7623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BD7623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313B87C5" w:rsidR="0012680D" w:rsidRPr="00BD7623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BD7623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BD7623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BD7623">
        <w:rPr>
          <w:rFonts w:ascii="Angsana New" w:eastAsia="Times New Roman" w:hAnsi="Angsana New" w:cs="Angsana New" w:hint="cs"/>
          <w:sz w:val="28"/>
          <w:cs/>
        </w:rPr>
        <w:t>ตาม</w:t>
      </w:r>
      <w:r w:rsidRPr="00BD7623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2" w:name="_Hlk102053431"/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2"/>
      <w:permStart w:id="774661681" w:edGrp="everyone"/>
      <w:r w:rsidR="00A41A78">
        <w:rPr>
          <w:rFonts w:ascii="Angsana New" w:hAnsi="Angsana New" w:cs="Angsana New"/>
          <w:sz w:val="28"/>
          <w:cs/>
        </w:rPr>
        <w:fldChar w:fldCharType="begin"/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/>
          <w:sz w:val="28"/>
        </w:rPr>
        <w:instrText>MERGEFIELD ATO_fee</w:instrText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 w:hint="cs"/>
          <w:sz w:val="28"/>
          <w:cs/>
        </w:rPr>
        <w:instrText xml:space="preserve"> </w:instrText>
      </w:r>
      <w:r w:rsidR="00E85C3D">
        <w:rPr>
          <w:rFonts w:ascii="Angsana New" w:hAnsi="Angsana New" w:cs="Angsana New"/>
          <w:sz w:val="28"/>
        </w:rPr>
        <w:instrText>\# 0</w:instrText>
      </w:r>
      <w:r w:rsidR="00E85C3D">
        <w:rPr>
          <w:rFonts w:ascii="Angsana New" w:hAnsi="Angsana New" w:cs="Angsana New"/>
          <w:sz w:val="28"/>
          <w:cs/>
        </w:rPr>
        <w:instrText>.</w:instrText>
      </w:r>
      <w:r w:rsidR="00E85C3D">
        <w:rPr>
          <w:rFonts w:ascii="Angsana New" w:hAnsi="Angsana New" w:cs="Angsana New"/>
          <w:sz w:val="28"/>
        </w:rPr>
        <w:instrText>##</w:instrText>
      </w:r>
      <w:r w:rsidR="00A41A78">
        <w:rPr>
          <w:rFonts w:ascii="Angsana New" w:hAnsi="Angsana New" w:cs="Angsana New"/>
          <w:sz w:val="28"/>
          <w:cs/>
        </w:rPr>
        <w:fldChar w:fldCharType="separate"/>
      </w:r>
      <w:r w:rsidR="00A27AC1">
        <w:rPr>
          <w:rFonts w:ascii="Angsana New" w:hAnsi="Angsana New" w:cs="Angsana New"/>
          <w:noProof/>
          <w:sz w:val="28"/>
        </w:rPr>
        <w:t>0</w:t>
      </w:r>
      <w:r w:rsidR="00A27AC1">
        <w:rPr>
          <w:rFonts w:ascii="Angsana New" w:hAnsi="Angsana New" w:cs="Angsana New"/>
          <w:noProof/>
          <w:sz w:val="28"/>
          <w:cs/>
        </w:rPr>
        <w:t>.</w:t>
      </w:r>
      <w:r w:rsidR="00A27AC1">
        <w:rPr>
          <w:rFonts w:ascii="Angsana New" w:hAnsi="Angsana New" w:cs="Angsana New"/>
          <w:noProof/>
          <w:sz w:val="28"/>
        </w:rPr>
        <w:t>40</w:t>
      </w:r>
      <w:r w:rsidR="00A41A78">
        <w:rPr>
          <w:rFonts w:ascii="Angsana New" w:hAnsi="Angsana New" w:cs="Angsana New"/>
          <w:sz w:val="28"/>
          <w:cs/>
        </w:rPr>
        <w:fldChar w:fldCharType="end"/>
      </w:r>
      <w:r w:rsidR="00A043B1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BD7623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BD7623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color w:val="000000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BD7623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BD7623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13" w:name="_Hlk81487674"/>
      <w:r w:rsidRPr="00BD7623">
        <w:rPr>
          <w:rFonts w:ascii="Angsana New" w:eastAsia="Times New Roman" w:hAnsi="Angsana New" w:cs="Angsana New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14" w:name="_Hlk102057716"/>
      <w:r w:rsidRPr="00BD7623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BD7623">
        <w:rPr>
          <w:rFonts w:ascii="Angsana New" w:eastAsia="Times New Roman" w:hAnsi="Angsana New" w:cs="Angsana New"/>
          <w:sz w:val="28"/>
          <w:cs/>
        </w:rPr>
        <w:t>(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BD7623">
        <w:rPr>
          <w:rFonts w:ascii="Angsana New" w:eastAsia="Times New Roman" w:hAnsi="Angsana New" w:cs="Angsana New"/>
          <w:sz w:val="28"/>
          <w:cs/>
        </w:rPr>
        <w:t>)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14"/>
      <w:r w:rsidRPr="00BD7623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BD7623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เช่น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13"/>
    <w:p w14:paraId="612FB1FC" w14:textId="77777777" w:rsidR="003C3672" w:rsidRPr="00BD7623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BD7623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</w:t>
      </w:r>
      <w:bookmarkStart w:id="15" w:name="_GoBack"/>
      <w:bookmarkEnd w:id="15"/>
      <w:r w:rsidRPr="00BD7623">
        <w:rPr>
          <w:rFonts w:ascii="Angsana New" w:eastAsia="Times New Roman" w:hAnsi="Angsana New" w:cs="Angsana New"/>
          <w:bCs/>
          <w:sz w:val="28"/>
          <w:cs/>
        </w:rPr>
        <w:t>าสารเป็นหลักทรัพย์ต่างประเทศ</w:t>
      </w:r>
    </w:p>
    <w:p w14:paraId="172A38C1" w14:textId="0E12CC71" w:rsidR="003C3672" w:rsidRPr="00BD7623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16" w:name="_Hlk213254908"/>
      <w:r w:rsidRPr="00BD7623">
        <w:rPr>
          <w:rFonts w:ascii="Angsana New" w:eastAsia="Times New Roman" w:hAnsi="Angsana New" w:cs="Angsana New"/>
          <w:sz w:val="28"/>
          <w:cs/>
        </w:rPr>
        <w:lastRenderedPageBreak/>
        <w:t>ผู้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เป็นหลักทรัพย์ต่างประเทศ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ต้องมีบัญชีซื้อขายหลักทรัพย์ต่างประเทศ</w:t>
      </w:r>
      <w:r w:rsidR="00426F8B" w:rsidRPr="00BD7623">
        <w:rPr>
          <w:rFonts w:ascii="Angsana New" w:eastAsia="Tahoma" w:hAnsi="Angsana New" w:cs="Angsana New" w:hint="cs"/>
          <w:color w:val="000000"/>
          <w:sz w:val="28"/>
          <w:cs/>
        </w:rPr>
        <w:t xml:space="preserve"> และเป็นผู้ที่มีสิทธิ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และสามารถ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หรือถือครอง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หลักทรัพย์ต่างประเทศ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ภายใต้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กฎหมายและ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กฎเกณฑ์ที่เกี่ยวข้อง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และ ต้องจัดให้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ซื้อขายหลักทรัพย์ที่เปิดไว้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ในกรณีที่</w:t>
      </w:r>
      <w:r w:rsidR="0007193B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ผู้ถือ</w:t>
      </w:r>
      <w:r w:rsidR="007A679C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ไม่มีบัญชี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ต้องดำเนินการเพื่อให้มีการโอน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</w:t>
      </w:r>
      <w:bookmarkEnd w:id="16"/>
    </w:p>
    <w:p w14:paraId="49D00646" w14:textId="07AB7139" w:rsidR="003C3672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ต้องมีจำนวน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BD7623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เงื่อนไขในการโอนหลักทรัพย์ต่างประเทศจะเป็นไปตามที่ตลาดหลักทรัพย์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ที่หลักทรัพย์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ต่างประเทศ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จดทะเบียน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BD7623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จะ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ที่มีคุณสมบัติครบตามเงื่อนไขที่กำหนด</w:t>
      </w:r>
      <w:r w:rsidR="00B4300D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D703B9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D703B9"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03390F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ต้องแจ้งความประสงค์ไถ่ถอน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กับ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EndPr/>
        <w:sdtContent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และ/หรือบริษัทหลักทรัพย์ที่ผู้ถือ</w:t>
          </w:r>
          <w:r w:rsidR="007A679C"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ตราสาร</w:t>
          </w:r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กำหนด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ทั้งนี้ 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จะต้องชำระเงินค่าธรรมเนียมการไถ่ถอนก่อนเวลา </w:t>
      </w:r>
      <w:r w:rsidRPr="00BD7623">
        <w:rPr>
          <w:rFonts w:ascii="Angsana New" w:eastAsia="Tahoma" w:hAnsi="Angsana New" w:cs="Angsana New"/>
          <w:color w:val="000000"/>
          <w:sz w:val="28"/>
        </w:rPr>
        <w:t>12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Pr="00BD7623">
        <w:rPr>
          <w:rFonts w:ascii="Angsana New" w:eastAsia="Tahoma" w:hAnsi="Angsana New" w:cs="Angsana New"/>
          <w:color w:val="000000"/>
          <w:sz w:val="28"/>
        </w:rPr>
        <w:t xml:space="preserve">00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จะดำเนินการในวันทำการถัดไป</w:t>
      </w:r>
    </w:p>
    <w:p w14:paraId="0940164D" w14:textId="0E25574A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จะแจ้งระงับการขาย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ที่ประสงค์ไถ่ถอน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ภายใน </w:t>
      </w:r>
      <w:r w:rsidRPr="00BD7623">
        <w:rPr>
          <w:rFonts w:ascii="Angsana New" w:hAnsi="Angsana New" w:cs="Angsana New"/>
          <w:color w:val="000000"/>
          <w:sz w:val="28"/>
          <w:cs/>
        </w:rPr>
        <w:t>10</w:t>
      </w:r>
      <w:r w:rsidRPr="00BD7623">
        <w:rPr>
          <w:rFonts w:ascii="Angsana New" w:eastAsia="Tahoma" w:hAnsi="Angsana New" w:cs="Angsana New"/>
          <w:sz w:val="28"/>
          <w:cs/>
        </w:rPr>
        <w:t xml:space="preserve">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วันทำการ (</w:t>
      </w:r>
      <w:r w:rsidRPr="00BD7623">
        <w:rPr>
          <w:rFonts w:ascii="Angsana New" w:eastAsia="Tahoma" w:hAnsi="Angsana New" w:cs="Angsana New"/>
          <w:b/>
          <w:bCs/>
          <w:color w:val="000000"/>
          <w:sz w:val="28"/>
          <w:cs/>
        </w:rPr>
        <w:t>“วันทำการ”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ในข้อนี้หมายถึง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</w:p>
    <w:p w14:paraId="0BA5E424" w14:textId="769C2805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ที่ประสงค์ไถ่ถอน 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จะดำเนินการยกเลิก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</w:p>
    <w:p w14:paraId="762DE4C2" w14:textId="0AD30D64" w:rsidR="006C7DEA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กรณีที่พบว่าผู้ถือ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774B26" w:rsidRPr="00BD7623">
        <w:rPr>
          <w:rFonts w:ascii="Angsana New" w:eastAsia="Tahoma" w:hAnsi="Angsana New" w:cs="Angsana New"/>
          <w:color w:val="000000"/>
          <w:sz w:val="28"/>
        </w:rPr>
        <w:t xml:space="preserve">2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 xml:space="preserve">(ก)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ในการปฏิเสธคำขอของผู้ถือ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กรณีที่ผู้ถือ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</w:p>
    <w:p w14:paraId="4C95B691" w14:textId="117F84AE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ขอสงวนสิทธิในการเรียกเก็บภาษีใด ๆ 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ที่อาจเกิดขึ้นจากการไถ่ถอน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BD7623" w:rsidSect="00FE79B6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2B027DA" w16cex:dateUtc="2026-04-21T08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D257BB5" w16cid:durableId="02B027D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DF210D" w14:textId="77777777" w:rsidR="007F53A6" w:rsidRDefault="007F53A6" w:rsidP="00105AC2">
      <w:pPr>
        <w:spacing w:after="0" w:line="240" w:lineRule="auto"/>
      </w:pPr>
      <w:r>
        <w:separator/>
      </w:r>
    </w:p>
  </w:endnote>
  <w:endnote w:type="continuationSeparator" w:id="0">
    <w:p w14:paraId="387580B6" w14:textId="77777777" w:rsidR="007F53A6" w:rsidRDefault="007F53A6" w:rsidP="00105AC2">
      <w:pPr>
        <w:spacing w:after="0" w:line="240" w:lineRule="auto"/>
      </w:pPr>
      <w:r>
        <w:continuationSeparator/>
      </w:r>
    </w:p>
  </w:endnote>
  <w:endnote w:type="continuationNotice" w:id="1">
    <w:p w14:paraId="0154095A" w14:textId="77777777" w:rsidR="007F53A6" w:rsidRDefault="007F53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F610C" w14:textId="4705AADC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78975C" wp14:editId="53C58EF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25397991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008024" w14:textId="5540C79C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789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SEC Classification : ใช้ภายใน (Internal) " style="position:absolute;margin-left:0;margin-top:0;width:224.4pt;height:31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" filled="f" stroked="f">
              <v:textbox style="mso-fit-shape-to-text:t" inset="20pt,0,0,15pt">
                <w:txbxContent>
                  <w:p w14:paraId="53008024" w14:textId="5540C79C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DD34C" w14:textId="269C8FDE" w:rsidR="00044B33" w:rsidRPr="00911A96" w:rsidRDefault="00044B33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F07317">
      <w:rPr>
        <w:rFonts w:ascii="Angsana New" w:hAnsi="Angsana New" w:cs="Angsana New"/>
        <w:noProof/>
        <w:sz w:val="24"/>
        <w:szCs w:val="24"/>
      </w:rPr>
      <w:t>15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44B33" w:rsidRPr="00110E7F" w:rsidRDefault="00044B33" w:rsidP="00110E7F">
    <w:pPr>
      <w:pStyle w:val="Footer"/>
      <w:jc w:val="center"/>
      <w:rPr>
        <w:rFonts w:ascii="Angsana New" w:hAnsi="Angsana Ne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12B79" w14:textId="76B1025B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B46234" wp14:editId="0E64A8D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529751683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E5D0E" w14:textId="2D04A7D8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46234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SEC Classification : ใช้ภายใน (Internal) " style="position:absolute;margin-left:0;margin-top:0;width:224.4pt;height:31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" filled="f" stroked="f">
              <v:textbox style="mso-fit-shape-to-text:t" inset="20pt,0,0,15pt">
                <w:txbxContent>
                  <w:p w14:paraId="07BE5D0E" w14:textId="2D04A7D8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B34A66" w14:textId="77777777" w:rsidR="007F53A6" w:rsidRDefault="007F53A6" w:rsidP="00105AC2">
      <w:pPr>
        <w:spacing w:after="0" w:line="240" w:lineRule="auto"/>
      </w:pPr>
      <w:r>
        <w:separator/>
      </w:r>
    </w:p>
  </w:footnote>
  <w:footnote w:type="continuationSeparator" w:id="0">
    <w:p w14:paraId="359BDC3D" w14:textId="77777777" w:rsidR="007F53A6" w:rsidRDefault="007F53A6" w:rsidP="00105AC2">
      <w:pPr>
        <w:spacing w:after="0" w:line="240" w:lineRule="auto"/>
      </w:pPr>
      <w:r>
        <w:continuationSeparator/>
      </w:r>
    </w:p>
  </w:footnote>
  <w:footnote w:type="continuationNotice" w:id="1">
    <w:p w14:paraId="02BAB17A" w14:textId="77777777" w:rsidR="007F53A6" w:rsidRDefault="007F53A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415BC" w14:textId="77777777" w:rsidR="00044B33" w:rsidRDefault="00044B33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478BF"/>
    <w:multiLevelType w:val="multilevel"/>
    <w:tmpl w:val="F1E47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0F043D"/>
    <w:multiLevelType w:val="multilevel"/>
    <w:tmpl w:val="A1C8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CC674F"/>
    <w:multiLevelType w:val="multilevel"/>
    <w:tmpl w:val="FA2E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76C687B"/>
    <w:multiLevelType w:val="hybridMultilevel"/>
    <w:tmpl w:val="38AA4904"/>
    <w:lvl w:ilvl="0" w:tplc="E05E1F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6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E8A7AE2"/>
    <w:multiLevelType w:val="multilevel"/>
    <w:tmpl w:val="2676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DB64F2"/>
    <w:multiLevelType w:val="multilevel"/>
    <w:tmpl w:val="D368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C911633"/>
    <w:multiLevelType w:val="multilevel"/>
    <w:tmpl w:val="BB787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2" w15:restartNumberingAfterBreak="0">
    <w:nsid w:val="234A7548"/>
    <w:multiLevelType w:val="multilevel"/>
    <w:tmpl w:val="1D5E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FC02A7"/>
    <w:multiLevelType w:val="multilevel"/>
    <w:tmpl w:val="ED0A2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8C2A44"/>
    <w:multiLevelType w:val="multilevel"/>
    <w:tmpl w:val="3EA6C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843856"/>
    <w:multiLevelType w:val="multilevel"/>
    <w:tmpl w:val="F3CEC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56272D7"/>
    <w:multiLevelType w:val="multilevel"/>
    <w:tmpl w:val="EC6EC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035DE4"/>
    <w:multiLevelType w:val="hybridMultilevel"/>
    <w:tmpl w:val="8EBC5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98F1419"/>
    <w:multiLevelType w:val="hybridMultilevel"/>
    <w:tmpl w:val="828E28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38654F8"/>
    <w:multiLevelType w:val="multilevel"/>
    <w:tmpl w:val="114A8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397698A"/>
    <w:multiLevelType w:val="multilevel"/>
    <w:tmpl w:val="463A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3E17070"/>
    <w:multiLevelType w:val="multilevel"/>
    <w:tmpl w:val="78609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401574"/>
    <w:multiLevelType w:val="multilevel"/>
    <w:tmpl w:val="8D82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8" w15:restartNumberingAfterBreak="0">
    <w:nsid w:val="7FAE07C7"/>
    <w:multiLevelType w:val="hybridMultilevel"/>
    <w:tmpl w:val="23CE1662"/>
    <w:lvl w:ilvl="0" w:tplc="17CE889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7"/>
  </w:num>
  <w:num w:numId="2">
    <w:abstractNumId w:val="20"/>
  </w:num>
  <w:num w:numId="3">
    <w:abstractNumId w:val="14"/>
  </w:num>
  <w:num w:numId="4">
    <w:abstractNumId w:val="3"/>
  </w:num>
  <w:num w:numId="5">
    <w:abstractNumId w:val="11"/>
  </w:num>
  <w:num w:numId="6">
    <w:abstractNumId w:val="26"/>
  </w:num>
  <w:num w:numId="7">
    <w:abstractNumId w:val="5"/>
  </w:num>
  <w:num w:numId="8">
    <w:abstractNumId w:val="27"/>
  </w:num>
  <w:num w:numId="9">
    <w:abstractNumId w:val="6"/>
  </w:num>
  <w:num w:numId="10">
    <w:abstractNumId w:val="9"/>
  </w:num>
  <w:num w:numId="11">
    <w:abstractNumId w:val="4"/>
  </w:num>
  <w:num w:numId="12">
    <w:abstractNumId w:val="19"/>
  </w:num>
  <w:num w:numId="13">
    <w:abstractNumId w:val="23"/>
  </w:num>
  <w:num w:numId="14">
    <w:abstractNumId w:val="2"/>
  </w:num>
  <w:num w:numId="15">
    <w:abstractNumId w:val="1"/>
  </w:num>
  <w:num w:numId="16">
    <w:abstractNumId w:val="8"/>
  </w:num>
  <w:num w:numId="17">
    <w:abstractNumId w:val="12"/>
  </w:num>
  <w:num w:numId="18">
    <w:abstractNumId w:val="7"/>
  </w:num>
  <w:num w:numId="19">
    <w:abstractNumId w:val="25"/>
  </w:num>
  <w:num w:numId="20">
    <w:abstractNumId w:val="13"/>
  </w:num>
  <w:num w:numId="21">
    <w:abstractNumId w:val="21"/>
  </w:num>
  <w:num w:numId="22">
    <w:abstractNumId w:val="28"/>
  </w:num>
  <w:num w:numId="23">
    <w:abstractNumId w:val="10"/>
  </w:num>
  <w:num w:numId="24">
    <w:abstractNumId w:val="24"/>
  </w:num>
  <w:num w:numId="25">
    <w:abstractNumId w:val="15"/>
  </w:num>
  <w:num w:numId="26">
    <w:abstractNumId w:val="16"/>
  </w:num>
  <w:num w:numId="27">
    <w:abstractNumId w:val="22"/>
  </w:num>
  <w:num w:numId="28">
    <w:abstractNumId w:val="18"/>
  </w:num>
  <w:num w:numId="29">
    <w:abstractNumId w:val="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ZGI4MzE5YTgtYzk2Ny00NzhiLWE0NjYtODNlZDQyYWExY2ZmXCIsXCI5MmRkMmM2OS03"/>
    <w:docVar w:name="GVData0" w:val="NjZhLTQzMWMtODAwNi05ODNlZDU4MWQ4MTNcIixcIjA3ZGZlNjM4LTU1MGItNDUzNS1hODliLTQ1Nzc5MTU1NTIyZVwiLFwiYTExMjczZTctNmUyNS00ZGNiLWIwNzUtMWZkZGY3YzExODZlXCIsXCIxOGQ3NDA4Ny1hYzc0LTRhNzktODU4Zi03MzE0ODhkNWM0M2Jc"/>
    <w:docVar w:name="GVData1" w:val="IixcIjYzMzhhODQyLTg2ZTgtNDI5Zi1iMzM1LTIzNzEwMjc3MzIxNlwiLFwiMzBmNWZmMjgtN2RjYi00NWNiLWJiNzMtZmQyNzUzZTM4YTY0XCIsXCIzYjhlMzljZC02MTQ3LTRjMGItOGQ5OS0zZTgzZGU0OTBlNTdcIixcIjY0ZDAzMDllLTgzYjEtNGM0My05YjVh"/>
    <w:docVar w:name="GVData2" w:val="LTI1NmFhN2VkYzVjM1wiLFwiZGU1ZDYyMDMtZDZkMy00MGJmLThiMTUtMGVmZTlkYjU3N2RjXCJdIiwid3JpdHRlbktleXMiOiJbXCJndmRvY2lkXCIsXCJDbGFzc2lmaWNhdGlvblwiLFwiQ3VzdG9tZXJOYW1lXCIsXCJGaWxlSWRcIixcIlVzZXJJZFwiLFwiVGFn"/>
    <w:docVar w:name="GVData3" w:val="RGF0ZVRpbWVcIixcIktUQlwiLFwiQ2xhc3NpZmljYXRpb25HdWlkXCJdIiwibm9PZkd2RGF0YUVudHJpZXMiOiI3IiwibGluZUlkIjoiYTAxYzgxM2ItY2Q4MC00Mzg1LTg1YmItOTZlNDE2ZGZlNGNk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NjMGNhY2Y0LTU0NjEtNGMzYy1iNTYzLTU3OTBmM2RhMTAz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26T03:11:07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27FE2"/>
    <w:rsid w:val="0003271B"/>
    <w:rsid w:val="00032B10"/>
    <w:rsid w:val="0003318C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4CF"/>
    <w:rsid w:val="0004172A"/>
    <w:rsid w:val="00042237"/>
    <w:rsid w:val="0004240C"/>
    <w:rsid w:val="00044B33"/>
    <w:rsid w:val="00045874"/>
    <w:rsid w:val="000462B3"/>
    <w:rsid w:val="000465CF"/>
    <w:rsid w:val="000471F9"/>
    <w:rsid w:val="0004728B"/>
    <w:rsid w:val="00047433"/>
    <w:rsid w:val="000475C5"/>
    <w:rsid w:val="0005071B"/>
    <w:rsid w:val="000552EF"/>
    <w:rsid w:val="00055411"/>
    <w:rsid w:val="00057830"/>
    <w:rsid w:val="00060E19"/>
    <w:rsid w:val="00062421"/>
    <w:rsid w:val="00062CED"/>
    <w:rsid w:val="00063002"/>
    <w:rsid w:val="000641FB"/>
    <w:rsid w:val="00065C3E"/>
    <w:rsid w:val="00066910"/>
    <w:rsid w:val="000671EA"/>
    <w:rsid w:val="000677BB"/>
    <w:rsid w:val="000679A6"/>
    <w:rsid w:val="00067FE1"/>
    <w:rsid w:val="0007083F"/>
    <w:rsid w:val="00070ADE"/>
    <w:rsid w:val="0007193B"/>
    <w:rsid w:val="00072866"/>
    <w:rsid w:val="00072A07"/>
    <w:rsid w:val="00074331"/>
    <w:rsid w:val="0007539F"/>
    <w:rsid w:val="00075DB5"/>
    <w:rsid w:val="00075E2C"/>
    <w:rsid w:val="0007630C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8E0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451"/>
    <w:rsid w:val="000F062D"/>
    <w:rsid w:val="000F0DBB"/>
    <w:rsid w:val="000F1BDC"/>
    <w:rsid w:val="000F361C"/>
    <w:rsid w:val="000F3C7D"/>
    <w:rsid w:val="000F509A"/>
    <w:rsid w:val="000F5408"/>
    <w:rsid w:val="000F599A"/>
    <w:rsid w:val="000F61FA"/>
    <w:rsid w:val="000F6694"/>
    <w:rsid w:val="000F6C2A"/>
    <w:rsid w:val="000F7217"/>
    <w:rsid w:val="000F7AC8"/>
    <w:rsid w:val="00102162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5CA8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4ACA"/>
    <w:rsid w:val="00195008"/>
    <w:rsid w:val="00196AF0"/>
    <w:rsid w:val="00197FC5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5C59"/>
    <w:rsid w:val="001C607E"/>
    <w:rsid w:val="001C624F"/>
    <w:rsid w:val="001D0E86"/>
    <w:rsid w:val="001D461A"/>
    <w:rsid w:val="001D4F8C"/>
    <w:rsid w:val="001D5AE4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22E1"/>
    <w:rsid w:val="001F3536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61BD"/>
    <w:rsid w:val="002E69E7"/>
    <w:rsid w:val="002E6FF9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12C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488B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29B7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4D2E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28"/>
    <w:rsid w:val="003C3C8A"/>
    <w:rsid w:val="003C3D47"/>
    <w:rsid w:val="003C46FC"/>
    <w:rsid w:val="003C478F"/>
    <w:rsid w:val="003C47FE"/>
    <w:rsid w:val="003C51AC"/>
    <w:rsid w:val="003C6111"/>
    <w:rsid w:val="003C66F7"/>
    <w:rsid w:val="003C7406"/>
    <w:rsid w:val="003D0519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2B7"/>
    <w:rsid w:val="00420526"/>
    <w:rsid w:val="0042143B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05E"/>
    <w:rsid w:val="004B6FDA"/>
    <w:rsid w:val="004C1C0E"/>
    <w:rsid w:val="004C1DEA"/>
    <w:rsid w:val="004C1F2E"/>
    <w:rsid w:val="004C30B1"/>
    <w:rsid w:val="004C437D"/>
    <w:rsid w:val="004C4F23"/>
    <w:rsid w:val="004C5E8E"/>
    <w:rsid w:val="004C602D"/>
    <w:rsid w:val="004C6E51"/>
    <w:rsid w:val="004C7B59"/>
    <w:rsid w:val="004D075D"/>
    <w:rsid w:val="004D19A2"/>
    <w:rsid w:val="004D1A6F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1F5C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3D3C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0AF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33B9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280"/>
    <w:rsid w:val="00547A51"/>
    <w:rsid w:val="00547C2B"/>
    <w:rsid w:val="00547E74"/>
    <w:rsid w:val="00550679"/>
    <w:rsid w:val="00551BCF"/>
    <w:rsid w:val="0055223B"/>
    <w:rsid w:val="005526DF"/>
    <w:rsid w:val="00554C74"/>
    <w:rsid w:val="005556F3"/>
    <w:rsid w:val="005557FA"/>
    <w:rsid w:val="00557041"/>
    <w:rsid w:val="00557D9A"/>
    <w:rsid w:val="0056237A"/>
    <w:rsid w:val="0056250C"/>
    <w:rsid w:val="005629C8"/>
    <w:rsid w:val="00562C6D"/>
    <w:rsid w:val="0056301B"/>
    <w:rsid w:val="005631F7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D5"/>
    <w:rsid w:val="00577808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3A99"/>
    <w:rsid w:val="00593D13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6C"/>
    <w:rsid w:val="005E4677"/>
    <w:rsid w:val="005E6272"/>
    <w:rsid w:val="005E6D7D"/>
    <w:rsid w:val="005E72BE"/>
    <w:rsid w:val="005E7800"/>
    <w:rsid w:val="005E7FA8"/>
    <w:rsid w:val="005F0550"/>
    <w:rsid w:val="005F1F7A"/>
    <w:rsid w:val="005F260D"/>
    <w:rsid w:val="005F655A"/>
    <w:rsid w:val="005F6645"/>
    <w:rsid w:val="005F6A75"/>
    <w:rsid w:val="005F7214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A3C"/>
    <w:rsid w:val="00636DB1"/>
    <w:rsid w:val="006373A8"/>
    <w:rsid w:val="00637831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506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6F07"/>
    <w:rsid w:val="006E7997"/>
    <w:rsid w:val="006F19A1"/>
    <w:rsid w:val="006F245F"/>
    <w:rsid w:val="006F2592"/>
    <w:rsid w:val="006F2A54"/>
    <w:rsid w:val="006F34DF"/>
    <w:rsid w:val="006F36F3"/>
    <w:rsid w:val="006F53AE"/>
    <w:rsid w:val="006F54A9"/>
    <w:rsid w:val="006F593C"/>
    <w:rsid w:val="006F5C8C"/>
    <w:rsid w:val="006F5F0C"/>
    <w:rsid w:val="006F6645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E77"/>
    <w:rsid w:val="00714671"/>
    <w:rsid w:val="0071558D"/>
    <w:rsid w:val="0072067A"/>
    <w:rsid w:val="0072068C"/>
    <w:rsid w:val="00720726"/>
    <w:rsid w:val="00720EDE"/>
    <w:rsid w:val="007213EF"/>
    <w:rsid w:val="007218A1"/>
    <w:rsid w:val="00722AFE"/>
    <w:rsid w:val="00722DF6"/>
    <w:rsid w:val="007238D2"/>
    <w:rsid w:val="0072463B"/>
    <w:rsid w:val="00724688"/>
    <w:rsid w:val="00724ADC"/>
    <w:rsid w:val="007251B8"/>
    <w:rsid w:val="00727390"/>
    <w:rsid w:val="00727BA9"/>
    <w:rsid w:val="00727D09"/>
    <w:rsid w:val="00727E45"/>
    <w:rsid w:val="007308AE"/>
    <w:rsid w:val="00730FE5"/>
    <w:rsid w:val="007320C9"/>
    <w:rsid w:val="00732188"/>
    <w:rsid w:val="00732C54"/>
    <w:rsid w:val="00732F67"/>
    <w:rsid w:val="00733A15"/>
    <w:rsid w:val="00734A56"/>
    <w:rsid w:val="00734F94"/>
    <w:rsid w:val="00735078"/>
    <w:rsid w:val="00740ECD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94A"/>
    <w:rsid w:val="00753B43"/>
    <w:rsid w:val="00754BD1"/>
    <w:rsid w:val="007554E4"/>
    <w:rsid w:val="00756F8C"/>
    <w:rsid w:val="0076001D"/>
    <w:rsid w:val="00760A3A"/>
    <w:rsid w:val="00761B23"/>
    <w:rsid w:val="00761D98"/>
    <w:rsid w:val="00761DD8"/>
    <w:rsid w:val="00761EC4"/>
    <w:rsid w:val="00762232"/>
    <w:rsid w:val="007632CE"/>
    <w:rsid w:val="007634BD"/>
    <w:rsid w:val="00764D74"/>
    <w:rsid w:val="00766D51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B9A"/>
    <w:rsid w:val="00780E3A"/>
    <w:rsid w:val="00782CCD"/>
    <w:rsid w:val="007849D1"/>
    <w:rsid w:val="00784DAB"/>
    <w:rsid w:val="007855F1"/>
    <w:rsid w:val="0078567D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9FA"/>
    <w:rsid w:val="007D2F06"/>
    <w:rsid w:val="007D41C7"/>
    <w:rsid w:val="007D50F8"/>
    <w:rsid w:val="007D7056"/>
    <w:rsid w:val="007E0256"/>
    <w:rsid w:val="007E1172"/>
    <w:rsid w:val="007E26B0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53A6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12FF"/>
    <w:rsid w:val="00811554"/>
    <w:rsid w:val="0081182D"/>
    <w:rsid w:val="008132B2"/>
    <w:rsid w:val="00813ECD"/>
    <w:rsid w:val="0081680C"/>
    <w:rsid w:val="008168B0"/>
    <w:rsid w:val="00817824"/>
    <w:rsid w:val="00820434"/>
    <w:rsid w:val="00823842"/>
    <w:rsid w:val="00825531"/>
    <w:rsid w:val="008261B7"/>
    <w:rsid w:val="00827B31"/>
    <w:rsid w:val="008308E4"/>
    <w:rsid w:val="00830EED"/>
    <w:rsid w:val="00831100"/>
    <w:rsid w:val="00831918"/>
    <w:rsid w:val="00833380"/>
    <w:rsid w:val="0083371D"/>
    <w:rsid w:val="0083389B"/>
    <w:rsid w:val="0083424B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43D"/>
    <w:rsid w:val="00845938"/>
    <w:rsid w:val="0084783F"/>
    <w:rsid w:val="00847DBE"/>
    <w:rsid w:val="008514EF"/>
    <w:rsid w:val="00853BC3"/>
    <w:rsid w:val="00854290"/>
    <w:rsid w:val="0085678B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773F6"/>
    <w:rsid w:val="00880325"/>
    <w:rsid w:val="00883683"/>
    <w:rsid w:val="00883A7A"/>
    <w:rsid w:val="00884296"/>
    <w:rsid w:val="008857AF"/>
    <w:rsid w:val="00885C20"/>
    <w:rsid w:val="00885C2E"/>
    <w:rsid w:val="00886F1A"/>
    <w:rsid w:val="00890004"/>
    <w:rsid w:val="00892DB4"/>
    <w:rsid w:val="008935E0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4C6D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2163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07ECD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5DE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A1D"/>
    <w:rsid w:val="00961E5F"/>
    <w:rsid w:val="00962320"/>
    <w:rsid w:val="009641B2"/>
    <w:rsid w:val="00964703"/>
    <w:rsid w:val="00964F19"/>
    <w:rsid w:val="00966A63"/>
    <w:rsid w:val="00966ED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88E"/>
    <w:rsid w:val="00982A0E"/>
    <w:rsid w:val="00984806"/>
    <w:rsid w:val="009849D4"/>
    <w:rsid w:val="00987683"/>
    <w:rsid w:val="0099025D"/>
    <w:rsid w:val="009910AB"/>
    <w:rsid w:val="00992D9A"/>
    <w:rsid w:val="00992FF2"/>
    <w:rsid w:val="00993245"/>
    <w:rsid w:val="00993608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B7"/>
    <w:rsid w:val="009A60C6"/>
    <w:rsid w:val="009A6A00"/>
    <w:rsid w:val="009A6EBF"/>
    <w:rsid w:val="009A6F56"/>
    <w:rsid w:val="009A704A"/>
    <w:rsid w:val="009A77F6"/>
    <w:rsid w:val="009A7AE4"/>
    <w:rsid w:val="009B0389"/>
    <w:rsid w:val="009B125C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0D65"/>
    <w:rsid w:val="00A1100A"/>
    <w:rsid w:val="00A114F4"/>
    <w:rsid w:val="00A11825"/>
    <w:rsid w:val="00A13EEF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6942"/>
    <w:rsid w:val="00A272BE"/>
    <w:rsid w:val="00A27AC1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1A78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3265"/>
    <w:rsid w:val="00A65D1E"/>
    <w:rsid w:val="00A65D92"/>
    <w:rsid w:val="00A661B4"/>
    <w:rsid w:val="00A67EB7"/>
    <w:rsid w:val="00A71E05"/>
    <w:rsid w:val="00A7239D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82A8A"/>
    <w:rsid w:val="00A83525"/>
    <w:rsid w:val="00A83651"/>
    <w:rsid w:val="00A861CD"/>
    <w:rsid w:val="00A86A08"/>
    <w:rsid w:val="00A87A43"/>
    <w:rsid w:val="00A87B1B"/>
    <w:rsid w:val="00A87F59"/>
    <w:rsid w:val="00A90C1B"/>
    <w:rsid w:val="00A9251A"/>
    <w:rsid w:val="00A929B8"/>
    <w:rsid w:val="00A93AE7"/>
    <w:rsid w:val="00A958AA"/>
    <w:rsid w:val="00A973C6"/>
    <w:rsid w:val="00AA0260"/>
    <w:rsid w:val="00AA06B2"/>
    <w:rsid w:val="00AA15DE"/>
    <w:rsid w:val="00AA1A3F"/>
    <w:rsid w:val="00AA47F1"/>
    <w:rsid w:val="00AA5241"/>
    <w:rsid w:val="00AA53A1"/>
    <w:rsid w:val="00AA7193"/>
    <w:rsid w:val="00AA75AC"/>
    <w:rsid w:val="00AB1435"/>
    <w:rsid w:val="00AB2F57"/>
    <w:rsid w:val="00AB4496"/>
    <w:rsid w:val="00AB61E4"/>
    <w:rsid w:val="00AC0382"/>
    <w:rsid w:val="00AC1807"/>
    <w:rsid w:val="00AC1D1E"/>
    <w:rsid w:val="00AC2D61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091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3389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6D6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286A"/>
    <w:rsid w:val="00B83BB2"/>
    <w:rsid w:val="00B8403E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5652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3B80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4AC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18C7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C01BD"/>
    <w:rsid w:val="00CC2015"/>
    <w:rsid w:val="00CC3C07"/>
    <w:rsid w:val="00CC3F40"/>
    <w:rsid w:val="00CC516D"/>
    <w:rsid w:val="00CC692B"/>
    <w:rsid w:val="00CC773F"/>
    <w:rsid w:val="00CC7FFC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6BF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239C"/>
    <w:rsid w:val="00D2397A"/>
    <w:rsid w:val="00D2509B"/>
    <w:rsid w:val="00D260DD"/>
    <w:rsid w:val="00D26AFF"/>
    <w:rsid w:val="00D26E4D"/>
    <w:rsid w:val="00D27DC8"/>
    <w:rsid w:val="00D27E22"/>
    <w:rsid w:val="00D27E74"/>
    <w:rsid w:val="00D304B3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6DBB"/>
    <w:rsid w:val="00D47423"/>
    <w:rsid w:val="00D479FC"/>
    <w:rsid w:val="00D514F7"/>
    <w:rsid w:val="00D522B9"/>
    <w:rsid w:val="00D523D1"/>
    <w:rsid w:val="00D534C7"/>
    <w:rsid w:val="00D53A52"/>
    <w:rsid w:val="00D542EA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9F4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65A5"/>
    <w:rsid w:val="00E76E98"/>
    <w:rsid w:val="00E803F8"/>
    <w:rsid w:val="00E81622"/>
    <w:rsid w:val="00E8184E"/>
    <w:rsid w:val="00E81C74"/>
    <w:rsid w:val="00E8430A"/>
    <w:rsid w:val="00E84FB5"/>
    <w:rsid w:val="00E85C3D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E96"/>
    <w:rsid w:val="00EC1FBA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07317"/>
    <w:rsid w:val="00F10810"/>
    <w:rsid w:val="00F120A8"/>
    <w:rsid w:val="00F14515"/>
    <w:rsid w:val="00F20326"/>
    <w:rsid w:val="00F2045F"/>
    <w:rsid w:val="00F220BA"/>
    <w:rsid w:val="00F2219F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661B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42FD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5B1F"/>
    <w:rsid w:val="00FB627B"/>
    <w:rsid w:val="00FC0374"/>
    <w:rsid w:val="00FC11FC"/>
    <w:rsid w:val="00FC176D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1BE6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character" w:customStyle="1" w:styleId="citation-1780">
    <w:name w:val="citation-1780"/>
    <w:basedOn w:val="DefaultParagraphFont"/>
    <w:rsid w:val="0042143B"/>
  </w:style>
  <w:style w:type="character" w:customStyle="1" w:styleId="citation-1779">
    <w:name w:val="citation-1779"/>
    <w:basedOn w:val="DefaultParagraphFont"/>
    <w:rsid w:val="0042143B"/>
  </w:style>
  <w:style w:type="character" w:customStyle="1" w:styleId="citation-1778">
    <w:name w:val="citation-1778"/>
    <w:basedOn w:val="DefaultParagraphFont"/>
    <w:rsid w:val="0042143B"/>
  </w:style>
  <w:style w:type="character" w:customStyle="1" w:styleId="citation-1777">
    <w:name w:val="citation-1777"/>
    <w:basedOn w:val="DefaultParagraphFont"/>
    <w:rsid w:val="0042143B"/>
  </w:style>
  <w:style w:type="character" w:customStyle="1" w:styleId="citation-1776">
    <w:name w:val="citation-1776"/>
    <w:basedOn w:val="DefaultParagraphFont"/>
    <w:rsid w:val="0042143B"/>
  </w:style>
  <w:style w:type="character" w:customStyle="1" w:styleId="citation-1775">
    <w:name w:val="citation-1775"/>
    <w:basedOn w:val="DefaultParagraphFont"/>
    <w:rsid w:val="0042143B"/>
  </w:style>
  <w:style w:type="character" w:customStyle="1" w:styleId="citation-1774">
    <w:name w:val="citation-1774"/>
    <w:basedOn w:val="DefaultParagraphFont"/>
    <w:rsid w:val="0042143B"/>
  </w:style>
  <w:style w:type="character" w:customStyle="1" w:styleId="citation-1773">
    <w:name w:val="citation-1773"/>
    <w:basedOn w:val="DefaultParagraphFont"/>
    <w:rsid w:val="0042143B"/>
  </w:style>
  <w:style w:type="character" w:customStyle="1" w:styleId="citation-1772">
    <w:name w:val="citation-1772"/>
    <w:basedOn w:val="DefaultParagraphFont"/>
    <w:rsid w:val="0042143B"/>
  </w:style>
  <w:style w:type="character" w:customStyle="1" w:styleId="citation-1771">
    <w:name w:val="citation-1771"/>
    <w:basedOn w:val="DefaultParagraphFont"/>
    <w:rsid w:val="0042143B"/>
  </w:style>
  <w:style w:type="character" w:customStyle="1" w:styleId="citation-1770">
    <w:name w:val="citation-1770"/>
    <w:basedOn w:val="DefaultParagraphFont"/>
    <w:rsid w:val="0042143B"/>
  </w:style>
  <w:style w:type="character" w:customStyle="1" w:styleId="citation-1769">
    <w:name w:val="citation-1769"/>
    <w:basedOn w:val="DefaultParagraphFont"/>
    <w:rsid w:val="0042143B"/>
  </w:style>
  <w:style w:type="character" w:customStyle="1" w:styleId="citation-1768">
    <w:name w:val="citation-1768"/>
    <w:basedOn w:val="DefaultParagraphFont"/>
    <w:rsid w:val="0042143B"/>
  </w:style>
  <w:style w:type="character" w:customStyle="1" w:styleId="citation-1767">
    <w:name w:val="citation-1767"/>
    <w:basedOn w:val="DefaultParagraphFont"/>
    <w:rsid w:val="0042143B"/>
  </w:style>
  <w:style w:type="character" w:customStyle="1" w:styleId="citation-1766">
    <w:name w:val="citation-1766"/>
    <w:basedOn w:val="DefaultParagraphFont"/>
    <w:rsid w:val="0042143B"/>
  </w:style>
  <w:style w:type="character" w:customStyle="1" w:styleId="citation-1765">
    <w:name w:val="citation-1765"/>
    <w:basedOn w:val="DefaultParagraphFont"/>
    <w:rsid w:val="0042143B"/>
  </w:style>
  <w:style w:type="character" w:customStyle="1" w:styleId="citation-1764">
    <w:name w:val="citation-1764"/>
    <w:basedOn w:val="DefaultParagraphFont"/>
    <w:rsid w:val="0042143B"/>
  </w:style>
  <w:style w:type="character" w:customStyle="1" w:styleId="citation-1763">
    <w:name w:val="citation-1763"/>
    <w:basedOn w:val="DefaultParagraphFont"/>
    <w:rsid w:val="0042143B"/>
  </w:style>
  <w:style w:type="character" w:customStyle="1" w:styleId="citation-1762">
    <w:name w:val="citation-1762"/>
    <w:basedOn w:val="DefaultParagraphFont"/>
    <w:rsid w:val="0042143B"/>
  </w:style>
  <w:style w:type="character" w:customStyle="1" w:styleId="citation-1761">
    <w:name w:val="citation-1761"/>
    <w:basedOn w:val="DefaultParagraphFont"/>
    <w:rsid w:val="0042143B"/>
  </w:style>
  <w:style w:type="character" w:customStyle="1" w:styleId="citation-1760">
    <w:name w:val="citation-1760"/>
    <w:basedOn w:val="DefaultParagraphFont"/>
    <w:rsid w:val="0042143B"/>
  </w:style>
  <w:style w:type="character" w:customStyle="1" w:styleId="citation-1759">
    <w:name w:val="citation-1759"/>
    <w:basedOn w:val="DefaultParagraphFont"/>
    <w:rsid w:val="0042143B"/>
  </w:style>
  <w:style w:type="character" w:customStyle="1" w:styleId="citation-1758">
    <w:name w:val="citation-1758"/>
    <w:basedOn w:val="DefaultParagraphFont"/>
    <w:rsid w:val="0042143B"/>
  </w:style>
  <w:style w:type="character" w:customStyle="1" w:styleId="citation-1757">
    <w:name w:val="citation-1757"/>
    <w:basedOn w:val="DefaultParagraphFont"/>
    <w:rsid w:val="0042143B"/>
  </w:style>
  <w:style w:type="character" w:customStyle="1" w:styleId="citation-1756">
    <w:name w:val="citation-1756"/>
    <w:basedOn w:val="DefaultParagraphFont"/>
    <w:rsid w:val="0042143B"/>
  </w:style>
  <w:style w:type="character" w:customStyle="1" w:styleId="citation-1755">
    <w:name w:val="citation-1755"/>
    <w:basedOn w:val="DefaultParagraphFont"/>
    <w:rsid w:val="0042143B"/>
  </w:style>
  <w:style w:type="character" w:customStyle="1" w:styleId="citation-1754">
    <w:name w:val="citation-1754"/>
    <w:basedOn w:val="DefaultParagraphFont"/>
    <w:rsid w:val="0042143B"/>
  </w:style>
  <w:style w:type="character" w:customStyle="1" w:styleId="citation-1753">
    <w:name w:val="citation-1753"/>
    <w:basedOn w:val="DefaultParagraphFont"/>
    <w:rsid w:val="0042143B"/>
  </w:style>
  <w:style w:type="character" w:customStyle="1" w:styleId="citation-1752">
    <w:name w:val="citation-1752"/>
    <w:basedOn w:val="DefaultParagraphFont"/>
    <w:rsid w:val="0042143B"/>
  </w:style>
  <w:style w:type="character" w:customStyle="1" w:styleId="citation-1751">
    <w:name w:val="citation-1751"/>
    <w:basedOn w:val="DefaultParagraphFont"/>
    <w:rsid w:val="0042143B"/>
  </w:style>
  <w:style w:type="character" w:customStyle="1" w:styleId="citation-1750">
    <w:name w:val="citation-1750"/>
    <w:basedOn w:val="DefaultParagraphFont"/>
    <w:rsid w:val="0042143B"/>
  </w:style>
  <w:style w:type="character" w:customStyle="1" w:styleId="citation-1749">
    <w:name w:val="citation-1749"/>
    <w:basedOn w:val="DefaultParagraphFont"/>
    <w:rsid w:val="004214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0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2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BB12D-95BB-4ABE-A565-57277A9F454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13</Pages>
  <Words>5527</Words>
  <Characters>27861</Characters>
  <Application>Microsoft Office Word</Application>
  <DocSecurity>8</DocSecurity>
  <Lines>376</Lines>
  <Paragraphs>190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33198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13</cp:revision>
  <cp:lastPrinted>2026-05-25T10:03:00Z</cp:lastPrinted>
  <dcterms:created xsi:type="dcterms:W3CDTF">2026-04-27T09:24:00Z</dcterms:created>
  <dcterms:modified xsi:type="dcterms:W3CDTF">2026-05-26T03:11:00Z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2569-05-26T03:11:07Z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eyJPUyI6IldpbmRvd3MiLCJkb2NJRCI6IjZlMjc0YWIzLTcyZDEtNGFjYi1hNzc5LWFlNzBlZWFhOGI0ZiIsImRvY1N0YXRlIjoie30iLCJwYXJlbnRMaW5lSWRzIjoiW1wiZGI4MzE5YTgtYzk2Ny00NzhiLWE0NjYtODNlZDQyYWExY2ZmXCIsXCI5MmRkMmM2OS03</vt:lpwstr>
  </property>
  <property fmtid="{D5CDD505-2E9C-101B-9397-08002B2CF9AE}" pid="9" name="GVData0">
    <vt:lpwstr>NjZhLTQzMWMtODAwNi05ODNlZDU4MWQ4MTNcIixcIjA3ZGZlNjM4LTU1MGItNDUzNS1hODliLTQ1Nzc5MTU1NTIyZVwiLFwiYTExMjczZTctNmUyNS00ZGNiLWIwNzUtMWZkZGY3YzExODZlXCIsXCIxOGQ3NDA4Ny1hYzc0LTRhNzktODU4Zi03MzE0ODhkNWM0M2Jc</vt:lpwstr>
  </property>
  <property fmtid="{D5CDD505-2E9C-101B-9397-08002B2CF9AE}" pid="10" name="GVData1">
    <vt:lpwstr>IixcIjYzMzhhODQyLTg2ZTgtNDI5Zi1iMzM1LTIzNzEwMjc3MzIxNlwiLFwiMzBmNWZmMjgtN2RjYi00NWNiLWJiNzMtZmQyNzUzZTM4YTY0XCIsXCIzYjhlMzljZC02MTQ3LTRjMGItOGQ5OS0zZTgzZGU0OTBlNTdcIixcIjY0ZDAzMDllLTgzYjEtNGM0My05YjVh</vt:lpwstr>
  </property>
  <property fmtid="{D5CDD505-2E9C-101B-9397-08002B2CF9AE}" pid="11" name="GVData2">
    <vt:lpwstr>LTI1NmFhN2VkYzVjM1wiLFwiZGU1ZDYyMDMtZDZkMy00MGJmLThiMTUtMGVmZTlkYjU3N2RjXCJdIiwid3JpdHRlbktleXMiOiJbXCJndmRvY2lkXCIsXCJDbGFzc2lmaWNhdGlvblwiLFwiQ3VzdG9tZXJOYW1lXCIsXCJGaWxlSWRcIixcIlVzZXJJZFwiLFwiVGFn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RGF0ZVRpbWVcIixcIktUQlwiLFwiQ2xhc3NpZmljYXRpb25HdWlkXCJdIiwibm9PZkd2RGF0YUVudHJpZXMiOiI3IiwibGluZUlkIjoiYTAxYzgxM2ItY2Q4MC00Mzg1LTg1YmItOTZlNDE2ZGZlNGNkIiwidGFnc2V0X2UxNjQwOWE3XzE3MDBfNDE1M185MDkwXzM5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  <property fmtid="{D5CDD505-2E9C-101B-9397-08002B2CF9AE}" pid="17" name="ClassificationContentMarkingFooterShapeIds">
    <vt:lpwstr>5b2e2883,4abe3708,ade6771</vt:lpwstr>
  </property>
  <property fmtid="{D5CDD505-2E9C-101B-9397-08002B2CF9AE}" pid="18" name="ClassificationContentMarkingFooterFontProps">
    <vt:lpwstr>#c0c0c0,12,Tahoma</vt:lpwstr>
  </property>
  <property fmtid="{D5CDD505-2E9C-101B-9397-08002B2CF9AE}" pid="19" name="ClassificationContentMarkingFooterText">
    <vt:lpwstr>SEC Classification : ใช้ภายใน (Internal) </vt:lpwstr>
  </property>
</Properties>
</file>