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CATERPILLAR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CATERPILLAR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5C5853B2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E914D2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CATERPILLAR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5205 N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O'Connor Blvd, Suite 100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Irving, TX 75039,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 xml:space="preserve">1 </w:t>
      </w:r>
      <w:r w:rsidR="00A27AC1">
        <w:rPr>
          <w:rFonts w:ascii="Angsana New" w:hAnsi="Angsana New" w:cs="Angsana New"/>
          <w:bCs/>
          <w:noProof/>
          <w:sz w:val="28"/>
          <w:cs/>
        </w:rPr>
        <w:t>(</w:t>
      </w:r>
      <w:r w:rsidR="00A27AC1">
        <w:rPr>
          <w:rFonts w:ascii="Angsana New" w:hAnsi="Angsana New" w:cs="Angsana New"/>
          <w:bCs/>
          <w:noProof/>
          <w:sz w:val="28"/>
        </w:rPr>
        <w:t>309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) </w:t>
      </w:r>
      <w:r w:rsidR="00A27AC1">
        <w:rPr>
          <w:rFonts w:ascii="Angsana New" w:hAnsi="Angsana New" w:cs="Angsana New"/>
          <w:bCs/>
          <w:noProof/>
          <w:sz w:val="28"/>
        </w:rPr>
        <w:t>675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2337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caterpillar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นิวยอร์ก (</w:t>
      </w:r>
      <w:r w:rsidR="00A27AC1">
        <w:rPr>
          <w:rFonts w:asciiTheme="majorBidi" w:hAnsiTheme="majorBidi" w:cstheme="majorBidi"/>
          <w:noProof/>
          <w:sz w:val="28"/>
        </w:rPr>
        <w:t>NYSE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nyse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XNYS</w:t>
      </w:r>
      <w:r w:rsidR="00A27AC1">
        <w:rPr>
          <w:rFonts w:asciiTheme="majorBidi" w:hAnsiTheme="majorBidi" w:cs="Angsana New"/>
          <w:bCs/>
          <w:noProof/>
          <w:sz w:val="28"/>
          <w:cs/>
        </w:rPr>
        <w:t>:</w:t>
      </w:r>
      <w:r w:rsidR="00A27AC1">
        <w:rPr>
          <w:rFonts w:asciiTheme="majorBidi" w:hAnsiTheme="majorBidi" w:cstheme="majorBidi"/>
          <w:bCs/>
          <w:noProof/>
          <w:sz w:val="28"/>
        </w:rPr>
        <w:t>CAT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9002041" w14:textId="1F2FD907" w:rsidR="00E914D2" w:rsidRDefault="00E914D2" w:rsidP="00E914D2">
      <w:pPr>
        <w:pStyle w:val="NormalWeb"/>
        <w:jc w:val="both"/>
        <w:rPr>
          <w:rStyle w:val="citation-1683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725E86B" w14:textId="2560AE01" w:rsidR="00E914D2" w:rsidRPr="00E914D2" w:rsidRDefault="00E914D2" w:rsidP="00E914D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Caterpillar Inc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is the world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>’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s leading manufacturer of construction and mining equipment, off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highway diesel and natural gas engines, industrial gas turbines, and diesel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electric locomotives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82"/>
          <w:rFonts w:asciiTheme="majorBidi" w:hAnsiTheme="majorBidi" w:cstheme="majorBidi"/>
          <w:sz w:val="28"/>
          <w:szCs w:val="28"/>
        </w:rPr>
        <w:t>Originally organized in 1925 and reorganized in Delaware in 1986, the company reported 2025 sales and revenues of $67</w:t>
      </w:r>
      <w:r w:rsidRPr="00E914D2">
        <w:rPr>
          <w:rStyle w:val="citation-1682"/>
          <w:rFonts w:asciiTheme="majorBidi" w:hAnsiTheme="majorBidi" w:cs="Angsana New"/>
          <w:sz w:val="28"/>
          <w:szCs w:val="28"/>
          <w:cs/>
        </w:rPr>
        <w:t>.</w:t>
      </w:r>
      <w:r w:rsidRPr="00E914D2">
        <w:rPr>
          <w:rStyle w:val="citation-1682"/>
          <w:rFonts w:asciiTheme="majorBidi" w:hAnsiTheme="majorBidi" w:cstheme="majorBidi"/>
          <w:sz w:val="28"/>
          <w:szCs w:val="28"/>
        </w:rPr>
        <w:t>589 billion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81"/>
          <w:rFonts w:asciiTheme="majorBidi" w:hAnsiTheme="majorBidi" w:cstheme="majorBidi"/>
          <w:sz w:val="28"/>
          <w:szCs w:val="28"/>
        </w:rPr>
        <w:t>It operates globally through a highly skilled team and one of the world's largest independent dealer networks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ABCDDD9" w14:textId="77777777" w:rsidR="00E914D2" w:rsidRDefault="00E914D2" w:rsidP="00E914D2">
      <w:pPr>
        <w:pStyle w:val="NormalWeb"/>
        <w:jc w:val="both"/>
        <w:rPr>
          <w:rStyle w:val="citation-1680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4523041" w14:textId="42D8302C" w:rsidR="00E914D2" w:rsidRPr="00E914D2" w:rsidRDefault="00E914D2" w:rsidP="00E914D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80"/>
          <w:rFonts w:asciiTheme="majorBidi" w:hAnsiTheme="majorBidi" w:cstheme="majorBidi"/>
          <w:sz w:val="28"/>
          <w:szCs w:val="28"/>
        </w:rPr>
        <w:t>The company operates through five operating segments, with four primary reportable segments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40121038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9"/>
          <w:rFonts w:asciiTheme="majorBidi" w:hAnsiTheme="majorBidi" w:cstheme="majorBidi"/>
          <w:b/>
          <w:bCs/>
          <w:sz w:val="28"/>
          <w:szCs w:val="28"/>
        </w:rPr>
        <w:lastRenderedPageBreak/>
        <w:t>Construction Industries</w:t>
      </w:r>
      <w:r w:rsidRPr="00E914D2">
        <w:rPr>
          <w:rStyle w:val="citation-1679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9"/>
          <w:rFonts w:asciiTheme="majorBidi" w:hAnsiTheme="majorBidi" w:cstheme="majorBidi"/>
          <w:sz w:val="28"/>
          <w:szCs w:val="28"/>
        </w:rPr>
        <w:t>Supports customers in infrastructure, building construction, and mining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0050FAF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Resource Industries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Fonts w:asciiTheme="majorBidi" w:hAnsiTheme="majorBidi" w:cstheme="majorBidi"/>
          <w:sz w:val="28"/>
          <w:szCs w:val="28"/>
        </w:rPr>
        <w:t>Focuses on machinery used in mining, quarry, and aggregate applications</w:t>
      </w:r>
      <w:r w:rsidRPr="00E914D2">
        <w:rPr>
          <w:rFonts w:asciiTheme="majorBidi" w:hAnsiTheme="majorBidi" w:cs="Angsana New"/>
          <w:sz w:val="28"/>
          <w:szCs w:val="28"/>
          <w:cs/>
        </w:rPr>
        <w:t>.</w:t>
      </w:r>
    </w:p>
    <w:p w14:paraId="2D377029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8"/>
          <w:rFonts w:asciiTheme="majorBidi" w:hAnsiTheme="majorBidi" w:cstheme="majorBidi"/>
          <w:b/>
          <w:bCs/>
          <w:sz w:val="28"/>
          <w:szCs w:val="28"/>
        </w:rPr>
        <w:t>Power &amp; Energy</w:t>
      </w:r>
      <w:r w:rsidRPr="00E914D2">
        <w:rPr>
          <w:rStyle w:val="citation-1678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8"/>
          <w:rFonts w:asciiTheme="majorBidi" w:hAnsiTheme="majorBidi" w:cstheme="majorBidi"/>
          <w:sz w:val="28"/>
          <w:szCs w:val="28"/>
        </w:rPr>
        <w:t>Supports customers using reciprocating engines, turbines, and related services for electric power, oil and gas, and industrial applications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D6A897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7"/>
          <w:rFonts w:asciiTheme="majorBidi" w:hAnsiTheme="majorBidi" w:cstheme="majorBidi"/>
          <w:b/>
          <w:bCs/>
          <w:sz w:val="28"/>
          <w:szCs w:val="28"/>
        </w:rPr>
        <w:t>Financial Products</w:t>
      </w:r>
      <w:r w:rsidRPr="00E914D2">
        <w:rPr>
          <w:rStyle w:val="citation-1677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7"/>
          <w:rFonts w:asciiTheme="majorBidi" w:hAnsiTheme="majorBidi" w:cstheme="majorBidi"/>
          <w:sz w:val="28"/>
          <w:szCs w:val="28"/>
        </w:rPr>
        <w:t>Primarily consists of Cat Financial and Insurance Services, providing financing and insurance to customers and dealers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6318D73" w14:textId="77777777" w:rsidR="00E914D2" w:rsidRDefault="00E914D2" w:rsidP="00E914D2">
      <w:pPr>
        <w:pStyle w:val="NormalWeb"/>
        <w:jc w:val="both"/>
        <w:rPr>
          <w:rStyle w:val="citation-1676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00E7E93" w14:textId="6F77448E" w:rsidR="00E914D2" w:rsidRPr="00E914D2" w:rsidRDefault="00E914D2" w:rsidP="00E914D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676"/>
          <w:rFonts w:asciiTheme="majorBidi" w:hAnsiTheme="majorBidi" w:cstheme="majorBidi"/>
          <w:sz w:val="28"/>
          <w:szCs w:val="28"/>
        </w:rPr>
        <w:t xml:space="preserve">The company 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 xml:space="preserve">maintains a massive global manufacturing footprint with facilities in numerous locations including the United States 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(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>Texas, Illinois, North Carolina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)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 xml:space="preserve">, China 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(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>Tianjin, Wuxi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)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>, Brazil, Germany, India, and the United Kingdom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75"/>
          <w:rFonts w:asciiTheme="majorBidi" w:hAnsiTheme="majorBidi" w:cstheme="majorBidi"/>
          <w:sz w:val="28"/>
          <w:szCs w:val="28"/>
        </w:rPr>
        <w:t>Its infrastructure is supported by a robust logistics network and independent dealers who provide localized service and support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5189078" w14:textId="77777777" w:rsid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71A9F74" w14:textId="369B0B98" w:rsidR="00E914D2" w:rsidRPr="00E914D2" w:rsidRDefault="00E914D2" w:rsidP="00E914D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4"/>
          <w:rFonts w:asciiTheme="majorBidi" w:hAnsiTheme="majorBidi" w:cstheme="majorBidi"/>
          <w:sz w:val="28"/>
          <w:szCs w:val="28"/>
        </w:rPr>
        <w:t xml:space="preserve">In 2025, Caterpillar introduced a revised strategy focused on </w:t>
      </w:r>
      <w:r w:rsidRPr="00E914D2">
        <w:rPr>
          <w:rStyle w:val="citation-1674"/>
          <w:rFonts w:asciiTheme="majorBidi" w:hAnsiTheme="majorBidi" w:cs="Angsana New"/>
          <w:sz w:val="28"/>
          <w:szCs w:val="28"/>
          <w:cs/>
        </w:rPr>
        <w:t>"</w:t>
      </w:r>
      <w:r w:rsidRPr="00E914D2">
        <w:rPr>
          <w:rStyle w:val="citation-1674"/>
          <w:rFonts w:asciiTheme="majorBidi" w:hAnsiTheme="majorBidi" w:cstheme="majorBidi"/>
          <w:sz w:val="28"/>
          <w:szCs w:val="28"/>
        </w:rPr>
        <w:t>Solving our customers' toughest challenges</w:t>
      </w:r>
      <w:r w:rsidRPr="00E914D2">
        <w:rPr>
          <w:rStyle w:val="citation-1674"/>
          <w:rFonts w:asciiTheme="majorBidi" w:hAnsiTheme="majorBidi" w:cs="Angsana New"/>
          <w:sz w:val="28"/>
          <w:szCs w:val="28"/>
          <w:cs/>
        </w:rPr>
        <w:t>"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63D4A6" w14:textId="77777777" w:rsidR="00E914D2" w:rsidRPr="00E914D2" w:rsidRDefault="00E914D2" w:rsidP="00E914D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3"/>
          <w:rFonts w:asciiTheme="majorBidi" w:eastAsia="Cordia New" w:hAnsiTheme="majorBidi" w:cstheme="majorBidi"/>
          <w:b/>
          <w:bCs/>
          <w:sz w:val="28"/>
          <w:szCs w:val="28"/>
        </w:rPr>
        <w:t>Growth Pillars</w:t>
      </w:r>
      <w:r w:rsidRPr="00E914D2">
        <w:rPr>
          <w:rStyle w:val="citation-1673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3"/>
          <w:rFonts w:asciiTheme="majorBidi" w:eastAsia="Cordia New" w:hAnsiTheme="majorBidi" w:cstheme="majorBidi"/>
          <w:sz w:val="28"/>
          <w:szCs w:val="28"/>
        </w:rPr>
        <w:t>The strategy is built on three pillars</w:t>
      </w:r>
      <w:r w:rsidRPr="00E914D2">
        <w:rPr>
          <w:rStyle w:val="citation-1673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3"/>
          <w:rFonts w:asciiTheme="majorBidi" w:eastAsia="Cordia New" w:hAnsiTheme="majorBidi" w:cstheme="majorBidi"/>
          <w:sz w:val="28"/>
          <w:szCs w:val="28"/>
        </w:rPr>
        <w:t>Commercial Excellence, Advanced Technology Leader, and Transform How We Work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7E19DED" w14:textId="77777777" w:rsidR="00E914D2" w:rsidRPr="00E914D2" w:rsidRDefault="00E914D2" w:rsidP="00E914D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2"/>
          <w:rFonts w:asciiTheme="majorBidi" w:hAnsiTheme="majorBidi" w:cstheme="majorBidi"/>
          <w:b/>
          <w:bCs/>
          <w:sz w:val="28"/>
          <w:szCs w:val="28"/>
        </w:rPr>
        <w:t>AI and Data Centers</w:t>
      </w:r>
      <w:r w:rsidRPr="00E914D2">
        <w:rPr>
          <w:rStyle w:val="citation-1672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2"/>
          <w:rFonts w:asciiTheme="majorBidi" w:hAnsiTheme="majorBidi" w:cstheme="majorBidi"/>
          <w:sz w:val="28"/>
          <w:szCs w:val="28"/>
        </w:rPr>
        <w:t>Future growth in the Power &amp; Energy segment is expected to be driven by energy demand for data centers related to cloud computing and generative AI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745AB9" w14:textId="77777777" w:rsidR="00E914D2" w:rsidRPr="00E914D2" w:rsidRDefault="00E914D2" w:rsidP="00E914D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1"/>
          <w:rFonts w:asciiTheme="majorBidi" w:hAnsiTheme="majorBidi" w:cstheme="majorBidi"/>
          <w:b/>
          <w:bCs/>
          <w:sz w:val="28"/>
          <w:szCs w:val="28"/>
        </w:rPr>
        <w:t>Strategic Investments</w:t>
      </w:r>
      <w:r w:rsidRPr="00E914D2">
        <w:rPr>
          <w:rStyle w:val="citation-1671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1"/>
          <w:rFonts w:asciiTheme="majorBidi" w:hAnsiTheme="majorBidi" w:cstheme="majorBidi"/>
          <w:sz w:val="28"/>
          <w:szCs w:val="28"/>
        </w:rPr>
        <w:t>The company plans to invest approximately $3</w:t>
      </w:r>
      <w:r w:rsidRPr="00E914D2">
        <w:rPr>
          <w:rStyle w:val="citation-1671"/>
          <w:rFonts w:asciiTheme="majorBidi" w:hAnsiTheme="majorBidi" w:cs="Angsana New"/>
          <w:sz w:val="28"/>
          <w:szCs w:val="28"/>
          <w:cs/>
        </w:rPr>
        <w:t>.</w:t>
      </w:r>
      <w:r w:rsidRPr="00E914D2">
        <w:rPr>
          <w:rStyle w:val="citation-1671"/>
          <w:rFonts w:asciiTheme="majorBidi" w:hAnsiTheme="majorBidi" w:cstheme="majorBidi"/>
          <w:sz w:val="28"/>
          <w:szCs w:val="28"/>
        </w:rPr>
        <w:t>5 billion in capital expenditures in 2026 to fund long</w:t>
      </w:r>
      <w:r w:rsidRPr="00E914D2">
        <w:rPr>
          <w:rStyle w:val="citation-1671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71"/>
          <w:rFonts w:asciiTheme="majorBidi" w:hAnsiTheme="majorBidi" w:cstheme="majorBidi"/>
          <w:sz w:val="28"/>
          <w:szCs w:val="28"/>
        </w:rPr>
        <w:t>term growth initiatives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BC94BF0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</w:p>
    <w:p w14:paraId="04732323" w14:textId="64ECD6A2" w:rsidR="00E914D2" w:rsidRPr="00E914D2" w:rsidRDefault="00E914D2" w:rsidP="00E914D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E914D2">
        <w:rPr>
          <w:rFonts w:asciiTheme="majorBidi" w:hAnsiTheme="majorBidi" w:cstheme="majorBidi"/>
          <w:sz w:val="28"/>
          <w:szCs w:val="28"/>
        </w:rPr>
        <w:t>differentiates itself through</w:t>
      </w:r>
      <w:r w:rsidRPr="00E914D2">
        <w:rPr>
          <w:rFonts w:asciiTheme="majorBidi" w:hAnsiTheme="majorBidi" w:cs="Angsana New"/>
          <w:sz w:val="28"/>
          <w:szCs w:val="28"/>
          <w:cs/>
        </w:rPr>
        <w:t>:</w:t>
      </w:r>
    </w:p>
    <w:p w14:paraId="5017AD3C" w14:textId="77777777" w:rsidR="00E914D2" w:rsidRPr="00E914D2" w:rsidRDefault="00E914D2" w:rsidP="00E914D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0"/>
          <w:rFonts w:asciiTheme="majorBidi" w:hAnsiTheme="majorBidi" w:cstheme="majorBidi"/>
          <w:b/>
          <w:bCs/>
          <w:sz w:val="28"/>
          <w:szCs w:val="28"/>
        </w:rPr>
        <w:t>Total Cost of Ownership</w:t>
      </w:r>
      <w:r w:rsidRPr="00E914D2">
        <w:rPr>
          <w:rStyle w:val="citation-1670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0"/>
          <w:rFonts w:asciiTheme="majorBidi" w:hAnsiTheme="majorBidi" w:cstheme="majorBidi"/>
          <w:sz w:val="28"/>
          <w:szCs w:val="28"/>
        </w:rPr>
        <w:t>Focusing on productivity and performance criteria that lower owning and operating costs over a machine's lifetime, especially in developed markets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5DC77D" w14:textId="77777777" w:rsidR="00E914D2" w:rsidRPr="00E914D2" w:rsidRDefault="00E914D2" w:rsidP="00E914D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9"/>
          <w:rFonts w:asciiTheme="majorBidi" w:hAnsiTheme="majorBidi" w:cstheme="majorBidi"/>
          <w:b/>
          <w:bCs/>
          <w:sz w:val="28"/>
          <w:szCs w:val="28"/>
        </w:rPr>
        <w:t>Differentiated Products</w:t>
      </w:r>
      <w:r w:rsidRPr="00E914D2">
        <w:rPr>
          <w:rStyle w:val="citation-1669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9"/>
          <w:rFonts w:asciiTheme="majorBidi" w:hAnsiTheme="majorBidi" w:cstheme="majorBidi"/>
          <w:sz w:val="28"/>
          <w:szCs w:val="28"/>
        </w:rPr>
        <w:t>Offering specialized brands like SEM to target price</w:t>
      </w:r>
      <w:r w:rsidRPr="00E914D2">
        <w:rPr>
          <w:rStyle w:val="citation-1669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69"/>
          <w:rFonts w:asciiTheme="majorBidi" w:hAnsiTheme="majorBidi" w:cstheme="majorBidi"/>
          <w:sz w:val="28"/>
          <w:szCs w:val="28"/>
        </w:rPr>
        <w:t>sensitive customers in developing economies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BAE772" w14:textId="77777777" w:rsidR="00E914D2" w:rsidRPr="00E914D2" w:rsidRDefault="00E914D2" w:rsidP="00E914D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8"/>
          <w:rFonts w:asciiTheme="majorBidi" w:hAnsiTheme="majorBidi" w:cstheme="majorBidi"/>
          <w:b/>
          <w:bCs/>
          <w:sz w:val="28"/>
          <w:szCs w:val="28"/>
        </w:rPr>
        <w:t>Technological Leadership</w:t>
      </w:r>
      <w:r w:rsidRPr="00E914D2">
        <w:rPr>
          <w:rStyle w:val="citation-1668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8"/>
          <w:rFonts w:asciiTheme="majorBidi" w:hAnsiTheme="majorBidi" w:cstheme="majorBidi"/>
          <w:sz w:val="28"/>
          <w:szCs w:val="28"/>
        </w:rPr>
        <w:t>Leveraging advanced technology to solve complex customer challenges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44DBC81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54594A1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7"/>
          <w:rFonts w:asciiTheme="majorBidi" w:hAnsiTheme="majorBidi" w:cstheme="majorBidi"/>
          <w:b/>
          <w:bCs/>
          <w:sz w:val="28"/>
          <w:szCs w:val="28"/>
        </w:rPr>
        <w:t>Infrastructure &amp; Building</w:t>
      </w:r>
      <w:r w:rsidRPr="00E914D2">
        <w:rPr>
          <w:rStyle w:val="citation-1667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7"/>
          <w:rFonts w:asciiTheme="majorBidi" w:hAnsiTheme="majorBidi" w:cstheme="majorBidi"/>
          <w:sz w:val="28"/>
          <w:szCs w:val="28"/>
        </w:rPr>
        <w:t>Heavy and general construction companies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63B052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6"/>
          <w:rFonts w:asciiTheme="majorBidi" w:hAnsiTheme="majorBidi" w:cstheme="majorBidi"/>
          <w:b/>
          <w:bCs/>
          <w:sz w:val="28"/>
          <w:szCs w:val="28"/>
        </w:rPr>
        <w:t>Mining &amp; Aggregates</w:t>
      </w:r>
      <w:r w:rsidRPr="00E914D2">
        <w:rPr>
          <w:rStyle w:val="citation-1666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6"/>
          <w:rFonts w:asciiTheme="majorBidi" w:hAnsiTheme="majorBidi" w:cstheme="majorBidi"/>
          <w:sz w:val="28"/>
          <w:szCs w:val="28"/>
        </w:rPr>
        <w:t>Global mining companies and quarry operators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6FE660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5"/>
          <w:rFonts w:asciiTheme="majorBidi" w:hAnsiTheme="majorBidi" w:cstheme="majorBidi"/>
          <w:b/>
          <w:bCs/>
          <w:sz w:val="28"/>
          <w:szCs w:val="28"/>
        </w:rPr>
        <w:t>Energy &amp; Transportation</w:t>
      </w:r>
      <w:r w:rsidRPr="00E914D2">
        <w:rPr>
          <w:rStyle w:val="citation-1665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5"/>
          <w:rFonts w:asciiTheme="majorBidi" w:hAnsiTheme="majorBidi" w:cstheme="majorBidi"/>
          <w:sz w:val="28"/>
          <w:szCs w:val="28"/>
        </w:rPr>
        <w:t>Customers in oil and gas, marine, and electric power generation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FE5A745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4"/>
          <w:rFonts w:asciiTheme="majorBidi" w:hAnsiTheme="majorBidi" w:cstheme="majorBidi"/>
          <w:b/>
          <w:bCs/>
          <w:sz w:val="28"/>
          <w:szCs w:val="28"/>
        </w:rPr>
        <w:lastRenderedPageBreak/>
        <w:t>Developing Markets</w:t>
      </w:r>
      <w:r w:rsidRPr="00E914D2">
        <w:rPr>
          <w:rStyle w:val="citation-1664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4"/>
          <w:rFonts w:asciiTheme="majorBidi" w:hAnsiTheme="majorBidi" w:cstheme="majorBidi"/>
          <w:sz w:val="28"/>
          <w:szCs w:val="28"/>
        </w:rPr>
        <w:t>Customers who prioritize purchase price and utilize regional product offerings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A473B51" w14:textId="77777777" w:rsidR="00E914D2" w:rsidRDefault="00E914D2" w:rsidP="00E914D2">
      <w:pPr>
        <w:pStyle w:val="NormalWeb"/>
        <w:jc w:val="both"/>
        <w:rPr>
          <w:rStyle w:val="citation-1663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84EFD53" w14:textId="6AEE7D3B" w:rsidR="00E914D2" w:rsidRPr="00E914D2" w:rsidRDefault="00E914D2" w:rsidP="00E914D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3"/>
          <w:rFonts w:asciiTheme="majorBidi" w:hAnsiTheme="majorBidi" w:cstheme="majorBidi"/>
          <w:sz w:val="28"/>
          <w:szCs w:val="28"/>
        </w:rPr>
        <w:t>The company maintains deep relationships through its independent dealer network, which manages sales, service, and technical support in specific geographic territories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62"/>
          <w:rFonts w:asciiTheme="majorBidi" w:hAnsiTheme="majorBidi" w:cstheme="majorBidi"/>
          <w:sz w:val="28"/>
          <w:szCs w:val="28"/>
        </w:rPr>
        <w:t>Caterpillar provides these dealers with intellectual property defense, warranties, and specialized training to ensure high</w:t>
      </w:r>
      <w:r w:rsidRPr="00E914D2">
        <w:rPr>
          <w:rStyle w:val="citation-1662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62"/>
          <w:rFonts w:asciiTheme="majorBidi" w:hAnsiTheme="majorBidi" w:cstheme="majorBidi"/>
          <w:sz w:val="28"/>
          <w:szCs w:val="28"/>
        </w:rPr>
        <w:t>quality customer service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592B58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6CE0D922" w14:textId="77777777" w:rsidR="00E914D2" w:rsidRPr="00E914D2" w:rsidRDefault="00E914D2" w:rsidP="00E914D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1"/>
          <w:rFonts w:asciiTheme="majorBidi" w:hAnsiTheme="majorBidi" w:cstheme="majorBidi"/>
          <w:b/>
          <w:bCs/>
          <w:sz w:val="28"/>
          <w:szCs w:val="28"/>
        </w:rPr>
        <w:t>Independent Dealer Network</w:t>
      </w:r>
      <w:r w:rsidRPr="00E914D2">
        <w:rPr>
          <w:rStyle w:val="citation-1661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1"/>
          <w:rFonts w:asciiTheme="majorBidi" w:hAnsiTheme="majorBidi" w:cstheme="majorBidi"/>
          <w:sz w:val="28"/>
          <w:szCs w:val="28"/>
        </w:rPr>
        <w:t>The primary channel for the sale and service of Caterpillar</w:t>
      </w:r>
      <w:r w:rsidRPr="00E914D2">
        <w:rPr>
          <w:rStyle w:val="citation-1661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61"/>
          <w:rFonts w:asciiTheme="majorBidi" w:hAnsiTheme="majorBidi" w:cstheme="majorBidi"/>
          <w:sz w:val="28"/>
          <w:szCs w:val="28"/>
        </w:rPr>
        <w:t>branded products worldwide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8F6EB76" w14:textId="77777777" w:rsidR="00E914D2" w:rsidRPr="00E914D2" w:rsidRDefault="00E914D2" w:rsidP="00E914D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0"/>
          <w:rFonts w:asciiTheme="majorBidi" w:hAnsiTheme="majorBidi" w:cstheme="majorBidi"/>
          <w:b/>
          <w:bCs/>
          <w:sz w:val="28"/>
          <w:szCs w:val="28"/>
        </w:rPr>
        <w:t>Cat Financial</w:t>
      </w:r>
      <w:r w:rsidRPr="00E914D2">
        <w:rPr>
          <w:rStyle w:val="citation-1660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0"/>
          <w:rFonts w:asciiTheme="majorBidi" w:hAnsiTheme="majorBidi" w:cstheme="majorBidi"/>
          <w:sz w:val="28"/>
          <w:szCs w:val="28"/>
        </w:rPr>
        <w:t>Provides the necessary financing channels to facilitate customer purchases and leases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B3B5F5" w14:textId="77777777" w:rsidR="00E914D2" w:rsidRPr="00E914D2" w:rsidRDefault="00E914D2" w:rsidP="00E914D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Direct Sales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Fonts w:asciiTheme="majorBidi" w:hAnsiTheme="majorBidi" w:cstheme="majorBidi"/>
          <w:sz w:val="28"/>
          <w:szCs w:val="28"/>
        </w:rPr>
        <w:t>Utilized for certain specialized large</w:t>
      </w:r>
      <w:r w:rsidRPr="00E914D2">
        <w:rPr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Fonts w:asciiTheme="majorBidi" w:hAnsiTheme="majorBidi" w:cstheme="majorBidi"/>
          <w:sz w:val="28"/>
          <w:szCs w:val="28"/>
        </w:rPr>
        <w:t>scale turbines and engines</w:t>
      </w:r>
      <w:r w:rsidRPr="00E914D2">
        <w:rPr>
          <w:rFonts w:asciiTheme="majorBidi" w:hAnsiTheme="majorBidi" w:cs="Angsana New"/>
          <w:sz w:val="28"/>
          <w:szCs w:val="28"/>
          <w:cs/>
        </w:rPr>
        <w:t>.</w:t>
      </w:r>
    </w:p>
    <w:p w14:paraId="2058324D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728E7396" w14:textId="77777777" w:rsidR="00E914D2" w:rsidRPr="00E914D2" w:rsidRDefault="00E914D2" w:rsidP="00E914D2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9"/>
          <w:rFonts w:asciiTheme="majorBidi" w:hAnsiTheme="majorBidi" w:cstheme="majorBidi"/>
          <w:b/>
          <w:bCs/>
          <w:sz w:val="28"/>
          <w:szCs w:val="28"/>
        </w:rPr>
        <w:t xml:space="preserve">Machinery, Power &amp; Energy </w:t>
      </w:r>
      <w:r w:rsidRPr="00E914D2">
        <w:rPr>
          <w:rStyle w:val="citation-1659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E914D2">
        <w:rPr>
          <w:rStyle w:val="citation-1659"/>
          <w:rFonts w:asciiTheme="majorBidi" w:hAnsiTheme="majorBidi" w:cstheme="majorBidi"/>
          <w:b/>
          <w:bCs/>
          <w:sz w:val="28"/>
          <w:szCs w:val="28"/>
        </w:rPr>
        <w:t>MP&amp;E</w:t>
      </w:r>
      <w:r w:rsidRPr="00E914D2">
        <w:rPr>
          <w:rStyle w:val="citation-1659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E914D2">
        <w:rPr>
          <w:rStyle w:val="citation-1659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9"/>
          <w:rFonts w:asciiTheme="majorBidi" w:hAnsiTheme="majorBidi" w:cstheme="majorBidi"/>
          <w:sz w:val="28"/>
          <w:szCs w:val="28"/>
        </w:rPr>
        <w:t>Revenue from the design, manufacturing, and marketing of physical products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DF5237F" w14:textId="77777777" w:rsidR="00E914D2" w:rsidRPr="00E914D2" w:rsidRDefault="00E914D2" w:rsidP="00E914D2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8"/>
          <w:rFonts w:asciiTheme="majorBidi" w:hAnsiTheme="majorBidi" w:cstheme="majorBidi"/>
          <w:b/>
          <w:bCs/>
          <w:sz w:val="28"/>
          <w:szCs w:val="28"/>
        </w:rPr>
        <w:t>Financial Products</w:t>
      </w:r>
      <w:r w:rsidRPr="00E914D2">
        <w:rPr>
          <w:rStyle w:val="citation-1658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8"/>
          <w:rFonts w:asciiTheme="majorBidi" w:hAnsiTheme="majorBidi" w:cstheme="majorBidi"/>
          <w:sz w:val="28"/>
          <w:szCs w:val="28"/>
        </w:rPr>
        <w:t>Interest income and fees from financing and insurance services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FAF75" w14:textId="77777777" w:rsidR="00E914D2" w:rsidRPr="00E914D2" w:rsidRDefault="00E914D2" w:rsidP="00E914D2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7"/>
          <w:rFonts w:asciiTheme="majorBidi" w:hAnsiTheme="majorBidi" w:cstheme="majorBidi"/>
          <w:b/>
          <w:bCs/>
          <w:sz w:val="28"/>
          <w:szCs w:val="28"/>
        </w:rPr>
        <w:t>Services</w:t>
      </w:r>
      <w:r w:rsidRPr="00E914D2">
        <w:rPr>
          <w:rStyle w:val="citation-1657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7"/>
          <w:rFonts w:asciiTheme="majorBidi" w:hAnsiTheme="majorBidi" w:cstheme="majorBidi"/>
          <w:sz w:val="28"/>
          <w:szCs w:val="28"/>
        </w:rPr>
        <w:t>Growing focus on recurring revenue through aftermarket parts and service agreements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1DAD9B3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13DE525D" w14:textId="77777777" w:rsidR="00E914D2" w:rsidRPr="00E914D2" w:rsidRDefault="00E914D2" w:rsidP="00E914D2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6"/>
          <w:rFonts w:asciiTheme="majorBidi" w:hAnsiTheme="majorBidi" w:cstheme="majorBidi"/>
          <w:b/>
          <w:bCs/>
          <w:sz w:val="28"/>
          <w:szCs w:val="28"/>
        </w:rPr>
        <w:t>R&amp;D and Innovation</w:t>
      </w:r>
      <w:r w:rsidRPr="00E914D2">
        <w:rPr>
          <w:rStyle w:val="citation-1656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6"/>
          <w:rFonts w:asciiTheme="majorBidi" w:hAnsiTheme="majorBidi" w:cstheme="majorBidi"/>
          <w:sz w:val="28"/>
          <w:szCs w:val="28"/>
        </w:rPr>
        <w:t>Heavy investment in next</w:t>
      </w:r>
      <w:r w:rsidRPr="00E914D2">
        <w:rPr>
          <w:rStyle w:val="citation-1656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56"/>
          <w:rFonts w:asciiTheme="majorBidi" w:hAnsiTheme="majorBidi" w:cstheme="majorBidi"/>
          <w:sz w:val="28"/>
          <w:szCs w:val="28"/>
        </w:rPr>
        <w:t>generation construction machines and advanced power solutions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0A8550" w14:textId="77777777" w:rsidR="00E914D2" w:rsidRPr="00E914D2" w:rsidRDefault="00E914D2" w:rsidP="00E914D2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5"/>
          <w:rFonts w:asciiTheme="majorBidi" w:hAnsiTheme="majorBidi" w:cstheme="majorBidi"/>
          <w:b/>
          <w:bCs/>
          <w:sz w:val="28"/>
          <w:szCs w:val="28"/>
        </w:rPr>
        <w:t>Manufacturing</w:t>
      </w:r>
      <w:r w:rsidRPr="00E914D2">
        <w:rPr>
          <w:rStyle w:val="citation-1655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5"/>
          <w:rFonts w:asciiTheme="majorBidi" w:hAnsiTheme="majorBidi" w:cstheme="majorBidi"/>
          <w:sz w:val="28"/>
          <w:szCs w:val="28"/>
        </w:rPr>
        <w:t>Operating large</w:t>
      </w:r>
      <w:r w:rsidRPr="00E914D2">
        <w:rPr>
          <w:rStyle w:val="citation-1655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55"/>
          <w:rFonts w:asciiTheme="majorBidi" w:hAnsiTheme="majorBidi" w:cstheme="majorBidi"/>
          <w:sz w:val="28"/>
          <w:szCs w:val="28"/>
        </w:rPr>
        <w:t>scale global assembly and component facilities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A92B7F" w14:textId="77777777" w:rsidR="00E914D2" w:rsidRPr="00E914D2" w:rsidRDefault="00E914D2" w:rsidP="00E914D2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4"/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E914D2">
        <w:rPr>
          <w:rStyle w:val="citation-1654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4"/>
          <w:rFonts w:asciiTheme="majorBidi" w:hAnsiTheme="majorBidi" w:cstheme="majorBidi"/>
          <w:sz w:val="28"/>
          <w:szCs w:val="28"/>
        </w:rPr>
        <w:t>Protecting a vast portfolio of trademarks, service marks, and brand names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F69462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6FA746FF" w14:textId="77777777" w:rsidR="00E914D2" w:rsidRPr="00E914D2" w:rsidRDefault="00E914D2" w:rsidP="00E914D2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3"/>
          <w:rFonts w:asciiTheme="majorBidi" w:hAnsiTheme="majorBidi" w:cstheme="majorBidi"/>
          <w:b/>
          <w:bCs/>
          <w:sz w:val="28"/>
          <w:szCs w:val="28"/>
        </w:rPr>
        <w:t>Dealer Partnerships</w:t>
      </w:r>
      <w:r w:rsidRPr="00E914D2">
        <w:rPr>
          <w:rStyle w:val="citation-1653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3"/>
          <w:rFonts w:asciiTheme="majorBidi" w:hAnsiTheme="majorBidi" w:cstheme="majorBidi"/>
          <w:sz w:val="28"/>
          <w:szCs w:val="28"/>
        </w:rPr>
        <w:t>Strategic reliance on independent dealers to manage the local customer interface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F5B84D7" w14:textId="77777777" w:rsidR="00E914D2" w:rsidRPr="00E914D2" w:rsidRDefault="00E914D2" w:rsidP="00E914D2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2"/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E914D2">
        <w:rPr>
          <w:rStyle w:val="citation-1652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2"/>
          <w:rFonts w:asciiTheme="majorBidi" w:hAnsiTheme="majorBidi" w:cstheme="majorBidi"/>
          <w:sz w:val="28"/>
          <w:szCs w:val="28"/>
        </w:rPr>
        <w:t xml:space="preserve">Driven by manufacturing costs, research and development spending, and selling, general, and administrative </w:t>
      </w:r>
      <w:r w:rsidRPr="00E914D2">
        <w:rPr>
          <w:rStyle w:val="citation-1652"/>
          <w:rFonts w:asciiTheme="majorBidi" w:hAnsiTheme="majorBidi" w:cs="Angsana New"/>
          <w:sz w:val="28"/>
          <w:szCs w:val="28"/>
          <w:cs/>
        </w:rPr>
        <w:t>(</w:t>
      </w:r>
      <w:r w:rsidRPr="00E914D2">
        <w:rPr>
          <w:rStyle w:val="citation-1652"/>
          <w:rFonts w:asciiTheme="majorBidi" w:hAnsiTheme="majorBidi" w:cstheme="majorBidi"/>
          <w:sz w:val="28"/>
          <w:szCs w:val="28"/>
        </w:rPr>
        <w:t>SG&amp;A</w:t>
      </w:r>
      <w:r w:rsidRPr="00E914D2">
        <w:rPr>
          <w:rStyle w:val="citation-1652"/>
          <w:rFonts w:asciiTheme="majorBidi" w:hAnsiTheme="majorBidi" w:cs="Angsana New"/>
          <w:sz w:val="28"/>
          <w:szCs w:val="28"/>
          <w:cs/>
        </w:rPr>
        <w:t xml:space="preserve">) </w:t>
      </w:r>
      <w:r w:rsidRPr="00E914D2">
        <w:rPr>
          <w:rStyle w:val="citation-1652"/>
          <w:rFonts w:asciiTheme="majorBidi" w:hAnsiTheme="majorBidi" w:cstheme="majorBidi"/>
          <w:sz w:val="28"/>
          <w:szCs w:val="28"/>
        </w:rPr>
        <w:t>expenses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084677" w14:textId="60F8BA80" w:rsidR="00175CA8" w:rsidRPr="00E914D2" w:rsidRDefault="00E914D2" w:rsidP="00E914D2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1"/>
          <w:rFonts w:asciiTheme="majorBidi" w:hAnsiTheme="majorBidi" w:cstheme="majorBidi"/>
          <w:b/>
          <w:bCs/>
          <w:sz w:val="28"/>
          <w:szCs w:val="28"/>
        </w:rPr>
        <w:t>Capital Allocation</w:t>
      </w:r>
      <w:r w:rsidRPr="00E914D2">
        <w:rPr>
          <w:rStyle w:val="citation-1651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1"/>
          <w:rFonts w:asciiTheme="majorBidi" w:hAnsiTheme="majorBidi" w:cstheme="majorBidi"/>
          <w:sz w:val="28"/>
          <w:szCs w:val="28"/>
        </w:rPr>
        <w:t>Management of debt and liquidity to fund pension plans and capital expenditures required for the Operating &amp; Execution model</w:t>
      </w:r>
      <w:r w:rsidRPr="00E914D2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4AC21187" w:rsidR="008D2571" w:rsidRPr="00BD7623" w:rsidRDefault="008D2571" w:rsidP="00EE1CB9">
      <w:pPr>
        <w:spacing w:after="120" w:line="240" w:lineRule="auto"/>
        <w:jc w:val="thaiDistribute"/>
        <w:rPr>
          <w:rFonts w:asciiTheme="majorBidi" w:hAnsiTheme="majorBidi" w:cstheme="majorBidi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08C6159C" w:rsidR="00222249" w:rsidRPr="001457EB" w:rsidRDefault="00E914D2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E914D2">
        <w:rPr>
          <w:rFonts w:asciiTheme="majorBidi" w:hAnsiTheme="majorBidi" w:cstheme="majorBidi"/>
          <w:sz w:val="28"/>
        </w:rPr>
        <w:lastRenderedPageBreak/>
        <w:t>https</w:t>
      </w:r>
      <w:r w:rsidRPr="00E914D2">
        <w:rPr>
          <w:rFonts w:asciiTheme="majorBidi" w:hAnsiTheme="majorBidi" w:cs="Angsana New"/>
          <w:sz w:val="28"/>
          <w:cs/>
        </w:rPr>
        <w:t>://</w:t>
      </w:r>
      <w:r w:rsidRPr="00E914D2">
        <w:rPr>
          <w:rFonts w:asciiTheme="majorBidi" w:hAnsiTheme="majorBidi" w:cstheme="majorBidi"/>
          <w:sz w:val="28"/>
        </w:rPr>
        <w:t>investors</w:t>
      </w:r>
      <w:r w:rsidRPr="00E914D2">
        <w:rPr>
          <w:rFonts w:asciiTheme="majorBidi" w:hAnsiTheme="majorBidi" w:cs="Angsana New"/>
          <w:sz w:val="28"/>
          <w:cs/>
        </w:rPr>
        <w:t>.</w:t>
      </w:r>
      <w:r w:rsidRPr="00E914D2">
        <w:rPr>
          <w:rFonts w:asciiTheme="majorBidi" w:hAnsiTheme="majorBidi" w:cstheme="majorBidi"/>
          <w:sz w:val="28"/>
        </w:rPr>
        <w:t>caterpillar</w:t>
      </w:r>
      <w:r w:rsidRPr="00E914D2">
        <w:rPr>
          <w:rFonts w:asciiTheme="majorBidi" w:hAnsiTheme="majorBidi" w:cs="Angsana New"/>
          <w:sz w:val="28"/>
          <w:cs/>
        </w:rPr>
        <w:t>.</w:t>
      </w:r>
      <w:r w:rsidRPr="00E914D2">
        <w:rPr>
          <w:rFonts w:asciiTheme="majorBidi" w:hAnsiTheme="majorBidi" w:cstheme="majorBidi"/>
          <w:sz w:val="28"/>
        </w:rPr>
        <w:t>com</w:t>
      </w:r>
      <w:r w:rsidRPr="00E914D2">
        <w:rPr>
          <w:rFonts w:asciiTheme="majorBidi" w:hAnsiTheme="majorBidi" w:cs="Angsana New"/>
          <w:sz w:val="28"/>
          <w:cs/>
        </w:rPr>
        <w:t>/</w:t>
      </w:r>
      <w:r w:rsidRPr="00E914D2">
        <w:rPr>
          <w:rFonts w:asciiTheme="majorBidi" w:hAnsiTheme="majorBidi" w:cstheme="majorBidi"/>
          <w:sz w:val="28"/>
        </w:rPr>
        <w:t>financials</w:t>
      </w:r>
      <w:r w:rsidRPr="00E914D2">
        <w:rPr>
          <w:rFonts w:asciiTheme="majorBidi" w:hAnsiTheme="majorBidi" w:cs="Angsana New"/>
          <w:sz w:val="28"/>
          <w:cs/>
        </w:rPr>
        <w:t>/</w:t>
      </w:r>
      <w:r w:rsidRPr="00E914D2">
        <w:rPr>
          <w:rFonts w:asciiTheme="majorBidi" w:hAnsiTheme="majorBidi" w:cstheme="majorBidi"/>
          <w:sz w:val="28"/>
        </w:rPr>
        <w:t>sec</w:t>
      </w:r>
      <w:r w:rsidRPr="00E914D2">
        <w:rPr>
          <w:rFonts w:asciiTheme="majorBidi" w:hAnsiTheme="majorBidi" w:cs="Angsana New"/>
          <w:sz w:val="28"/>
          <w:cs/>
        </w:rPr>
        <w:t>-</w:t>
      </w:r>
      <w:r w:rsidRPr="00E914D2">
        <w:rPr>
          <w:rFonts w:asciiTheme="majorBidi" w:hAnsiTheme="majorBidi" w:cstheme="majorBidi"/>
          <w:sz w:val="28"/>
        </w:rPr>
        <w:t>filings</w:t>
      </w:r>
      <w:r w:rsidRPr="00E914D2">
        <w:rPr>
          <w:rFonts w:asciiTheme="majorBidi" w:hAnsiTheme="majorBidi" w:cs="Angsana New"/>
          <w:sz w:val="28"/>
          <w:cs/>
        </w:rPr>
        <w:t>/</w:t>
      </w:r>
      <w:r w:rsidRPr="00E914D2">
        <w:rPr>
          <w:rFonts w:asciiTheme="majorBidi" w:hAnsiTheme="majorBidi" w:cstheme="majorBidi"/>
          <w:sz w:val="28"/>
        </w:rPr>
        <w:t>default</w:t>
      </w:r>
      <w:r w:rsidRPr="00E914D2">
        <w:rPr>
          <w:rFonts w:asciiTheme="majorBidi" w:hAnsiTheme="majorBidi" w:cs="Angsana New"/>
          <w:sz w:val="28"/>
          <w:cs/>
        </w:rPr>
        <w:t>.</w:t>
      </w:r>
      <w:r w:rsidRPr="00E914D2">
        <w:rPr>
          <w:rFonts w:asciiTheme="majorBidi" w:hAnsiTheme="majorBidi" w:cstheme="majorBidi"/>
          <w:sz w:val="28"/>
        </w:rPr>
        <w:t>aspx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overview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D13419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</w:t>
      </w:r>
      <w:bookmarkStart w:id="16" w:name="_GoBack"/>
      <w:bookmarkEnd w:id="16"/>
      <w:r w:rsidR="00426F8B" w:rsidRPr="00BD7623">
        <w:rPr>
          <w:rFonts w:ascii="Angsana New" w:eastAsia="Times New Roman" w:hAnsi="Angsana New" w:cs="Angsana New"/>
          <w:sz w:val="28"/>
          <w:cs/>
        </w:rPr>
        <w:t>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E2D9A" w14:textId="77777777" w:rsidR="00D13419" w:rsidRDefault="00D13419" w:rsidP="00105AC2">
      <w:pPr>
        <w:spacing w:after="0" w:line="240" w:lineRule="auto"/>
      </w:pPr>
      <w:r>
        <w:separator/>
      </w:r>
    </w:p>
  </w:endnote>
  <w:endnote w:type="continuationSeparator" w:id="0">
    <w:p w14:paraId="3F82B7C8" w14:textId="77777777" w:rsidR="00D13419" w:rsidRDefault="00D13419" w:rsidP="00105AC2">
      <w:pPr>
        <w:spacing w:after="0" w:line="240" w:lineRule="auto"/>
      </w:pPr>
      <w:r>
        <w:continuationSeparator/>
      </w:r>
    </w:p>
  </w:endnote>
  <w:endnote w:type="continuationNotice" w:id="1">
    <w:p w14:paraId="3B99DE31" w14:textId="77777777" w:rsidR="00D13419" w:rsidRDefault="00D13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55922F75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A03A63">
      <w:rPr>
        <w:rFonts w:ascii="Angsana New" w:hAnsi="Angsana New" w:cs="Angsana New"/>
        <w:noProof/>
        <w:sz w:val="24"/>
        <w:szCs w:val="24"/>
      </w:rPr>
      <w:t>16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7963E" w14:textId="77777777" w:rsidR="00D13419" w:rsidRDefault="00D13419" w:rsidP="00105AC2">
      <w:pPr>
        <w:spacing w:after="0" w:line="240" w:lineRule="auto"/>
      </w:pPr>
      <w:r>
        <w:separator/>
      </w:r>
    </w:p>
  </w:footnote>
  <w:footnote w:type="continuationSeparator" w:id="0">
    <w:p w14:paraId="5A57A4D3" w14:textId="77777777" w:rsidR="00D13419" w:rsidRDefault="00D13419" w:rsidP="00105AC2">
      <w:pPr>
        <w:spacing w:after="0" w:line="240" w:lineRule="auto"/>
      </w:pPr>
      <w:r>
        <w:continuationSeparator/>
      </w:r>
    </w:p>
  </w:footnote>
  <w:footnote w:type="continuationNotice" w:id="1">
    <w:p w14:paraId="1411E2E7" w14:textId="77777777" w:rsidR="00D13419" w:rsidRDefault="00D134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C3687C"/>
    <w:multiLevelType w:val="multilevel"/>
    <w:tmpl w:val="317C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F099C"/>
    <w:multiLevelType w:val="multilevel"/>
    <w:tmpl w:val="C88E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4D2B1E"/>
    <w:multiLevelType w:val="multilevel"/>
    <w:tmpl w:val="BD34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C36493"/>
    <w:multiLevelType w:val="multilevel"/>
    <w:tmpl w:val="69F2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33190"/>
    <w:multiLevelType w:val="multilevel"/>
    <w:tmpl w:val="169C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964BA"/>
    <w:multiLevelType w:val="multilevel"/>
    <w:tmpl w:val="0196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ED68CA"/>
    <w:multiLevelType w:val="multilevel"/>
    <w:tmpl w:val="AC5C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BA0274"/>
    <w:multiLevelType w:val="multilevel"/>
    <w:tmpl w:val="A234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22"/>
  </w:num>
  <w:num w:numId="3">
    <w:abstractNumId w:val="13"/>
  </w:num>
  <w:num w:numId="4">
    <w:abstractNumId w:val="2"/>
  </w:num>
  <w:num w:numId="5">
    <w:abstractNumId w:val="10"/>
  </w:num>
  <w:num w:numId="6">
    <w:abstractNumId w:val="27"/>
  </w:num>
  <w:num w:numId="7">
    <w:abstractNumId w:val="4"/>
  </w:num>
  <w:num w:numId="8">
    <w:abstractNumId w:val="28"/>
  </w:num>
  <w:num w:numId="9">
    <w:abstractNumId w:val="5"/>
  </w:num>
  <w:num w:numId="10">
    <w:abstractNumId w:val="9"/>
  </w:num>
  <w:num w:numId="11">
    <w:abstractNumId w:val="3"/>
  </w:num>
  <w:num w:numId="12">
    <w:abstractNumId w:val="18"/>
  </w:num>
  <w:num w:numId="13">
    <w:abstractNumId w:val="25"/>
  </w:num>
  <w:num w:numId="14">
    <w:abstractNumId w:val="1"/>
  </w:num>
  <w:num w:numId="15">
    <w:abstractNumId w:val="0"/>
  </w:num>
  <w:num w:numId="16">
    <w:abstractNumId w:val="8"/>
  </w:num>
  <w:num w:numId="17">
    <w:abstractNumId w:val="11"/>
  </w:num>
  <w:num w:numId="18">
    <w:abstractNumId w:val="6"/>
  </w:num>
  <w:num w:numId="19">
    <w:abstractNumId w:val="26"/>
  </w:num>
  <w:num w:numId="20">
    <w:abstractNumId w:val="12"/>
  </w:num>
  <w:num w:numId="21">
    <w:abstractNumId w:val="23"/>
  </w:num>
  <w:num w:numId="22">
    <w:abstractNumId w:val="29"/>
  </w:num>
  <w:num w:numId="23">
    <w:abstractNumId w:val="20"/>
  </w:num>
  <w:num w:numId="24">
    <w:abstractNumId w:val="24"/>
  </w:num>
  <w:num w:numId="25">
    <w:abstractNumId w:val="15"/>
  </w:num>
  <w:num w:numId="26">
    <w:abstractNumId w:val="17"/>
  </w:num>
  <w:num w:numId="27">
    <w:abstractNumId w:val="14"/>
  </w:num>
  <w:num w:numId="28">
    <w:abstractNumId w:val="19"/>
  </w:num>
  <w:num w:numId="29">
    <w:abstractNumId w:val="7"/>
  </w:num>
  <w:num w:numId="30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ZjgxMWI1YWQtYTMwZi00MTc4LWJjMGYtYjdkZjhhZGQ5YjdhXCIsXCJjYzdhNDBiNi0w"/>
    <w:docVar w:name="GVData0" w:val="MGIwLTRmZDktYjRjMi02OWZlZDU1MWQ2YjlcIixcIjM2NWM3YmM0LTllOTYtNDg2Ni1iYjRhLTZhZTJlZDBkOTg3YVwiLFwiZTFhMWY3NmUtN2JjNC00NTNjLWIzMTctMWI2MzQ2YzJmMWI4XCIsXCI2NGQwMzA5ZS04M2IxLTRjNDMtOWI1YS0yNTZhYTdlZGM1YzNc"/>
    <w:docVar w:name="GVData1" w:val="IixcImRlNWQ2MjAzLWQ2ZDMtNDBiZi04YjE1LTBlZmU5ZGI1NzdkY1wiLFwiMTM1NmY1NTAtMTM5OC00OGVkLWIzN2EtOWEwYjVlNmIyMjNiXCIsXCIzMjQ0MjA4My0wODY5LTQyYjUtODg0Ni1lYTdiYWUxYTBjMjNcIixcIjAxOWFlMDgwLWRiMmEtNDhhNC05YzU2"/>
    <w:docVar w:name="GVData2" w:val="LTQ3MzNkZTg0ZTJmZlwiLFwiNzc0ODNjNmEtNmE0NS00ZWU0LWJmNjktZDUyNTA3NmFiNTk0XCJdIiwid3JpdHRlbktleXMiOiJbXCJndmRvY2lkXCIsXCJDbGFzc2lmaWNhdGlvblwiLFwiQ3VzdG9tZXJOYW1lXCIsXCJGaWxlSWRcIixcIlVzZXJJZFwiLFwiVGFn"/>
    <w:docVar w:name="GVData3" w:val="RGF0ZVRpbWVcIixcIktUQlwiLFwiQ2xhc3NpZmljYXRpb25HdWlkXCJdIiwibm9PZkd2RGF0YUVudHJpZXMiOiI3IiwibGluZUlkIjoiYzhlYTI3NjgtMWRmZS00YjEyLWFhMzctOGIyMDM0MTQ3NGQ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0:17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7D6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3A63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59F5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3419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14D2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683">
    <w:name w:val="citation-1683"/>
    <w:basedOn w:val="DefaultParagraphFont"/>
    <w:rsid w:val="00E914D2"/>
  </w:style>
  <w:style w:type="character" w:customStyle="1" w:styleId="citation-1682">
    <w:name w:val="citation-1682"/>
    <w:basedOn w:val="DefaultParagraphFont"/>
    <w:rsid w:val="00E914D2"/>
  </w:style>
  <w:style w:type="character" w:customStyle="1" w:styleId="citation-1681">
    <w:name w:val="citation-1681"/>
    <w:basedOn w:val="DefaultParagraphFont"/>
    <w:rsid w:val="00E914D2"/>
  </w:style>
  <w:style w:type="character" w:customStyle="1" w:styleId="citation-1680">
    <w:name w:val="citation-1680"/>
    <w:basedOn w:val="DefaultParagraphFont"/>
    <w:rsid w:val="00E914D2"/>
  </w:style>
  <w:style w:type="character" w:customStyle="1" w:styleId="citation-1679">
    <w:name w:val="citation-1679"/>
    <w:basedOn w:val="DefaultParagraphFont"/>
    <w:rsid w:val="00E914D2"/>
  </w:style>
  <w:style w:type="character" w:customStyle="1" w:styleId="citation-1678">
    <w:name w:val="citation-1678"/>
    <w:basedOn w:val="DefaultParagraphFont"/>
    <w:rsid w:val="00E914D2"/>
  </w:style>
  <w:style w:type="character" w:customStyle="1" w:styleId="citation-1677">
    <w:name w:val="citation-1677"/>
    <w:basedOn w:val="DefaultParagraphFont"/>
    <w:rsid w:val="00E914D2"/>
  </w:style>
  <w:style w:type="character" w:customStyle="1" w:styleId="citation-1676">
    <w:name w:val="citation-1676"/>
    <w:basedOn w:val="DefaultParagraphFont"/>
    <w:rsid w:val="00E914D2"/>
  </w:style>
  <w:style w:type="character" w:customStyle="1" w:styleId="citation-1675">
    <w:name w:val="citation-1675"/>
    <w:basedOn w:val="DefaultParagraphFont"/>
    <w:rsid w:val="00E914D2"/>
  </w:style>
  <w:style w:type="character" w:customStyle="1" w:styleId="citation-1674">
    <w:name w:val="citation-1674"/>
    <w:basedOn w:val="DefaultParagraphFont"/>
    <w:rsid w:val="00E914D2"/>
  </w:style>
  <w:style w:type="character" w:customStyle="1" w:styleId="citation-1673">
    <w:name w:val="citation-1673"/>
    <w:basedOn w:val="DefaultParagraphFont"/>
    <w:rsid w:val="00E914D2"/>
  </w:style>
  <w:style w:type="character" w:customStyle="1" w:styleId="citation-1672">
    <w:name w:val="citation-1672"/>
    <w:basedOn w:val="DefaultParagraphFont"/>
    <w:rsid w:val="00E914D2"/>
  </w:style>
  <w:style w:type="character" w:customStyle="1" w:styleId="citation-1671">
    <w:name w:val="citation-1671"/>
    <w:basedOn w:val="DefaultParagraphFont"/>
    <w:rsid w:val="00E914D2"/>
  </w:style>
  <w:style w:type="character" w:customStyle="1" w:styleId="citation-1670">
    <w:name w:val="citation-1670"/>
    <w:basedOn w:val="DefaultParagraphFont"/>
    <w:rsid w:val="00E914D2"/>
  </w:style>
  <w:style w:type="character" w:customStyle="1" w:styleId="citation-1669">
    <w:name w:val="citation-1669"/>
    <w:basedOn w:val="DefaultParagraphFont"/>
    <w:rsid w:val="00E914D2"/>
  </w:style>
  <w:style w:type="character" w:customStyle="1" w:styleId="citation-1668">
    <w:name w:val="citation-1668"/>
    <w:basedOn w:val="DefaultParagraphFont"/>
    <w:rsid w:val="00E914D2"/>
  </w:style>
  <w:style w:type="character" w:customStyle="1" w:styleId="citation-1667">
    <w:name w:val="citation-1667"/>
    <w:basedOn w:val="DefaultParagraphFont"/>
    <w:rsid w:val="00E914D2"/>
  </w:style>
  <w:style w:type="character" w:customStyle="1" w:styleId="citation-1666">
    <w:name w:val="citation-1666"/>
    <w:basedOn w:val="DefaultParagraphFont"/>
    <w:rsid w:val="00E914D2"/>
  </w:style>
  <w:style w:type="character" w:customStyle="1" w:styleId="citation-1665">
    <w:name w:val="citation-1665"/>
    <w:basedOn w:val="DefaultParagraphFont"/>
    <w:rsid w:val="00E914D2"/>
  </w:style>
  <w:style w:type="character" w:customStyle="1" w:styleId="citation-1664">
    <w:name w:val="citation-1664"/>
    <w:basedOn w:val="DefaultParagraphFont"/>
    <w:rsid w:val="00E914D2"/>
  </w:style>
  <w:style w:type="character" w:customStyle="1" w:styleId="citation-1663">
    <w:name w:val="citation-1663"/>
    <w:basedOn w:val="DefaultParagraphFont"/>
    <w:rsid w:val="00E914D2"/>
  </w:style>
  <w:style w:type="character" w:customStyle="1" w:styleId="citation-1662">
    <w:name w:val="citation-1662"/>
    <w:basedOn w:val="DefaultParagraphFont"/>
    <w:rsid w:val="00E914D2"/>
  </w:style>
  <w:style w:type="character" w:customStyle="1" w:styleId="citation-1661">
    <w:name w:val="citation-1661"/>
    <w:basedOn w:val="DefaultParagraphFont"/>
    <w:rsid w:val="00E914D2"/>
  </w:style>
  <w:style w:type="character" w:customStyle="1" w:styleId="citation-1660">
    <w:name w:val="citation-1660"/>
    <w:basedOn w:val="DefaultParagraphFont"/>
    <w:rsid w:val="00E914D2"/>
  </w:style>
  <w:style w:type="character" w:customStyle="1" w:styleId="citation-1659">
    <w:name w:val="citation-1659"/>
    <w:basedOn w:val="DefaultParagraphFont"/>
    <w:rsid w:val="00E914D2"/>
  </w:style>
  <w:style w:type="character" w:customStyle="1" w:styleId="citation-1658">
    <w:name w:val="citation-1658"/>
    <w:basedOn w:val="DefaultParagraphFont"/>
    <w:rsid w:val="00E914D2"/>
  </w:style>
  <w:style w:type="character" w:customStyle="1" w:styleId="citation-1657">
    <w:name w:val="citation-1657"/>
    <w:basedOn w:val="DefaultParagraphFont"/>
    <w:rsid w:val="00E914D2"/>
  </w:style>
  <w:style w:type="character" w:customStyle="1" w:styleId="citation-1656">
    <w:name w:val="citation-1656"/>
    <w:basedOn w:val="DefaultParagraphFont"/>
    <w:rsid w:val="00E914D2"/>
  </w:style>
  <w:style w:type="character" w:customStyle="1" w:styleId="citation-1655">
    <w:name w:val="citation-1655"/>
    <w:basedOn w:val="DefaultParagraphFont"/>
    <w:rsid w:val="00E914D2"/>
  </w:style>
  <w:style w:type="character" w:customStyle="1" w:styleId="citation-1654">
    <w:name w:val="citation-1654"/>
    <w:basedOn w:val="DefaultParagraphFont"/>
    <w:rsid w:val="00E914D2"/>
  </w:style>
  <w:style w:type="character" w:customStyle="1" w:styleId="citation-1653">
    <w:name w:val="citation-1653"/>
    <w:basedOn w:val="DefaultParagraphFont"/>
    <w:rsid w:val="00E914D2"/>
  </w:style>
  <w:style w:type="character" w:customStyle="1" w:styleId="citation-1652">
    <w:name w:val="citation-1652"/>
    <w:basedOn w:val="DefaultParagraphFont"/>
    <w:rsid w:val="00E914D2"/>
  </w:style>
  <w:style w:type="character" w:customStyle="1" w:styleId="citation-1651">
    <w:name w:val="citation-1651"/>
    <w:basedOn w:val="DefaultParagraphFont"/>
    <w:rsid w:val="00E91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D899E-0328-4516-8B2F-953A16ECBA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5385</Words>
  <Characters>26928</Characters>
  <Application>Microsoft Office Word</Application>
  <DocSecurity>8</DocSecurity>
  <Lines>363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32121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9</cp:revision>
  <cp:lastPrinted>2025-12-16T04:53:00Z</cp:lastPrinted>
  <dcterms:created xsi:type="dcterms:W3CDTF">2026-04-27T09:24:00Z</dcterms:created>
  <dcterms:modified xsi:type="dcterms:W3CDTF">2026-05-26T03:10:00Z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2569-05-26T03:10:17Z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eyJPUyI6IldpbmRvd3MiLCJkb2NJRCI6IjZlMjc0YWIzLTcyZDEtNGFjYi1hNzc5LWFlNzBlZWFhOGI0ZiIsImRvY1N0YXRlIjoie30iLCJwYXJlbnRMaW5lSWRzIjoiW1wiZjgxMWI1YWQtYTMwZi00MTc4LWJjMGYtYjdkZjhhZGQ5YjdhXCIsXCJjYzdhNDBiNi0w</vt:lpwstr>
  </property>
  <property fmtid="{D5CDD505-2E9C-101B-9397-08002B2CF9AE}" pid="9" name="GVData0">
    <vt:lpwstr>MGIwLTRmZDktYjRjMi02OWZlZDU1MWQ2YjlcIixcIjM2NWM3YmM0LTllOTYtNDg2Ni1iYjRhLTZhZTJlZDBkOTg3YVwiLFwiZTFhMWY3NmUtN2JjNC00NTNjLWIzMTctMWI2MzQ2YzJmMWI4XCIsXCI2NGQwMzA5ZS04M2IxLTRjNDMtOWI1YS0yNTZhYTdlZGM1YzNc</vt:lpwstr>
  </property>
  <property fmtid="{D5CDD505-2E9C-101B-9397-08002B2CF9AE}" pid="10" name="GVData1">
    <vt:lpwstr>IixcImRlNWQ2MjAzLWQ2ZDMtNDBiZi04YjE1LTBlZmU5ZGI1NzdkY1wiLFwiMTM1NmY1NTAtMTM5OC00OGVkLWIzN2EtOWEwYjVlNmIyMjNiXCIsXCIzMjQ0MjA4My0wODY5LTQyYjUtODg0Ni1lYTdiYWUxYTBjMjNcIixcIjAxOWFlMDgwLWRiMmEtNDhhNC05YzU2</vt:lpwstr>
  </property>
  <property fmtid="{D5CDD505-2E9C-101B-9397-08002B2CF9AE}" pid="11" name="GVData2">
    <vt:lpwstr>LTQ3MzNkZTg0ZTJmZlwiLFwiNzc0ODNjNmEtNmE0NS00ZWU0LWJmNjktZDUyNTA3NmFiNTk0XCJdIiwid3JpdHRlbktleXMiOiJbXCJndmRvY2lkXCIsXCJDbGFzc2lmaWNhdGlvblwiLFwiQ3VzdG9tZXJOYW1lXCIsXCJGaWxlSWRcIixcIlVzZXJJZFwiLFwiVGFn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RGF0ZVRpbWVcIixcIktUQlwiLFwiQ2xhc3NpZmljYXRpb25HdWlkXCJdIiwibm9PZkd2RGF0YUVudHJpZXMiOiI3IiwibGluZUlkIjoiYzhlYTI3NjgtMWRmZS00YjEyLWFhMzctOGIyMDM0MTQ3NGQwIiwidGFnc2V0X2UxNjQwOWE3XzE3MDBfNDE1M185MDkwXzM5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