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PALANTIR TECHNOLOGIES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PALANTIR TECHNOLOGIES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PLTR80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19DFD1D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9A3DE2">
        <w:rPr>
          <w:rFonts w:asciiTheme="majorBidi" w:hAnsiTheme="majorBidi" w:cs="Angsana New"/>
          <w:b/>
          <w:bCs/>
          <w:noProof/>
          <w:sz w:val="28"/>
        </w:rPr>
        <w:t>1,7</w:t>
      </w:r>
      <w:r w:rsidR="00A27AC1">
        <w:rPr>
          <w:rFonts w:asciiTheme="majorBidi" w:hAnsiTheme="majorBidi" w:cs="Angsana New"/>
          <w:b/>
          <w:bCs/>
          <w:noProof/>
          <w:sz w:val="28"/>
        </w:rPr>
        <w:t>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6018EEA7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82642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382642">
        <w:rPr>
          <w:rFonts w:ascii="Angsana New" w:eastAsia="Times New Roman" w:hAnsi="Angsana New" w:cs="Angsana New"/>
          <w:sz w:val="28"/>
        </w:rPr>
        <w:t xml:space="preserve">3,400 </w:t>
      </w:r>
      <w:r w:rsidR="00382642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4E1EBEB5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PALANTIR TECHNOLOGIES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1200 17th Street, Floor 15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Denver, Colorado 80202,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1 720 358 3679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palantir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pltr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B0AA7C9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3B94A235" w14:textId="68FC3EC4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79"/>
          <w:rFonts w:asciiTheme="majorBidi" w:hAnsiTheme="majorBidi" w:cstheme="majorBidi"/>
          <w:sz w:val="28"/>
          <w:szCs w:val="28"/>
        </w:rPr>
        <w:t xml:space="preserve">Palantir </w:t>
      </w:r>
      <w:r w:rsidRPr="00CF4C16">
        <w:rPr>
          <w:rStyle w:val="citation-179"/>
          <w:rFonts w:asciiTheme="majorBidi" w:hAnsiTheme="majorBidi" w:cstheme="majorBidi"/>
          <w:sz w:val="28"/>
          <w:szCs w:val="28"/>
        </w:rPr>
        <w:t xml:space="preserve">builds software that empowers organizations to effectively integrate their data, decisions, and </w:t>
      </w:r>
      <w:proofErr w:type="gramStart"/>
      <w:r w:rsidRPr="00CF4C16">
        <w:rPr>
          <w:rStyle w:val="citation-179"/>
          <w:rFonts w:asciiTheme="majorBidi" w:hAnsiTheme="majorBidi" w:cstheme="majorBidi"/>
          <w:sz w:val="28"/>
          <w:szCs w:val="28"/>
        </w:rPr>
        <w:t>operations at</w:t>
      </w:r>
      <w:proofErr w:type="gramEnd"/>
      <w:r w:rsidRPr="00CF4C16">
        <w:rPr>
          <w:rStyle w:val="citation-179"/>
          <w:rFonts w:asciiTheme="majorBidi" w:hAnsiTheme="majorBidi" w:cstheme="majorBidi"/>
          <w:sz w:val="28"/>
          <w:szCs w:val="28"/>
        </w:rPr>
        <w:t xml:space="preserve"> scale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Founded in 2003, it originally developed software for the U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S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 xml:space="preserve"> intelligence community to assist in counterterrorism and now provides similar data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driven solutions to large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scale commercial enterprises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01FA0E5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86C62A1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The operations are centered on four principal software platforms and an integrated data architecture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2110BAD8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7"/>
          <w:rFonts w:asciiTheme="majorBidi" w:hAnsiTheme="majorBidi" w:cstheme="majorBidi"/>
          <w:b/>
          <w:bCs/>
          <w:sz w:val="28"/>
          <w:szCs w:val="28"/>
        </w:rPr>
        <w:lastRenderedPageBreak/>
        <w:t>Palantir Gotham</w:t>
      </w:r>
      <w:r w:rsidRPr="00CF4C16">
        <w:rPr>
          <w:rStyle w:val="citation-177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7"/>
          <w:rFonts w:asciiTheme="majorBidi" w:hAnsiTheme="majorBidi" w:cstheme="majorBidi"/>
          <w:sz w:val="28"/>
          <w:szCs w:val="28"/>
        </w:rPr>
        <w:t>Designed for government and defense agencies to surface insights across complex data environments and accelerate real</w:t>
      </w:r>
      <w:r w:rsidRPr="00CF4C16">
        <w:rPr>
          <w:rStyle w:val="citation-177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7"/>
          <w:rFonts w:asciiTheme="majorBidi" w:hAnsiTheme="majorBidi" w:cstheme="majorBidi"/>
          <w:sz w:val="28"/>
          <w:szCs w:val="28"/>
        </w:rPr>
        <w:t>time mission planning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DCA9B7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6"/>
          <w:rFonts w:asciiTheme="majorBidi" w:hAnsiTheme="majorBidi" w:cstheme="majorBidi"/>
          <w:b/>
          <w:bCs/>
          <w:sz w:val="28"/>
          <w:szCs w:val="28"/>
        </w:rPr>
        <w:t>Palantir Foundry</w:t>
      </w:r>
      <w:r w:rsidRPr="00CF4C16">
        <w:rPr>
          <w:rStyle w:val="citation-176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6"/>
          <w:rFonts w:asciiTheme="majorBidi" w:hAnsiTheme="majorBidi" w:cstheme="majorBidi"/>
          <w:sz w:val="28"/>
          <w:szCs w:val="28"/>
        </w:rPr>
        <w:t>A foundational data operations platform that serves as a central operating system for institutions by providing core capabilities for data management and analytics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167A2A1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5"/>
          <w:rFonts w:asciiTheme="majorBidi" w:hAnsiTheme="majorBidi" w:cstheme="majorBidi"/>
          <w:b/>
          <w:bCs/>
          <w:sz w:val="28"/>
          <w:szCs w:val="28"/>
        </w:rPr>
        <w:t>Palantir Apollo</w:t>
      </w:r>
      <w:r w:rsidRPr="00CF4C16">
        <w:rPr>
          <w:rStyle w:val="citation-175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5"/>
          <w:rFonts w:asciiTheme="majorBidi" w:hAnsiTheme="majorBidi" w:cstheme="majorBidi"/>
          <w:sz w:val="28"/>
          <w:szCs w:val="28"/>
        </w:rPr>
        <w:t>A cloud</w:t>
      </w:r>
      <w:r w:rsidRPr="00CF4C16">
        <w:rPr>
          <w:rStyle w:val="citation-175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5"/>
          <w:rFonts w:asciiTheme="majorBidi" w:hAnsiTheme="majorBidi" w:cstheme="majorBidi"/>
          <w:sz w:val="28"/>
          <w:szCs w:val="28"/>
        </w:rPr>
        <w:t>agnostic continuous delivery platform that orchestrates software upgrades and manages underlying infrastructure across virtually any environment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D6C977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4"/>
          <w:rFonts w:asciiTheme="majorBidi" w:hAnsiTheme="majorBidi" w:cstheme="majorBidi"/>
          <w:b/>
          <w:bCs/>
          <w:sz w:val="28"/>
          <w:szCs w:val="28"/>
        </w:rPr>
        <w:t xml:space="preserve">Artificial Intelligence Platform </w:t>
      </w:r>
      <w:r w:rsidRPr="00CF4C16">
        <w:rPr>
          <w:rStyle w:val="citation-174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CF4C16">
        <w:rPr>
          <w:rStyle w:val="citation-174"/>
          <w:rFonts w:asciiTheme="majorBidi" w:hAnsiTheme="majorBidi" w:cstheme="majorBidi"/>
          <w:b/>
          <w:bCs/>
          <w:sz w:val="28"/>
          <w:szCs w:val="28"/>
        </w:rPr>
        <w:t>AIP</w:t>
      </w:r>
      <w:r w:rsidRPr="00CF4C16">
        <w:rPr>
          <w:rStyle w:val="citation-174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 xml:space="preserve">A generative AI platform providing secure connectivity to large language models 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>(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>LLMs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 xml:space="preserve">) 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>and a toolchain for building AI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>powered agents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F4BDFC" w14:textId="77777777" w:rsidR="00CF4C16" w:rsidRPr="00CF4C16" w:rsidRDefault="00CF4C16" w:rsidP="008A72BC">
      <w:pPr>
        <w:pStyle w:val="NormalWeb"/>
        <w:jc w:val="both"/>
        <w:rPr>
          <w:rStyle w:val="citation-173"/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2DFB9EF1" w14:textId="70E0178F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3"/>
          <w:rFonts w:asciiTheme="majorBidi" w:hAnsiTheme="majorBidi" w:cstheme="majorBidi"/>
          <w:sz w:val="28"/>
          <w:szCs w:val="28"/>
        </w:rPr>
        <w:t>The Company relies on third</w:t>
      </w:r>
      <w:r w:rsidRPr="00CF4C16">
        <w:rPr>
          <w:rStyle w:val="citation-173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3"/>
          <w:rFonts w:asciiTheme="majorBidi" w:hAnsiTheme="majorBidi" w:cstheme="majorBidi"/>
          <w:sz w:val="28"/>
          <w:szCs w:val="28"/>
        </w:rPr>
        <w:t>party technology and infrastructure, specifically cloud hosting services from providers such as AWS and Microsoft Azure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72"/>
          <w:rFonts w:asciiTheme="majorBidi" w:hAnsiTheme="majorBidi" w:cstheme="majorBidi"/>
          <w:sz w:val="28"/>
          <w:szCs w:val="28"/>
        </w:rPr>
        <w:t>It maintains a global physical footprint with leased facilities in Denver, Palo Alto, New York, Washington D</w:t>
      </w:r>
      <w:r w:rsidRPr="00CF4C16">
        <w:rPr>
          <w:rStyle w:val="citation-172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2"/>
          <w:rFonts w:asciiTheme="majorBidi" w:hAnsiTheme="majorBidi" w:cstheme="majorBidi"/>
          <w:sz w:val="28"/>
          <w:szCs w:val="28"/>
        </w:rPr>
        <w:t>C</w:t>
      </w:r>
      <w:r w:rsidRPr="00CF4C16">
        <w:rPr>
          <w:rStyle w:val="citation-172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2"/>
          <w:rFonts w:asciiTheme="majorBidi" w:hAnsiTheme="majorBidi" w:cstheme="majorBidi"/>
          <w:sz w:val="28"/>
          <w:szCs w:val="28"/>
        </w:rPr>
        <w:t>, and London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90D4CAF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7E4393D6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The strategy focuses on scaling its software platforms across government and commercial sectors while leading in AI integration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Fonts w:asciiTheme="majorBidi" w:hAnsiTheme="majorBidi" w:cstheme="majorBidi"/>
          <w:sz w:val="28"/>
          <w:szCs w:val="28"/>
        </w:rPr>
        <w:t>Key strategic pillars include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018B76C7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1"/>
          <w:rFonts w:asciiTheme="majorBidi" w:hAnsiTheme="majorBidi" w:cstheme="majorBidi"/>
          <w:b/>
          <w:bCs/>
          <w:sz w:val="28"/>
          <w:szCs w:val="28"/>
        </w:rPr>
        <w:t>AIP Expansion</w:t>
      </w:r>
      <w:r w:rsidRPr="00CF4C16">
        <w:rPr>
          <w:rStyle w:val="citation-171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1"/>
          <w:rFonts w:asciiTheme="majorBidi" w:hAnsiTheme="majorBidi" w:cstheme="majorBidi"/>
          <w:sz w:val="28"/>
          <w:szCs w:val="28"/>
        </w:rPr>
        <w:t>Driving adoption of the Artificial Intelligence Platform to enable customers to derive value from generative AI breakthroughs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E58517C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0"/>
          <w:rFonts w:asciiTheme="majorBidi" w:hAnsiTheme="majorBidi" w:cstheme="majorBidi"/>
          <w:b/>
          <w:bCs/>
          <w:sz w:val="28"/>
          <w:szCs w:val="28"/>
        </w:rPr>
        <w:t>Large</w:t>
      </w:r>
      <w:r w:rsidRPr="00CF4C16">
        <w:rPr>
          <w:rStyle w:val="citation-170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CF4C16">
        <w:rPr>
          <w:rStyle w:val="citation-170"/>
          <w:rFonts w:asciiTheme="majorBidi" w:hAnsiTheme="majorBidi" w:cstheme="majorBidi"/>
          <w:b/>
          <w:bCs/>
          <w:sz w:val="28"/>
          <w:szCs w:val="28"/>
        </w:rPr>
        <w:t>Scale Growth</w:t>
      </w:r>
      <w:r w:rsidRPr="00CF4C16">
        <w:rPr>
          <w:rStyle w:val="citation-170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0"/>
          <w:rFonts w:asciiTheme="majorBidi" w:hAnsiTheme="majorBidi" w:cstheme="majorBidi"/>
          <w:sz w:val="28"/>
          <w:szCs w:val="28"/>
        </w:rPr>
        <w:t>Increasing sales of platforms to large enterprises and government entities through specialized sales cycles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3AEDCB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9"/>
          <w:rFonts w:asciiTheme="majorBidi" w:eastAsia="Cordia New" w:hAnsiTheme="majorBidi" w:cstheme="majorBidi"/>
          <w:b/>
          <w:bCs/>
          <w:sz w:val="28"/>
          <w:szCs w:val="28"/>
        </w:rPr>
        <w:t>Rapid Deployment</w:t>
      </w:r>
      <w:r w:rsidRPr="00CF4C16">
        <w:rPr>
          <w:rStyle w:val="citation-169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9"/>
          <w:rFonts w:asciiTheme="majorBidi" w:eastAsia="Cordia New" w:hAnsiTheme="majorBidi" w:cstheme="majorBidi"/>
          <w:sz w:val="28"/>
          <w:szCs w:val="28"/>
        </w:rPr>
        <w:t>Prioritizing speed of implementation, allowing software to be operational in days rather than months or years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8C171B1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8"/>
          <w:rFonts w:asciiTheme="majorBidi" w:hAnsiTheme="majorBidi" w:cstheme="majorBidi"/>
          <w:b/>
          <w:bCs/>
          <w:sz w:val="28"/>
          <w:szCs w:val="28"/>
        </w:rPr>
        <w:t>Market Share Expansion</w:t>
      </w:r>
      <w:r w:rsidRPr="00CF4C16">
        <w:rPr>
          <w:rStyle w:val="citation-168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8"/>
          <w:rFonts w:asciiTheme="majorBidi" w:hAnsiTheme="majorBidi" w:cstheme="majorBidi"/>
          <w:sz w:val="28"/>
          <w:szCs w:val="28"/>
        </w:rPr>
        <w:t>Competing for market share in large government procurement programs and new technology categories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9DD9FD2" w14:textId="77777777" w:rsidR="00CF4C16" w:rsidRDefault="00CF4C16" w:rsidP="008A72BC">
      <w:pPr>
        <w:pStyle w:val="NormalWeb"/>
        <w:jc w:val="both"/>
        <w:rPr>
          <w:rStyle w:val="citation-167"/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0337157" w14:textId="3AF526C8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7"/>
          <w:rFonts w:asciiTheme="majorBidi" w:hAnsiTheme="majorBidi" w:cstheme="majorBidi"/>
          <w:sz w:val="28"/>
          <w:szCs w:val="28"/>
        </w:rPr>
        <w:t>The Company provides a decision</w:t>
      </w:r>
      <w:r w:rsidRPr="00CF4C16">
        <w:rPr>
          <w:rStyle w:val="citation-167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7"/>
          <w:rFonts w:asciiTheme="majorBidi" w:hAnsiTheme="majorBidi" w:cstheme="majorBidi"/>
          <w:sz w:val="28"/>
          <w:szCs w:val="28"/>
        </w:rPr>
        <w:t xml:space="preserve">centric architecture through </w:t>
      </w:r>
      <w:proofErr w:type="gramStart"/>
      <w:r w:rsidRPr="00CF4C16">
        <w:rPr>
          <w:rStyle w:val="citation-167"/>
          <w:rFonts w:asciiTheme="majorBidi" w:hAnsiTheme="majorBidi" w:cstheme="majorBidi"/>
          <w:sz w:val="28"/>
          <w:szCs w:val="28"/>
        </w:rPr>
        <w:t>the Palantir</w:t>
      </w:r>
      <w:proofErr w:type="gramEnd"/>
      <w:r w:rsidRPr="00CF4C16">
        <w:rPr>
          <w:rStyle w:val="citation-167"/>
          <w:rFonts w:asciiTheme="majorBidi" w:hAnsiTheme="majorBidi" w:cstheme="majorBidi"/>
          <w:sz w:val="28"/>
          <w:szCs w:val="28"/>
        </w:rPr>
        <w:t xml:space="preserve"> Ontology, which integrates data, logic, and actions into a foundational representation of an organization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66"/>
          <w:rFonts w:asciiTheme="majorBidi" w:hAnsiTheme="majorBidi" w:cstheme="majorBidi"/>
          <w:sz w:val="28"/>
          <w:szCs w:val="28"/>
        </w:rPr>
        <w:t>Its platforms are designed for rapid deployment and mission</w:t>
      </w:r>
      <w:r w:rsidRPr="00CF4C16">
        <w:rPr>
          <w:rStyle w:val="citation-166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6"/>
          <w:rFonts w:asciiTheme="majorBidi" w:hAnsiTheme="majorBidi" w:cstheme="majorBidi"/>
          <w:sz w:val="28"/>
          <w:szCs w:val="28"/>
        </w:rPr>
        <w:t>critical reliability, ensuring users can navigate complex legal, ethical, and security constraints while leveraging advanced AI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8FC883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70BFC04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The Company serves a broad range of high</w:t>
      </w:r>
      <w:r w:rsidRPr="00CF4C16">
        <w:rPr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Fonts w:asciiTheme="majorBidi" w:hAnsiTheme="majorBidi" w:cstheme="majorBidi"/>
          <w:sz w:val="28"/>
          <w:szCs w:val="28"/>
        </w:rPr>
        <w:t>stakes organizations globally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31D008A9" w14:textId="77777777" w:rsidR="00CF4C16" w:rsidRPr="00CF4C16" w:rsidRDefault="00CF4C16" w:rsidP="008A72BC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5"/>
          <w:rFonts w:asciiTheme="majorBidi" w:hAnsiTheme="majorBidi" w:cstheme="majorBidi"/>
          <w:b/>
          <w:bCs/>
          <w:sz w:val="28"/>
          <w:szCs w:val="28"/>
        </w:rPr>
        <w:lastRenderedPageBreak/>
        <w:t>Government and Defense Agencies</w:t>
      </w:r>
      <w:r w:rsidRPr="00CF4C16">
        <w:rPr>
          <w:rStyle w:val="citation-165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5"/>
          <w:rFonts w:asciiTheme="majorBidi" w:hAnsiTheme="majorBidi" w:cstheme="majorBidi"/>
          <w:sz w:val="28"/>
          <w:szCs w:val="28"/>
        </w:rPr>
        <w:t>Including the U</w:t>
      </w:r>
      <w:r w:rsidRPr="00CF4C16">
        <w:rPr>
          <w:rStyle w:val="citation-165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65"/>
          <w:rFonts w:asciiTheme="majorBidi" w:hAnsiTheme="majorBidi" w:cstheme="majorBidi"/>
          <w:sz w:val="28"/>
          <w:szCs w:val="28"/>
        </w:rPr>
        <w:t>S</w:t>
      </w:r>
      <w:r w:rsidRPr="00CF4C16">
        <w:rPr>
          <w:rStyle w:val="citation-165"/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65"/>
          <w:rFonts w:asciiTheme="majorBidi" w:hAnsiTheme="majorBidi" w:cstheme="majorBidi"/>
          <w:sz w:val="28"/>
          <w:szCs w:val="28"/>
        </w:rPr>
        <w:t>intelligence community and allied defense operations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4E901C1" w14:textId="77777777" w:rsidR="00CF4C16" w:rsidRPr="00CF4C16" w:rsidRDefault="00CF4C16" w:rsidP="008A72BC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4"/>
          <w:rFonts w:asciiTheme="majorBidi" w:hAnsiTheme="majorBidi" w:cstheme="majorBidi"/>
          <w:b/>
          <w:bCs/>
          <w:sz w:val="28"/>
          <w:szCs w:val="28"/>
        </w:rPr>
        <w:t>Large Commercial Enterprises</w:t>
      </w:r>
      <w:r w:rsidRPr="00CF4C16">
        <w:rPr>
          <w:rStyle w:val="citation-164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4"/>
          <w:rFonts w:asciiTheme="majorBidi" w:hAnsiTheme="majorBidi" w:cstheme="majorBidi"/>
          <w:sz w:val="28"/>
          <w:szCs w:val="28"/>
        </w:rPr>
        <w:t>Global companies across various industries facing fundamental data management challenges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9F51218" w14:textId="77777777" w:rsidR="00CF4C16" w:rsidRPr="00CF4C16" w:rsidRDefault="00CF4C16" w:rsidP="008A72BC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3"/>
          <w:rFonts w:asciiTheme="majorBidi" w:hAnsiTheme="majorBidi" w:cstheme="majorBidi"/>
          <w:b/>
          <w:bCs/>
          <w:sz w:val="28"/>
          <w:szCs w:val="28"/>
        </w:rPr>
        <w:t>Specialized Public Sectors</w:t>
      </w:r>
      <w:r w:rsidRPr="00CF4C16">
        <w:rPr>
          <w:rStyle w:val="citation-163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3"/>
          <w:rFonts w:asciiTheme="majorBidi" w:hAnsiTheme="majorBidi" w:cstheme="majorBidi"/>
          <w:sz w:val="28"/>
          <w:szCs w:val="28"/>
        </w:rPr>
        <w:t>Organizations involved in disaster relief and other critical public functions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3E9EF13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59C3F969" w14:textId="74BC392A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2"/>
          <w:rFonts w:asciiTheme="majorBidi" w:hAnsiTheme="majorBidi" w:cstheme="majorBidi"/>
          <w:sz w:val="28"/>
          <w:szCs w:val="28"/>
        </w:rPr>
        <w:t>Trust is maintained through deep technical engagement and the provision of secure, fine</w:t>
      </w:r>
      <w:r w:rsidRPr="00CF4C16">
        <w:rPr>
          <w:rStyle w:val="citation-162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2"/>
          <w:rFonts w:asciiTheme="majorBidi" w:hAnsiTheme="majorBidi" w:cstheme="majorBidi"/>
          <w:sz w:val="28"/>
          <w:szCs w:val="28"/>
        </w:rPr>
        <w:t>grained access controls for sensitive data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61"/>
          <w:rFonts w:asciiTheme="majorBidi" w:hAnsiTheme="majorBidi" w:cstheme="majorBidi"/>
          <w:sz w:val="28"/>
          <w:szCs w:val="28"/>
        </w:rPr>
        <w:t>The Company manages complex, long</w:t>
      </w:r>
      <w:r w:rsidRPr="00CF4C16">
        <w:rPr>
          <w:rStyle w:val="citation-161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1"/>
          <w:rFonts w:asciiTheme="majorBidi" w:hAnsiTheme="majorBidi" w:cstheme="majorBidi"/>
          <w:sz w:val="28"/>
          <w:szCs w:val="28"/>
        </w:rPr>
        <w:t>term relationships with large</w:t>
      </w:r>
      <w:r w:rsidRPr="00CF4C16">
        <w:rPr>
          <w:rStyle w:val="citation-161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1"/>
          <w:rFonts w:asciiTheme="majorBidi" w:hAnsiTheme="majorBidi" w:cstheme="majorBidi"/>
          <w:sz w:val="28"/>
          <w:szCs w:val="28"/>
        </w:rPr>
        <w:t>scale organizations where its platforms often serve as the central operating system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E44110D" w14:textId="77777777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 xml:space="preserve">Channels </w:t>
      </w:r>
      <w:r w:rsidRPr="00CF4C16">
        <w:rPr>
          <w:rStyle w:val="citation-160"/>
          <w:rFonts w:asciiTheme="majorBidi" w:hAnsiTheme="majorBidi" w:cstheme="majorBidi"/>
          <w:sz w:val="28"/>
          <w:szCs w:val="28"/>
        </w:rPr>
        <w:t>Sales are conducted primarily through a direct sales organization that manages lengthy evaluation processes for large</w:t>
      </w:r>
      <w:r w:rsidRPr="00CF4C16">
        <w:rPr>
          <w:rStyle w:val="citation-160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0"/>
          <w:rFonts w:asciiTheme="majorBidi" w:hAnsiTheme="majorBidi" w:cstheme="majorBidi"/>
          <w:sz w:val="28"/>
          <w:szCs w:val="28"/>
        </w:rPr>
        <w:t>scale contracts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59"/>
          <w:rFonts w:asciiTheme="majorBidi" w:hAnsiTheme="majorBidi" w:cstheme="majorBidi"/>
          <w:sz w:val="28"/>
          <w:szCs w:val="28"/>
        </w:rPr>
        <w:t>The Company also utilizes channel sales relationships, platform partnerships, and strategic alliances to extend its market reach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44F0CBF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07A8B9E1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Revenue is generated through a mix of government and commercial contracts, characterized by large</w:t>
      </w:r>
      <w:r w:rsidRPr="00CF4C16">
        <w:rPr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Fonts w:asciiTheme="majorBidi" w:hAnsiTheme="majorBidi" w:cstheme="majorBidi"/>
          <w:sz w:val="28"/>
          <w:szCs w:val="28"/>
        </w:rPr>
        <w:t>scale enterprise agreements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6EEFB2F2" w14:textId="77777777" w:rsidR="00CF4C16" w:rsidRPr="00CF4C16" w:rsidRDefault="00CF4C16" w:rsidP="008A72BC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8"/>
          <w:rFonts w:asciiTheme="majorBidi" w:hAnsiTheme="majorBidi" w:cstheme="majorBidi"/>
          <w:b/>
          <w:bCs/>
          <w:sz w:val="28"/>
          <w:szCs w:val="28"/>
        </w:rPr>
        <w:t>Government Revenue</w:t>
      </w:r>
      <w:r w:rsidRPr="00CF4C16">
        <w:rPr>
          <w:rStyle w:val="citation-158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58"/>
          <w:rFonts w:asciiTheme="majorBidi" w:hAnsiTheme="majorBidi" w:cstheme="majorBidi"/>
          <w:sz w:val="28"/>
          <w:szCs w:val="28"/>
        </w:rPr>
        <w:t>Generated from software and services provided to defense and intelligence agencies, totaling approximately $2</w:t>
      </w:r>
      <w:r w:rsidRPr="00CF4C16">
        <w:rPr>
          <w:rStyle w:val="citation-158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58"/>
          <w:rFonts w:asciiTheme="majorBidi" w:hAnsiTheme="majorBidi" w:cstheme="majorBidi"/>
          <w:sz w:val="28"/>
          <w:szCs w:val="28"/>
        </w:rPr>
        <w:t>4 billion in 2025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B0CF51" w14:textId="77777777" w:rsidR="00CF4C16" w:rsidRPr="00CF4C16" w:rsidRDefault="00CF4C16" w:rsidP="008A72BC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7"/>
          <w:rFonts w:asciiTheme="majorBidi" w:hAnsiTheme="majorBidi" w:cstheme="majorBidi"/>
          <w:b/>
          <w:bCs/>
          <w:sz w:val="28"/>
          <w:szCs w:val="28"/>
        </w:rPr>
        <w:t>Commercial Revenue</w:t>
      </w:r>
      <w:r w:rsidRPr="00CF4C16">
        <w:rPr>
          <w:rStyle w:val="citation-157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57"/>
          <w:rFonts w:asciiTheme="majorBidi" w:hAnsiTheme="majorBidi" w:cstheme="majorBidi"/>
          <w:sz w:val="28"/>
          <w:szCs w:val="28"/>
        </w:rPr>
        <w:t>Derived from sales to private sector enterprises across global markets, totaling approximately $2</w:t>
      </w:r>
      <w:r w:rsidRPr="00CF4C16">
        <w:rPr>
          <w:rStyle w:val="citation-157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57"/>
          <w:rFonts w:asciiTheme="majorBidi" w:hAnsiTheme="majorBidi" w:cstheme="majorBidi"/>
          <w:sz w:val="28"/>
          <w:szCs w:val="28"/>
        </w:rPr>
        <w:t>1 billion in 2025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F4964B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260E5BBA" w14:textId="1CFBFBB8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6"/>
          <w:rFonts w:asciiTheme="majorBidi" w:hAnsiTheme="majorBidi" w:cstheme="majorBidi"/>
          <w:sz w:val="28"/>
          <w:szCs w:val="28"/>
        </w:rPr>
        <w:t>Core activities include research and development in AI and data integration, software deployment across diverse environments, and strategic sales support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55"/>
          <w:rFonts w:asciiTheme="majorBidi" w:hAnsiTheme="majorBidi" w:cstheme="majorBidi"/>
          <w:sz w:val="28"/>
          <w:szCs w:val="28"/>
        </w:rPr>
        <w:t xml:space="preserve">Critical resources include the proprietary software platforms </w:t>
      </w:r>
      <w:r w:rsidRPr="00CF4C16">
        <w:rPr>
          <w:rStyle w:val="citation-155"/>
          <w:rFonts w:asciiTheme="majorBidi" w:hAnsiTheme="majorBidi" w:cs="Angsana New"/>
          <w:sz w:val="28"/>
          <w:szCs w:val="28"/>
          <w:cs/>
        </w:rPr>
        <w:t>(</w:t>
      </w:r>
      <w:r w:rsidRPr="00CF4C16">
        <w:rPr>
          <w:rStyle w:val="citation-155"/>
          <w:rFonts w:asciiTheme="majorBidi" w:hAnsiTheme="majorBidi" w:cstheme="majorBidi"/>
          <w:sz w:val="28"/>
          <w:szCs w:val="28"/>
        </w:rPr>
        <w:t>Gotham, Foundry, Apollo, AIP</w:t>
      </w:r>
      <w:r w:rsidRPr="00CF4C16">
        <w:rPr>
          <w:rStyle w:val="citation-155"/>
          <w:rFonts w:asciiTheme="majorBidi" w:hAnsiTheme="majorBidi" w:cs="Angsana New"/>
          <w:sz w:val="28"/>
          <w:szCs w:val="28"/>
          <w:cs/>
        </w:rPr>
        <w:t>)</w:t>
      </w:r>
      <w:r w:rsidRPr="00CF4C16">
        <w:rPr>
          <w:rStyle w:val="citation-155"/>
          <w:rFonts w:asciiTheme="majorBidi" w:hAnsiTheme="majorBidi" w:cstheme="majorBidi"/>
          <w:sz w:val="28"/>
          <w:szCs w:val="28"/>
        </w:rPr>
        <w:t>, the Palantir Ontology, and a highly skilled workforce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36BE7F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Key Partnerships and Cost Structure </w:t>
      </w:r>
    </w:p>
    <w:p w14:paraId="205429C1" w14:textId="0F1AA4F3" w:rsidR="008D2571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4"/>
          <w:rFonts w:asciiTheme="majorBidi" w:hAnsiTheme="majorBidi" w:cstheme="majorBidi"/>
          <w:sz w:val="28"/>
          <w:szCs w:val="28"/>
        </w:rPr>
        <w:t>Strategic partnerships include collaborations with cloud infrastructure providers like AWS and Microsoft Azure, as well as various channel partners and strategic alliances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53"/>
          <w:rFonts w:asciiTheme="majorBidi" w:hAnsiTheme="majorBidi" w:cstheme="majorBidi"/>
          <w:sz w:val="28"/>
          <w:szCs w:val="28"/>
        </w:rPr>
        <w:t>The cost structure is primarily driven by research and development investments, sales and marketing efforts, and the expenses associated with cloud hosting and infrastructure</w:t>
      </w:r>
      <w:r w:rsidRPr="00CF4C16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5FE9DF17" w:rsidR="00222249" w:rsidRPr="001457EB" w:rsidRDefault="00CF4C16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CF4C16">
        <w:rPr>
          <w:rFonts w:asciiTheme="majorBidi" w:hAnsiTheme="majorBidi" w:cstheme="majorBidi"/>
          <w:sz w:val="28"/>
        </w:rPr>
        <w:t>https</w:t>
      </w:r>
      <w:r w:rsidRPr="00CF4C16">
        <w:rPr>
          <w:rFonts w:asciiTheme="majorBidi" w:hAnsiTheme="majorBidi" w:cs="Angsana New"/>
          <w:sz w:val="28"/>
          <w:cs/>
        </w:rPr>
        <w:t>://</w:t>
      </w:r>
      <w:r w:rsidRPr="00CF4C16">
        <w:rPr>
          <w:rFonts w:asciiTheme="majorBidi" w:hAnsiTheme="majorBidi" w:cstheme="majorBidi"/>
          <w:sz w:val="28"/>
        </w:rPr>
        <w:t>investors</w:t>
      </w:r>
      <w:r w:rsidRPr="00CF4C16">
        <w:rPr>
          <w:rFonts w:asciiTheme="majorBidi" w:hAnsiTheme="majorBidi" w:cs="Angsana New"/>
          <w:sz w:val="28"/>
          <w:cs/>
        </w:rPr>
        <w:t>.</w:t>
      </w:r>
      <w:proofErr w:type="spellStart"/>
      <w:r w:rsidRPr="00CF4C16">
        <w:rPr>
          <w:rFonts w:asciiTheme="majorBidi" w:hAnsiTheme="majorBidi" w:cstheme="majorBidi"/>
          <w:sz w:val="28"/>
        </w:rPr>
        <w:t>palantir</w:t>
      </w:r>
      <w:proofErr w:type="spellEnd"/>
      <w:r w:rsidRPr="00CF4C16">
        <w:rPr>
          <w:rFonts w:asciiTheme="majorBidi" w:hAnsiTheme="majorBidi" w:cs="Angsana New"/>
          <w:sz w:val="28"/>
          <w:cs/>
        </w:rPr>
        <w:t>.</w:t>
      </w:r>
      <w:r w:rsidRPr="00CF4C16">
        <w:rPr>
          <w:rFonts w:asciiTheme="majorBidi" w:hAnsiTheme="majorBidi" w:cstheme="majorBidi"/>
          <w:sz w:val="28"/>
        </w:rPr>
        <w:t>com</w:t>
      </w:r>
      <w:r w:rsidRPr="00CF4C16">
        <w:rPr>
          <w:rFonts w:asciiTheme="majorBidi" w:hAnsiTheme="majorBidi" w:cs="Angsana New"/>
          <w:sz w:val="28"/>
          <w:cs/>
        </w:rPr>
        <w:t>/</w:t>
      </w:r>
      <w:r w:rsidRPr="00CF4C16">
        <w:rPr>
          <w:rFonts w:asciiTheme="majorBidi" w:hAnsiTheme="majorBidi" w:cstheme="majorBidi"/>
          <w:sz w:val="28"/>
        </w:rPr>
        <w:t>financials</w:t>
      </w:r>
      <w:r w:rsidRPr="00CF4C16">
        <w:rPr>
          <w:rFonts w:asciiTheme="majorBidi" w:hAnsiTheme="majorBidi" w:cs="Angsana New"/>
          <w:sz w:val="28"/>
          <w:cs/>
        </w:rPr>
        <w:t>/</w:t>
      </w:r>
      <w:r w:rsidRPr="00CF4C16">
        <w:rPr>
          <w:rFonts w:asciiTheme="majorBidi" w:hAnsiTheme="majorBidi" w:cstheme="majorBidi"/>
          <w:sz w:val="28"/>
        </w:rPr>
        <w:t>sec</w:t>
      </w:r>
      <w:r w:rsidRPr="00CF4C16">
        <w:rPr>
          <w:rFonts w:asciiTheme="majorBidi" w:hAnsiTheme="majorBidi" w:cs="Angsana New"/>
          <w:sz w:val="28"/>
          <w:cs/>
        </w:rPr>
        <w:t>-</w:t>
      </w:r>
      <w:r w:rsidRPr="00CF4C16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lastRenderedPageBreak/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press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lastRenderedPageBreak/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7411" w14:textId="77777777" w:rsidR="008943EB" w:rsidRDefault="008943EB" w:rsidP="00105AC2">
      <w:pPr>
        <w:spacing w:after="0" w:line="240" w:lineRule="auto"/>
      </w:pPr>
      <w:r>
        <w:separator/>
      </w:r>
    </w:p>
  </w:endnote>
  <w:endnote w:type="continuationSeparator" w:id="0">
    <w:p w14:paraId="3E953F79" w14:textId="77777777" w:rsidR="008943EB" w:rsidRDefault="008943EB" w:rsidP="00105AC2">
      <w:pPr>
        <w:spacing w:after="0" w:line="240" w:lineRule="auto"/>
      </w:pPr>
      <w:r>
        <w:continuationSeparator/>
      </w:r>
    </w:p>
  </w:endnote>
  <w:endnote w:type="continuationNotice" w:id="1">
    <w:p w14:paraId="62C4A541" w14:textId="77777777" w:rsidR="008943EB" w:rsidRDefault="008943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778AEE18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F35412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E1EEF" w14:textId="77777777" w:rsidR="008943EB" w:rsidRDefault="008943EB" w:rsidP="00105AC2">
      <w:pPr>
        <w:spacing w:after="0" w:line="240" w:lineRule="auto"/>
      </w:pPr>
      <w:r>
        <w:separator/>
      </w:r>
    </w:p>
  </w:footnote>
  <w:footnote w:type="continuationSeparator" w:id="0">
    <w:p w14:paraId="76E27F70" w14:textId="77777777" w:rsidR="008943EB" w:rsidRDefault="008943EB" w:rsidP="00105AC2">
      <w:pPr>
        <w:spacing w:after="0" w:line="240" w:lineRule="auto"/>
      </w:pPr>
      <w:r>
        <w:continuationSeparator/>
      </w:r>
    </w:p>
  </w:footnote>
  <w:footnote w:type="continuationNotice" w:id="1">
    <w:p w14:paraId="2D5E28C9" w14:textId="77777777" w:rsidR="008943EB" w:rsidRDefault="008943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1F5820DF"/>
    <w:multiLevelType w:val="multilevel"/>
    <w:tmpl w:val="90D2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26A0B"/>
    <w:multiLevelType w:val="multilevel"/>
    <w:tmpl w:val="0E54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7814FE"/>
    <w:multiLevelType w:val="multilevel"/>
    <w:tmpl w:val="37A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0C1633"/>
    <w:multiLevelType w:val="multilevel"/>
    <w:tmpl w:val="8DC4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68915585">
    <w:abstractNumId w:val="15"/>
  </w:num>
  <w:num w:numId="2" w16cid:durableId="1431465297">
    <w:abstractNumId w:val="18"/>
  </w:num>
  <w:num w:numId="3" w16cid:durableId="2075732178">
    <w:abstractNumId w:val="13"/>
  </w:num>
  <w:num w:numId="4" w16cid:durableId="1956714726">
    <w:abstractNumId w:val="2"/>
  </w:num>
  <w:num w:numId="5" w16cid:durableId="1237740531">
    <w:abstractNumId w:val="9"/>
  </w:num>
  <w:num w:numId="6" w16cid:durableId="1291090400">
    <w:abstractNumId w:val="23"/>
  </w:num>
  <w:num w:numId="7" w16cid:durableId="1684355052">
    <w:abstractNumId w:val="4"/>
  </w:num>
  <w:num w:numId="8" w16cid:durableId="45834597">
    <w:abstractNumId w:val="24"/>
  </w:num>
  <w:num w:numId="9" w16cid:durableId="1817795538">
    <w:abstractNumId w:val="5"/>
  </w:num>
  <w:num w:numId="10" w16cid:durableId="518660092">
    <w:abstractNumId w:val="8"/>
  </w:num>
  <w:num w:numId="11" w16cid:durableId="632908772">
    <w:abstractNumId w:val="3"/>
  </w:num>
  <w:num w:numId="12" w16cid:durableId="1597204150">
    <w:abstractNumId w:val="17"/>
  </w:num>
  <w:num w:numId="13" w16cid:durableId="78675302">
    <w:abstractNumId w:val="20"/>
  </w:num>
  <w:num w:numId="14" w16cid:durableId="443383254">
    <w:abstractNumId w:val="1"/>
  </w:num>
  <w:num w:numId="15" w16cid:durableId="323629312">
    <w:abstractNumId w:val="0"/>
  </w:num>
  <w:num w:numId="16" w16cid:durableId="1737241378">
    <w:abstractNumId w:val="7"/>
  </w:num>
  <w:num w:numId="17" w16cid:durableId="770902390">
    <w:abstractNumId w:val="11"/>
  </w:num>
  <w:num w:numId="18" w16cid:durableId="471562115">
    <w:abstractNumId w:val="6"/>
  </w:num>
  <w:num w:numId="19" w16cid:durableId="2101753471">
    <w:abstractNumId w:val="21"/>
  </w:num>
  <w:num w:numId="20" w16cid:durableId="1216354337">
    <w:abstractNumId w:val="12"/>
  </w:num>
  <w:num w:numId="21" w16cid:durableId="40786798">
    <w:abstractNumId w:val="19"/>
  </w:num>
  <w:num w:numId="22" w16cid:durableId="1931349772">
    <w:abstractNumId w:val="25"/>
  </w:num>
  <w:num w:numId="23" w16cid:durableId="556863390">
    <w:abstractNumId w:val="22"/>
  </w:num>
  <w:num w:numId="24" w16cid:durableId="2074963060">
    <w:abstractNumId w:val="10"/>
  </w:num>
  <w:num w:numId="25" w16cid:durableId="123276625">
    <w:abstractNumId w:val="16"/>
  </w:num>
  <w:num w:numId="26" w16cid:durableId="633291268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zAxNmEzZDQtNGM5OS00NzY3LTlkNzctODMzNGE5YWEzNTFiXCIsXCI5NGIxY2I2NC00"/>
    <w:docVar w:name="GVData0" w:val="ZTNkLTQwYjUtOTU4OC04ODVjOTBlNjNiZTJcIixcIjg3OTY1N2Y5LWY1MzgtNGU2Ny04MTc1LTYwMTU2NTQxNGU1N1wiLFwiNTEzMjQ1ZjEtZmM0ZC00MWM1LWIyNDgtZWIxMzliNDk5Zjk4XCIsXCI2YTNlYjI2YS04YjAxLTRlNWYtOWFhMy0xN2ZkZDRlMDc0NzFc"/>
    <w:docVar w:name="GVData1" w:val="IixcIjNmZGJlYmVmLTJlYzAtNDFkYy1hODA1LWI1NTk5MTYyN2Y1ZlwiLFwiNTg1ZTM2MWQtZGZmOS00YTZlLWEyYzktMjQyZDBlM2FiODQ0XCIsXCJjNDE3OTU1MS1iZTc5LTQxNDgtYmU4Ni1hZDliYTdmZjk1OTBcIixcIjVkOTdjNDQzLWEzNTAtNDNjZi1hZjBl"/>
    <w:docVar w:name="GVData2" w:val="LWZlODQ1ZjZhZjRkYlwiLFwiOTUwZjc0ZjYtZmI2ZC00ZDAyLWE1YjctMzk5NmZkNzUzZDQ1XCJdIiwid3JpdHRlbktleXMiOiJbXCJndmRvY2lkXCIsXCJDbGFzc2lmaWNhdGlvblwiLFwiQ3VzdG9tZXJOYW1lXCIsXCJGaWxlSWRcIixcIlVzZXJJZFwiLFwiVGFn"/>
    <w:docVar w:name="GVData3" w:val="RGF0ZVRpbWVcIixcIktUQlwiLFwiQ2xhc3NpZmljYXRpb25HdWlkXCJdIiwibm9PZkd2RGF0YUVudHJpZXMiOiI3IiwibGluZUlkIjoiNDUyMTc2MjgtOTA4YS00ZjE3LTgzZWQtZmNjZjBhNTM1ODY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3:16:46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089F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6267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0F0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453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2FC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64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3EB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2BC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3DE2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638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B8E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5BB3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301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D12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75DE4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C16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366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412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504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79">
    <w:name w:val="citation-179"/>
    <w:basedOn w:val="DefaultParagraphFont"/>
    <w:rsid w:val="00CF4C16"/>
  </w:style>
  <w:style w:type="character" w:customStyle="1" w:styleId="citation-178">
    <w:name w:val="citation-178"/>
    <w:basedOn w:val="DefaultParagraphFont"/>
    <w:rsid w:val="00CF4C16"/>
  </w:style>
  <w:style w:type="character" w:customStyle="1" w:styleId="citation-177">
    <w:name w:val="citation-177"/>
    <w:basedOn w:val="DefaultParagraphFont"/>
    <w:rsid w:val="00CF4C16"/>
  </w:style>
  <w:style w:type="character" w:customStyle="1" w:styleId="citation-176">
    <w:name w:val="citation-176"/>
    <w:basedOn w:val="DefaultParagraphFont"/>
    <w:rsid w:val="00CF4C16"/>
  </w:style>
  <w:style w:type="character" w:customStyle="1" w:styleId="citation-175">
    <w:name w:val="citation-175"/>
    <w:basedOn w:val="DefaultParagraphFont"/>
    <w:rsid w:val="00CF4C16"/>
  </w:style>
  <w:style w:type="character" w:customStyle="1" w:styleId="citation-174">
    <w:name w:val="citation-174"/>
    <w:basedOn w:val="DefaultParagraphFont"/>
    <w:rsid w:val="00CF4C16"/>
  </w:style>
  <w:style w:type="character" w:customStyle="1" w:styleId="citation-173">
    <w:name w:val="citation-173"/>
    <w:basedOn w:val="DefaultParagraphFont"/>
    <w:rsid w:val="00CF4C16"/>
  </w:style>
  <w:style w:type="character" w:customStyle="1" w:styleId="citation-172">
    <w:name w:val="citation-172"/>
    <w:basedOn w:val="DefaultParagraphFont"/>
    <w:rsid w:val="00CF4C16"/>
  </w:style>
  <w:style w:type="character" w:customStyle="1" w:styleId="citation-171">
    <w:name w:val="citation-171"/>
    <w:basedOn w:val="DefaultParagraphFont"/>
    <w:rsid w:val="00CF4C16"/>
  </w:style>
  <w:style w:type="character" w:customStyle="1" w:styleId="citation-170">
    <w:name w:val="citation-170"/>
    <w:basedOn w:val="DefaultParagraphFont"/>
    <w:rsid w:val="00CF4C16"/>
  </w:style>
  <w:style w:type="character" w:customStyle="1" w:styleId="citation-169">
    <w:name w:val="citation-169"/>
    <w:basedOn w:val="DefaultParagraphFont"/>
    <w:rsid w:val="00CF4C16"/>
  </w:style>
  <w:style w:type="character" w:customStyle="1" w:styleId="citation-168">
    <w:name w:val="citation-168"/>
    <w:basedOn w:val="DefaultParagraphFont"/>
    <w:rsid w:val="00CF4C16"/>
  </w:style>
  <w:style w:type="character" w:customStyle="1" w:styleId="citation-167">
    <w:name w:val="citation-167"/>
    <w:basedOn w:val="DefaultParagraphFont"/>
    <w:rsid w:val="00CF4C16"/>
  </w:style>
  <w:style w:type="character" w:customStyle="1" w:styleId="citation-166">
    <w:name w:val="citation-166"/>
    <w:basedOn w:val="DefaultParagraphFont"/>
    <w:rsid w:val="00CF4C16"/>
  </w:style>
  <w:style w:type="character" w:customStyle="1" w:styleId="citation-165">
    <w:name w:val="citation-165"/>
    <w:basedOn w:val="DefaultParagraphFont"/>
    <w:rsid w:val="00CF4C16"/>
  </w:style>
  <w:style w:type="character" w:customStyle="1" w:styleId="citation-164">
    <w:name w:val="citation-164"/>
    <w:basedOn w:val="DefaultParagraphFont"/>
    <w:rsid w:val="00CF4C16"/>
  </w:style>
  <w:style w:type="character" w:customStyle="1" w:styleId="citation-163">
    <w:name w:val="citation-163"/>
    <w:basedOn w:val="DefaultParagraphFont"/>
    <w:rsid w:val="00CF4C16"/>
  </w:style>
  <w:style w:type="character" w:customStyle="1" w:styleId="citation-162">
    <w:name w:val="citation-162"/>
    <w:basedOn w:val="DefaultParagraphFont"/>
    <w:rsid w:val="00CF4C16"/>
  </w:style>
  <w:style w:type="character" w:customStyle="1" w:styleId="citation-161">
    <w:name w:val="citation-161"/>
    <w:basedOn w:val="DefaultParagraphFont"/>
    <w:rsid w:val="00CF4C16"/>
  </w:style>
  <w:style w:type="character" w:customStyle="1" w:styleId="citation-160">
    <w:name w:val="citation-160"/>
    <w:basedOn w:val="DefaultParagraphFont"/>
    <w:rsid w:val="00CF4C16"/>
  </w:style>
  <w:style w:type="character" w:customStyle="1" w:styleId="citation-159">
    <w:name w:val="citation-159"/>
    <w:basedOn w:val="DefaultParagraphFont"/>
    <w:rsid w:val="00CF4C16"/>
  </w:style>
  <w:style w:type="character" w:customStyle="1" w:styleId="citation-158">
    <w:name w:val="citation-158"/>
    <w:basedOn w:val="DefaultParagraphFont"/>
    <w:rsid w:val="00CF4C16"/>
  </w:style>
  <w:style w:type="character" w:customStyle="1" w:styleId="citation-157">
    <w:name w:val="citation-157"/>
    <w:basedOn w:val="DefaultParagraphFont"/>
    <w:rsid w:val="00CF4C16"/>
  </w:style>
  <w:style w:type="character" w:customStyle="1" w:styleId="citation-156">
    <w:name w:val="citation-156"/>
    <w:basedOn w:val="DefaultParagraphFont"/>
    <w:rsid w:val="00CF4C16"/>
  </w:style>
  <w:style w:type="character" w:customStyle="1" w:styleId="citation-155">
    <w:name w:val="citation-155"/>
    <w:basedOn w:val="DefaultParagraphFont"/>
    <w:rsid w:val="00CF4C16"/>
  </w:style>
  <w:style w:type="character" w:customStyle="1" w:styleId="citation-154">
    <w:name w:val="citation-154"/>
    <w:basedOn w:val="DefaultParagraphFont"/>
    <w:rsid w:val="00CF4C16"/>
  </w:style>
  <w:style w:type="character" w:customStyle="1" w:styleId="citation-153">
    <w:name w:val="citation-153"/>
    <w:basedOn w:val="DefaultParagraphFont"/>
    <w:rsid w:val="00CF4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95238-0C32-441B-AA18-8F6F7E5AAC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5421</Words>
  <Characters>27109</Characters>
  <Application>Microsoft Office Word</Application>
  <DocSecurity>8</DocSecurity>
  <Lines>361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32348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18</cp:revision>
  <cp:lastPrinted>2026-08-07T06:40:00Z</cp:lastPrinted>
  <dcterms:created xsi:type="dcterms:W3CDTF">2026-04-27T09:24:00Z</dcterms:created>
  <dcterms:modified xsi:type="dcterms:W3CDTF">2026-08-10T03:16:00Z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2569-08-10T03:16:46Z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eyJPUyI6IldpbmRvd3MiLCJkb2NJRCI6IjZlMjc0YWIzLTcyZDEtNGFjYi1hNzc5LWFlNzBlZWFhOGI0ZiIsImRvY1N0YXRlIjoie30iLCJwYXJlbnRMaW5lSWRzIjoiW1wiYzAxNmEzZDQtNGM5OS00NzY3LTlkNzctODMzNGE5YWEzNTFiXCIsXCI5NGIxY2I2NC00</vt:lpwstr>
  </property>
  <property fmtid="{D5CDD505-2E9C-101B-9397-08002B2CF9AE}" pid="9" name="GVData0">
    <vt:lpwstr>ZTNkLTQwYjUtOTU4OC04ODVjOTBlNjNiZTJcIixcIjg3OTY1N2Y5LWY1MzgtNGU2Ny04MTc1LTYwMTU2NTQxNGU1N1wiLFwiNTEzMjQ1ZjEtZmM0ZC00MWM1LWIyNDgtZWIxMzliNDk5Zjk4XCIsXCI2YTNlYjI2YS04YjAxLTRlNWYtOWFhMy0xN2ZkZDRlMDc0NzFc</vt:lpwstr>
  </property>
  <property fmtid="{D5CDD505-2E9C-101B-9397-08002B2CF9AE}" pid="10" name="GVData1">
    <vt:lpwstr>IixcIjNmZGJlYmVmLTJlYzAtNDFkYy1hODA1LWI1NTk5MTYyN2Y1ZlwiLFwiNTg1ZTM2MWQtZGZmOS00YTZlLWEyYzktMjQyZDBlM2FiODQ0XCIsXCJjNDE3OTU1MS1iZTc5LTQxNDgtYmU4Ni1hZDliYTdmZjk1OTBcIixcIjVkOTdjNDQzLWEzNTAtNDNjZi1hZjBl</vt:lpwstr>
  </property>
  <property fmtid="{D5CDD505-2E9C-101B-9397-08002B2CF9AE}" pid="11" name="GVData2">
    <vt:lpwstr>LWZlODQ1ZjZhZjRkYlwiLFwiOTUwZjc0ZjYtZmI2ZC00ZDAyLWE1YjctMzk5NmZkNzUzZDQ1XCJdIiwid3JpdHRlbktleXMiOiJbXCJndmRvY2lkXCIsXCJDbGFzc2lmaWNhdGlvblwiLFwiQ3VzdG9tZXJOYW1lXCIsXCJGaWxlSWRcIixcIlVzZXJJZFwiLFwiVGFn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RGF0ZVRpbWVcIixcIktUQlwiLFwiQ2xhc3NpZmljYXRpb25HdWlkXCJdIiwibm9PZkd2RGF0YUVudHJpZXMiOiI3IiwibGluZUlkIjoiNDUyMTc2MjgtOTA4YS00ZjE3LTgzZWQtZmNjZjBhNTM1ODY1IiwidGFnc2V0X2UxNjQwOWE3XzE3MDBfNDE1M185MDkwXzM5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