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CEREBRAS SYSTEMS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CEREBRAS SYSTEMS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CBRS80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4908F209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D81855">
        <w:rPr>
          <w:rFonts w:asciiTheme="majorBidi" w:hAnsiTheme="majorBidi" w:cs="Angsana New"/>
          <w:b/>
          <w:bCs/>
          <w:noProof/>
          <w:sz w:val="28"/>
        </w:rPr>
        <w:t>2</w:t>
      </w:r>
      <w:r w:rsidR="00A27AC1">
        <w:rPr>
          <w:rFonts w:asciiTheme="majorBidi" w:hAnsiTheme="majorBidi" w:cs="Angsana New"/>
          <w:b/>
          <w:bCs/>
          <w:noProof/>
          <w:sz w:val="28"/>
        </w:rPr>
        <w:t>,</w:t>
      </w:r>
      <w:r w:rsidR="00457834">
        <w:rPr>
          <w:rFonts w:asciiTheme="majorBidi" w:hAnsiTheme="majorBidi" w:cs="Angsana New"/>
          <w:b/>
          <w:bCs/>
          <w:noProof/>
          <w:sz w:val="28"/>
        </w:rPr>
        <w:t>3</w:t>
      </w:r>
      <w:r w:rsidR="00A27AC1">
        <w:rPr>
          <w:rFonts w:asciiTheme="majorBidi" w:hAnsiTheme="majorBidi" w:cs="Angsana New"/>
          <w:b/>
          <w:bCs/>
          <w:noProof/>
          <w:sz w:val="28"/>
        </w:rPr>
        <w:t>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016D8967" w:rsidR="003C3672" w:rsidRPr="003663B8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663B8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3663B8">
        <w:rPr>
          <w:rFonts w:ascii="Angsana New" w:eastAsia="Times New Roman" w:hAnsi="Angsana New" w:cs="Angsana New"/>
          <w:sz w:val="28"/>
        </w:rPr>
        <w:t xml:space="preserve">3,400 </w:t>
      </w:r>
      <w:r w:rsidR="003663B8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CEREBRAS SYSTEMS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1237 E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Arques Avenue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Sunnyvale, California 94085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1 650 933 4980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cerebras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ai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cbrs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34C38B6D" w14:textId="77777777" w:rsidR="0047586B" w:rsidRPr="0047586B" w:rsidRDefault="0047586B" w:rsidP="00F226E6">
      <w:pPr>
        <w:pStyle w:val="NormalWeb"/>
        <w:jc w:val="both"/>
        <w:rPr>
          <w:rStyle w:val="citation-59"/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326B4F9B" w14:textId="5008925C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59"/>
          <w:rFonts w:asciiTheme="majorBidi" w:hAnsiTheme="majorBidi" w:cstheme="majorBidi"/>
          <w:sz w:val="28"/>
          <w:szCs w:val="28"/>
        </w:rPr>
        <w:t xml:space="preserve">Cerebras </w:t>
      </w:r>
      <w:r w:rsidRPr="0047586B">
        <w:rPr>
          <w:rStyle w:val="citation-59"/>
          <w:rFonts w:asciiTheme="majorBidi" w:hAnsiTheme="majorBidi" w:cstheme="majorBidi"/>
          <w:sz w:val="28"/>
          <w:szCs w:val="28"/>
        </w:rPr>
        <w:t>is building the fastest AI infrastructure in the world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58"/>
          <w:rFonts w:asciiTheme="majorBidi" w:hAnsiTheme="majorBidi" w:cstheme="majorBidi"/>
          <w:sz w:val="28"/>
          <w:szCs w:val="28"/>
        </w:rPr>
        <w:t>It focuses on solving the hardest technical problems in artificial intelligence compute by designing, manufacturing, and deploying purpose</w:t>
      </w:r>
      <w:r w:rsidRPr="0047586B">
        <w:rPr>
          <w:rStyle w:val="citation-5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8"/>
          <w:rFonts w:asciiTheme="majorBidi" w:hAnsiTheme="majorBidi" w:cstheme="majorBidi"/>
          <w:sz w:val="28"/>
          <w:szCs w:val="28"/>
        </w:rPr>
        <w:t>built, wafer</w:t>
      </w:r>
      <w:r w:rsidRPr="0047586B">
        <w:rPr>
          <w:rStyle w:val="citation-5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8"/>
          <w:rFonts w:asciiTheme="majorBidi" w:hAnsiTheme="majorBidi" w:cstheme="majorBidi"/>
          <w:sz w:val="28"/>
          <w:szCs w:val="28"/>
        </w:rPr>
        <w:t>scale semiconductor processors and integrated supercomputing systems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57"/>
          <w:rFonts w:asciiTheme="majorBidi" w:hAnsiTheme="majorBidi" w:cstheme="majorBidi"/>
          <w:sz w:val="28"/>
          <w:szCs w:val="28"/>
        </w:rPr>
        <w:t>Founded with a mission to deliver transformative compute performance, it integrates full</w:t>
      </w:r>
      <w:r w:rsidRPr="0047586B">
        <w:rPr>
          <w:rStyle w:val="citation-5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7"/>
          <w:rFonts w:asciiTheme="majorBidi" w:hAnsiTheme="majorBidi" w:cstheme="majorBidi"/>
          <w:sz w:val="28"/>
          <w:szCs w:val="28"/>
        </w:rPr>
        <w:t>stack ecosystems of massive silicon processors, optimized hardware systems, and co</w:t>
      </w:r>
      <w:r w:rsidRPr="0047586B">
        <w:rPr>
          <w:rStyle w:val="citation-5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7"/>
          <w:rFonts w:asciiTheme="majorBidi" w:hAnsiTheme="majorBidi" w:cstheme="majorBidi"/>
          <w:sz w:val="28"/>
          <w:szCs w:val="28"/>
        </w:rPr>
        <w:t>designed software platforms to dramatically shorten iteration cycles for engineers, researchers, and enterprises globally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9D9C426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1246D3A7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lastRenderedPageBreak/>
        <w:t>The operations are centered on a comprehensive ecosystem of wafer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scale hardware and integrated software optimization tools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42326C15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6"/>
          <w:rFonts w:asciiTheme="majorBidi" w:hAnsiTheme="majorBidi" w:cstheme="majorBidi"/>
          <w:b/>
          <w:bCs/>
          <w:sz w:val="28"/>
          <w:szCs w:val="28"/>
        </w:rPr>
        <w:t>Cerebras Wafer</w:t>
      </w:r>
      <w:r w:rsidRPr="0047586B">
        <w:rPr>
          <w:rStyle w:val="citation-5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7586B">
        <w:rPr>
          <w:rStyle w:val="citation-56"/>
          <w:rFonts w:asciiTheme="majorBidi" w:hAnsiTheme="majorBidi" w:cstheme="majorBidi"/>
          <w:b/>
          <w:bCs/>
          <w:sz w:val="28"/>
          <w:szCs w:val="28"/>
        </w:rPr>
        <w:t xml:space="preserve">Scale Engine </w:t>
      </w:r>
      <w:r w:rsidRPr="0047586B">
        <w:rPr>
          <w:rStyle w:val="citation-56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47586B">
        <w:rPr>
          <w:rStyle w:val="citation-56"/>
          <w:rFonts w:asciiTheme="majorBidi" w:hAnsiTheme="majorBidi" w:cstheme="majorBidi"/>
          <w:b/>
          <w:bCs/>
          <w:sz w:val="28"/>
          <w:szCs w:val="28"/>
        </w:rPr>
        <w:t>WSE</w:t>
      </w:r>
      <w:r w:rsidRPr="0047586B">
        <w:rPr>
          <w:rStyle w:val="citation-56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47586B">
        <w:rPr>
          <w:rStyle w:val="citation-56"/>
          <w:rFonts w:asciiTheme="majorBidi" w:hAnsiTheme="majorBidi" w:cstheme="majorBidi"/>
          <w:sz w:val="28"/>
          <w:szCs w:val="28"/>
        </w:rPr>
        <w:t xml:space="preserve"> The largest commercial chip ever built, featuring 900,000 compute cores, 44 gigabytes of on</w:t>
      </w:r>
      <w:r w:rsidRPr="0047586B">
        <w:rPr>
          <w:rStyle w:val="citation-56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6"/>
          <w:rFonts w:asciiTheme="majorBidi" w:hAnsiTheme="majorBidi" w:cstheme="majorBidi"/>
          <w:sz w:val="28"/>
          <w:szCs w:val="28"/>
        </w:rPr>
        <w:t xml:space="preserve">chip memory, and 21 petabytes of memory bandwidth built on a single 46,225 </w:t>
      </w:r>
      <w:r w:rsidRPr="0047586B">
        <w:rPr>
          <w:rStyle w:val="math-inline"/>
          <w:rFonts w:asciiTheme="majorBidi" w:hAnsiTheme="majorBidi" w:cstheme="majorBidi"/>
          <w:sz w:val="28"/>
          <w:szCs w:val="28"/>
        </w:rPr>
        <w:t>$mm^2$</w:t>
      </w:r>
      <w:r w:rsidRPr="0047586B">
        <w:rPr>
          <w:rStyle w:val="citation-56"/>
          <w:rFonts w:asciiTheme="majorBidi" w:hAnsiTheme="majorBidi" w:cstheme="majorBidi"/>
          <w:sz w:val="28"/>
          <w:szCs w:val="28"/>
        </w:rPr>
        <w:t xml:space="preserve"> silicon structure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69473C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5"/>
          <w:rFonts w:asciiTheme="majorBidi" w:hAnsiTheme="majorBidi" w:cstheme="majorBidi"/>
          <w:b/>
          <w:bCs/>
          <w:sz w:val="28"/>
          <w:szCs w:val="28"/>
        </w:rPr>
        <w:t>Cerebras CS</w:t>
      </w:r>
      <w:r w:rsidRPr="0047586B">
        <w:rPr>
          <w:rStyle w:val="citation-55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7586B">
        <w:rPr>
          <w:rStyle w:val="citation-55"/>
          <w:rFonts w:asciiTheme="majorBidi" w:hAnsiTheme="majorBidi" w:cstheme="majorBidi"/>
          <w:b/>
          <w:bCs/>
          <w:sz w:val="28"/>
          <w:szCs w:val="28"/>
        </w:rPr>
        <w:t>3 Systems</w:t>
      </w:r>
      <w:r w:rsidRPr="0047586B">
        <w:rPr>
          <w:rStyle w:val="citation-5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5"/>
          <w:rFonts w:asciiTheme="majorBidi" w:hAnsiTheme="majorBidi" w:cstheme="majorBidi"/>
          <w:sz w:val="28"/>
          <w:szCs w:val="28"/>
        </w:rPr>
        <w:t xml:space="preserve"> Fully integrated AI </w:t>
      </w:r>
      <w:proofErr w:type="spellStart"/>
      <w:r w:rsidRPr="0047586B">
        <w:rPr>
          <w:rStyle w:val="citation-55"/>
          <w:rFonts w:asciiTheme="majorBidi" w:hAnsiTheme="majorBidi" w:cstheme="majorBidi"/>
          <w:sz w:val="28"/>
          <w:szCs w:val="28"/>
        </w:rPr>
        <w:t>compute</w:t>
      </w:r>
      <w:proofErr w:type="spellEnd"/>
      <w:r w:rsidRPr="0047586B">
        <w:rPr>
          <w:rStyle w:val="citation-55"/>
          <w:rFonts w:asciiTheme="majorBidi" w:hAnsiTheme="majorBidi" w:cstheme="majorBidi"/>
          <w:sz w:val="28"/>
          <w:szCs w:val="28"/>
        </w:rPr>
        <w:t xml:space="preserve"> hardware systems housing the WSE processor that </w:t>
      </w:r>
      <w:proofErr w:type="gramStart"/>
      <w:r w:rsidRPr="0047586B">
        <w:rPr>
          <w:rStyle w:val="citation-55"/>
          <w:rFonts w:asciiTheme="majorBidi" w:hAnsiTheme="majorBidi" w:cstheme="majorBidi"/>
          <w:sz w:val="28"/>
          <w:szCs w:val="28"/>
        </w:rPr>
        <w:t>incorporate</w:t>
      </w:r>
      <w:proofErr w:type="gramEnd"/>
      <w:r w:rsidRPr="0047586B">
        <w:rPr>
          <w:rStyle w:val="citation-55"/>
          <w:rFonts w:asciiTheme="majorBidi" w:hAnsiTheme="majorBidi" w:cstheme="majorBidi"/>
          <w:sz w:val="28"/>
          <w:szCs w:val="28"/>
        </w:rPr>
        <w:t xml:space="preserve"> advanced water</w:t>
      </w:r>
      <w:r w:rsidRPr="0047586B">
        <w:rPr>
          <w:rStyle w:val="citation-5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5"/>
          <w:rFonts w:asciiTheme="majorBidi" w:hAnsiTheme="majorBidi" w:cstheme="majorBidi"/>
          <w:sz w:val="28"/>
          <w:szCs w:val="28"/>
        </w:rPr>
        <w:t>cooling, power delivery, and high</w:t>
      </w:r>
      <w:r w:rsidRPr="0047586B">
        <w:rPr>
          <w:rStyle w:val="citation-5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5"/>
          <w:rFonts w:asciiTheme="majorBidi" w:hAnsiTheme="majorBidi" w:cstheme="majorBidi"/>
          <w:sz w:val="28"/>
          <w:szCs w:val="28"/>
        </w:rPr>
        <w:t>density interconnect technology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8DE87F7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4"/>
          <w:rFonts w:asciiTheme="majorBidi" w:hAnsiTheme="majorBidi" w:cstheme="majorBidi"/>
          <w:b/>
          <w:bCs/>
          <w:sz w:val="28"/>
          <w:szCs w:val="28"/>
        </w:rPr>
        <w:t>Cerebras AI Supercomputers</w:t>
      </w:r>
      <w:r w:rsidRPr="0047586B">
        <w:rPr>
          <w:rStyle w:val="citation-5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 xml:space="preserve"> Clusters of multiple CS</w:t>
      </w:r>
      <w:r w:rsidRPr="0047586B">
        <w:rPr>
          <w:rStyle w:val="citation-5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>3 systems linked via proprietary high</w:t>
      </w:r>
      <w:r w:rsidRPr="0047586B">
        <w:rPr>
          <w:rStyle w:val="citation-5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>bandwidth networking to operate as unified high</w:t>
      </w:r>
      <w:r w:rsidRPr="0047586B">
        <w:rPr>
          <w:rStyle w:val="citation-5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>performance infrastructure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12C6EE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3"/>
          <w:rFonts w:asciiTheme="majorBidi" w:hAnsiTheme="majorBidi" w:cstheme="majorBidi"/>
          <w:b/>
          <w:bCs/>
          <w:sz w:val="28"/>
          <w:szCs w:val="28"/>
        </w:rPr>
        <w:t>Co</w:t>
      </w:r>
      <w:r w:rsidRPr="0047586B">
        <w:rPr>
          <w:rStyle w:val="citation-53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7586B">
        <w:rPr>
          <w:rStyle w:val="citation-53"/>
          <w:rFonts w:asciiTheme="majorBidi" w:hAnsiTheme="majorBidi" w:cstheme="majorBidi"/>
          <w:b/>
          <w:bCs/>
          <w:sz w:val="28"/>
          <w:szCs w:val="28"/>
        </w:rPr>
        <w:t>designed Software Platform</w:t>
      </w:r>
      <w:r w:rsidRPr="0047586B">
        <w:rPr>
          <w:rStyle w:val="citation-5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 xml:space="preserve"> A specialized compilation and software environment, including the Cerebras Compiler 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(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>CSOFT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)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 xml:space="preserve">, that automatically maps standard framework workflows 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(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 xml:space="preserve">like </w:t>
      </w:r>
      <w:proofErr w:type="spellStart"/>
      <w:r w:rsidRPr="0047586B">
        <w:rPr>
          <w:rStyle w:val="citation-53"/>
          <w:rFonts w:asciiTheme="majorBidi" w:hAnsiTheme="majorBidi" w:cstheme="majorBidi"/>
          <w:sz w:val="28"/>
          <w:szCs w:val="28"/>
        </w:rPr>
        <w:t>PyTorch</w:t>
      </w:r>
      <w:proofErr w:type="spellEnd"/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 xml:space="preserve">) 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>to wafer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>scale hardware without code rewriting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2C124F3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676654C7" w14:textId="1C1668DA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2"/>
          <w:rFonts w:asciiTheme="majorBidi" w:hAnsiTheme="majorBidi" w:cstheme="majorBidi"/>
          <w:sz w:val="28"/>
          <w:szCs w:val="28"/>
        </w:rPr>
        <w:t>The Company relies on an advanced global manufacturing and fabrication supply chain, utilizing TSMC's 5nm semiconductor process to manufacture its wafer</w:t>
      </w:r>
      <w:r w:rsidRPr="0047586B">
        <w:rPr>
          <w:rStyle w:val="citation-5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2"/>
          <w:rFonts w:asciiTheme="majorBidi" w:hAnsiTheme="majorBidi" w:cstheme="majorBidi"/>
          <w:sz w:val="28"/>
          <w:szCs w:val="28"/>
        </w:rPr>
        <w:t>scale engines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It maintains structural engineering and data center deployment operations to support high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performance installations both on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premises for sovereignty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focused customers and across distributed cloud environments, including the Cerebras Cloud and strategic multi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year deployments within AWS data centers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BCF3899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37BB2B69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The strategy is built on continuous technological innovation and the rapid commercial scale of its processing ecosystem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Fonts w:asciiTheme="majorBidi" w:hAnsiTheme="majorBidi" w:cstheme="majorBidi"/>
          <w:sz w:val="28"/>
          <w:szCs w:val="28"/>
        </w:rPr>
        <w:t>Key strategic pillars include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227D2F37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0"/>
          <w:rFonts w:asciiTheme="majorBidi" w:eastAsia="Cordia New" w:hAnsiTheme="majorBidi" w:cstheme="majorBidi"/>
          <w:b/>
          <w:bCs/>
          <w:sz w:val="28"/>
          <w:szCs w:val="28"/>
        </w:rPr>
        <w:t>Platform Expansion</w:t>
      </w:r>
      <w:r w:rsidRPr="0047586B">
        <w:rPr>
          <w:rStyle w:val="citation-50"/>
          <w:rFonts w:asciiTheme="majorBidi" w:eastAsia="Cordia New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0"/>
          <w:rFonts w:asciiTheme="majorBidi" w:eastAsia="Cordia New" w:hAnsiTheme="majorBidi" w:cstheme="majorBidi"/>
          <w:sz w:val="28"/>
          <w:szCs w:val="28"/>
        </w:rPr>
        <w:t xml:space="preserve"> Continuing heavy research and development investments to scale future generations of the WSE architecture, expanding transistor counts, and enhancing on</w:t>
      </w:r>
      <w:r w:rsidRPr="0047586B">
        <w:rPr>
          <w:rStyle w:val="citation-50"/>
          <w:rFonts w:asciiTheme="majorBidi" w:eastAsia="Cordia New" w:hAnsiTheme="majorBidi" w:cs="Angsana New"/>
          <w:sz w:val="28"/>
          <w:szCs w:val="28"/>
          <w:cs/>
        </w:rPr>
        <w:t>-</w:t>
      </w:r>
      <w:r w:rsidRPr="0047586B">
        <w:rPr>
          <w:rStyle w:val="citation-50"/>
          <w:rFonts w:asciiTheme="majorBidi" w:eastAsia="Cordia New" w:hAnsiTheme="majorBidi" w:cstheme="majorBidi"/>
          <w:sz w:val="28"/>
          <w:szCs w:val="28"/>
        </w:rPr>
        <w:t>chip memory density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89232D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9"/>
          <w:rFonts w:asciiTheme="majorBidi" w:hAnsiTheme="majorBidi" w:cstheme="majorBidi"/>
          <w:b/>
          <w:bCs/>
          <w:sz w:val="28"/>
          <w:szCs w:val="28"/>
        </w:rPr>
        <w:t>Disaggregated Inference Leadership</w:t>
      </w:r>
      <w:r w:rsidRPr="0047586B">
        <w:rPr>
          <w:rStyle w:val="citation-4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9"/>
          <w:rFonts w:asciiTheme="majorBidi" w:hAnsiTheme="majorBidi" w:cstheme="majorBidi"/>
          <w:sz w:val="28"/>
          <w:szCs w:val="28"/>
        </w:rPr>
        <w:t xml:space="preserve"> Developing disaggregated inference solutions that separate prompt processing from token decoding to co</w:t>
      </w:r>
      <w:r w:rsidRPr="0047586B">
        <w:rPr>
          <w:rStyle w:val="citation-49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9"/>
          <w:rFonts w:asciiTheme="majorBidi" w:hAnsiTheme="majorBidi" w:cstheme="majorBidi"/>
          <w:sz w:val="28"/>
          <w:szCs w:val="28"/>
        </w:rPr>
        <w:t>operate alongside existing hardware architectures for optimized throughput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175927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8"/>
          <w:rFonts w:asciiTheme="majorBidi" w:hAnsiTheme="majorBidi" w:cstheme="majorBidi"/>
          <w:b/>
          <w:bCs/>
          <w:sz w:val="28"/>
          <w:szCs w:val="28"/>
        </w:rPr>
        <w:t>Cloud and API Scale</w:t>
      </w:r>
      <w:r w:rsidRPr="0047586B">
        <w:rPr>
          <w:rStyle w:val="citation-4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8"/>
          <w:rFonts w:asciiTheme="majorBidi" w:hAnsiTheme="majorBidi" w:cstheme="majorBidi"/>
          <w:sz w:val="28"/>
          <w:szCs w:val="28"/>
        </w:rPr>
        <w:t xml:space="preserve"> Driving broad developer and enterprise adoption through a self</w:t>
      </w:r>
      <w:r w:rsidRPr="0047586B">
        <w:rPr>
          <w:rStyle w:val="citation-4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8"/>
          <w:rFonts w:asciiTheme="majorBidi" w:hAnsiTheme="majorBidi" w:cstheme="majorBidi"/>
          <w:sz w:val="28"/>
          <w:szCs w:val="28"/>
        </w:rPr>
        <w:t>serve inference platform, developer APIs, and integrations with widely deployed open</w:t>
      </w:r>
      <w:r w:rsidRPr="0047586B">
        <w:rPr>
          <w:rStyle w:val="citation-4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8"/>
          <w:rFonts w:asciiTheme="majorBidi" w:hAnsiTheme="majorBidi" w:cstheme="majorBidi"/>
          <w:sz w:val="28"/>
          <w:szCs w:val="28"/>
        </w:rPr>
        <w:t>source development environments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C404E9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7"/>
          <w:rFonts w:asciiTheme="majorBidi" w:hAnsiTheme="majorBidi" w:cstheme="majorBidi"/>
          <w:b/>
          <w:bCs/>
          <w:sz w:val="28"/>
          <w:szCs w:val="28"/>
        </w:rPr>
        <w:t>Strategic Enterprise Accounts</w:t>
      </w:r>
      <w:r w:rsidRPr="0047586B">
        <w:rPr>
          <w:rStyle w:val="citation-4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 xml:space="preserve"> Pursuing highly targeted named</w:t>
      </w:r>
      <w:r w:rsidRPr="0047586B">
        <w:rPr>
          <w:rStyle w:val="citation-4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>account sales motions to expand initial platform evaluations into large</w:t>
      </w:r>
      <w:r w:rsidRPr="0047586B">
        <w:rPr>
          <w:rStyle w:val="citation-4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>scale, multi</w:t>
      </w:r>
      <w:r w:rsidRPr="0047586B">
        <w:rPr>
          <w:rStyle w:val="citation-4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>system enterprise commitments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1A0955" w14:textId="77777777" w:rsidR="0047586B" w:rsidRPr="0047586B" w:rsidRDefault="0047586B" w:rsidP="00F226E6">
      <w:pPr>
        <w:pStyle w:val="NormalWeb"/>
        <w:jc w:val="both"/>
        <w:rPr>
          <w:rStyle w:val="citation-46"/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67FD2D04" w14:textId="6AE71B95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6"/>
          <w:rFonts w:asciiTheme="majorBidi" w:hAnsiTheme="majorBidi" w:cstheme="majorBidi"/>
          <w:sz w:val="28"/>
          <w:szCs w:val="28"/>
        </w:rPr>
        <w:t>The Company aligns its value with unmatched performance velocity, delivering AI model inference speeds up to 15 times faster than leading alternative GPU</w:t>
      </w:r>
      <w:r w:rsidRPr="0047586B">
        <w:rPr>
          <w:rStyle w:val="citation-46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6"/>
          <w:rFonts w:asciiTheme="majorBidi" w:hAnsiTheme="majorBidi" w:cstheme="majorBidi"/>
          <w:sz w:val="28"/>
          <w:szCs w:val="28"/>
        </w:rPr>
        <w:t>based solutions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>Its full</w:t>
      </w:r>
      <w:r w:rsidRPr="0047586B">
        <w:rPr>
          <w:rStyle w:val="citation-4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 xml:space="preserve">stack integration allows foundation model labs and enterprises 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lastRenderedPageBreak/>
        <w:t>to run reasoning and training workloads with immediate interactivity, minimizing total operational latency and eliminating the massive distributed</w:t>
      </w:r>
      <w:r w:rsidRPr="0047586B">
        <w:rPr>
          <w:rStyle w:val="citation-4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>clustering complexities traditionally required by smaller multi</w:t>
      </w:r>
      <w:r w:rsidRPr="0047586B">
        <w:rPr>
          <w:rStyle w:val="citation-4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>chip networks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6B4F281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16C828F7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The Company serves a broad range of high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performance technology and computing consumers globally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17D84700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47586B">
        <w:rPr>
          <w:rStyle w:val="citation-44"/>
          <w:rFonts w:asciiTheme="majorBidi" w:hAnsiTheme="majorBidi" w:cstheme="majorBidi"/>
          <w:b/>
          <w:bCs/>
          <w:sz w:val="28"/>
          <w:szCs w:val="28"/>
        </w:rPr>
        <w:t>Hyperscalers</w:t>
      </w:r>
      <w:proofErr w:type="spellEnd"/>
      <w:r w:rsidRPr="0047586B">
        <w:rPr>
          <w:rStyle w:val="citation-44"/>
          <w:rFonts w:asciiTheme="majorBidi" w:hAnsiTheme="majorBidi" w:cstheme="majorBidi"/>
          <w:b/>
          <w:bCs/>
          <w:sz w:val="28"/>
          <w:szCs w:val="28"/>
        </w:rPr>
        <w:t xml:space="preserve"> and Cloud Providers</w:t>
      </w:r>
      <w:r w:rsidRPr="0047586B">
        <w:rPr>
          <w:rStyle w:val="citation-4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4"/>
          <w:rFonts w:asciiTheme="majorBidi" w:hAnsiTheme="majorBidi" w:cstheme="majorBidi"/>
          <w:sz w:val="28"/>
          <w:szCs w:val="28"/>
        </w:rPr>
        <w:t xml:space="preserve"> Global cloud platforms deploying purpose</w:t>
      </w:r>
      <w:r w:rsidRPr="0047586B">
        <w:rPr>
          <w:rStyle w:val="citation-4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4"/>
          <w:rFonts w:asciiTheme="majorBidi" w:hAnsiTheme="majorBidi" w:cstheme="majorBidi"/>
          <w:sz w:val="28"/>
          <w:szCs w:val="28"/>
        </w:rPr>
        <w:t>built AI infrastructure to offer scalable compute capacity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289879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3"/>
          <w:rFonts w:asciiTheme="majorBidi" w:hAnsiTheme="majorBidi" w:cstheme="majorBidi"/>
          <w:b/>
          <w:bCs/>
          <w:sz w:val="28"/>
          <w:szCs w:val="28"/>
        </w:rPr>
        <w:t>Foundation Model Labs</w:t>
      </w:r>
      <w:r w:rsidRPr="0047586B">
        <w:rPr>
          <w:rStyle w:val="citation-4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3"/>
          <w:rFonts w:asciiTheme="majorBidi" w:hAnsiTheme="majorBidi" w:cstheme="majorBidi"/>
          <w:sz w:val="28"/>
          <w:szCs w:val="28"/>
        </w:rPr>
        <w:t xml:space="preserve"> Advanced artificial intelligence research entities requiring massive computational throughput for frontier model training and real</w:t>
      </w:r>
      <w:r w:rsidRPr="0047586B">
        <w:rPr>
          <w:rStyle w:val="citation-4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3"/>
          <w:rFonts w:asciiTheme="majorBidi" w:hAnsiTheme="majorBidi" w:cstheme="majorBidi"/>
          <w:sz w:val="28"/>
          <w:szCs w:val="28"/>
        </w:rPr>
        <w:t>time generation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36E531E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2"/>
          <w:rFonts w:asciiTheme="majorBidi" w:hAnsiTheme="majorBidi" w:cstheme="majorBidi"/>
          <w:b/>
          <w:bCs/>
          <w:sz w:val="28"/>
          <w:szCs w:val="28"/>
        </w:rPr>
        <w:t>Enterprises and Digital Natives</w:t>
      </w:r>
      <w:r w:rsidRPr="0047586B">
        <w:rPr>
          <w:rStyle w:val="citation-4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 xml:space="preserve"> AI</w:t>
      </w:r>
      <w:r w:rsidRPr="0047586B">
        <w:rPr>
          <w:rStyle w:val="citation-4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>native businesses and commercial enterprises utilizing real</w:t>
      </w:r>
      <w:r w:rsidRPr="0047586B">
        <w:rPr>
          <w:rStyle w:val="citation-4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>time data processing and interactive customer</w:t>
      </w:r>
      <w:r w:rsidRPr="0047586B">
        <w:rPr>
          <w:rStyle w:val="citation-4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>facing AI applications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A7774BA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Style w:val="citation-41"/>
          <w:rFonts w:asciiTheme="majorBidi" w:hAnsiTheme="majorBidi" w:cstheme="majorBidi"/>
          <w:b/>
          <w:bCs/>
          <w:sz w:val="28"/>
          <w:szCs w:val="28"/>
        </w:rPr>
        <w:t>Sovereign AI Initiatives</w:t>
      </w:r>
      <w:r w:rsidRPr="0047586B">
        <w:rPr>
          <w:rStyle w:val="citation-4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1"/>
          <w:rFonts w:asciiTheme="majorBidi" w:hAnsiTheme="majorBidi" w:cstheme="majorBidi"/>
          <w:sz w:val="28"/>
          <w:szCs w:val="28"/>
        </w:rPr>
        <w:t xml:space="preserve"> Government, research, and national sectors focused on deployment</w:t>
      </w:r>
      <w:r w:rsidRPr="0047586B">
        <w:rPr>
          <w:rStyle w:val="citation-4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1"/>
          <w:rFonts w:asciiTheme="majorBidi" w:hAnsiTheme="majorBidi" w:cstheme="majorBidi"/>
          <w:sz w:val="28"/>
          <w:szCs w:val="28"/>
        </w:rPr>
        <w:t>sovereignty, secure localized data centers, and specialized infrastructure control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EEB6C27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43C5BA58" w14:textId="6B79E8F8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Operational trust is established through hands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on technical collaboration and dedicated account team deployment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40"/>
          <w:rFonts w:asciiTheme="majorBidi" w:hAnsiTheme="majorBidi" w:cstheme="majorBidi"/>
          <w:sz w:val="28"/>
          <w:szCs w:val="28"/>
        </w:rPr>
        <w:t>Deep engagement is structured through direct engineering support, aligning platform integration closely with clients' core workloads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39"/>
          <w:rFonts w:asciiTheme="majorBidi" w:hAnsiTheme="majorBidi" w:cstheme="majorBidi"/>
          <w:sz w:val="28"/>
          <w:szCs w:val="28"/>
        </w:rPr>
        <w:t>Additional relationships are solidified by extending access via working capital facility collaborations with leading foundational AI players and multi</w:t>
      </w:r>
      <w:r w:rsidRPr="0047586B">
        <w:rPr>
          <w:rStyle w:val="citation-39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9"/>
          <w:rFonts w:asciiTheme="majorBidi" w:hAnsiTheme="majorBidi" w:cstheme="majorBidi"/>
          <w:sz w:val="28"/>
          <w:szCs w:val="28"/>
        </w:rPr>
        <w:t>year deployment term sheets with major hyperscale providers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8A9358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4643547C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Sales are conducted primarily through a multi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tiered direct and digital infrastructure approach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200CF7C2" w14:textId="77777777" w:rsidR="0047586B" w:rsidRPr="0047586B" w:rsidRDefault="0047586B" w:rsidP="00F226E6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8"/>
          <w:rFonts w:asciiTheme="majorBidi" w:hAnsiTheme="majorBidi" w:cstheme="majorBidi"/>
          <w:b/>
          <w:bCs/>
          <w:sz w:val="28"/>
          <w:szCs w:val="28"/>
        </w:rPr>
        <w:t>Direct Sales Force</w:t>
      </w:r>
      <w:r w:rsidRPr="0047586B">
        <w:rPr>
          <w:rStyle w:val="citation-3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8"/>
          <w:rFonts w:asciiTheme="majorBidi" w:hAnsiTheme="majorBidi" w:cstheme="majorBidi"/>
          <w:sz w:val="28"/>
          <w:szCs w:val="28"/>
        </w:rPr>
        <w:t xml:space="preserve"> Specialized named</w:t>
      </w:r>
      <w:r w:rsidRPr="0047586B">
        <w:rPr>
          <w:rStyle w:val="citation-3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8"/>
          <w:rFonts w:asciiTheme="majorBidi" w:hAnsiTheme="majorBidi" w:cstheme="majorBidi"/>
          <w:sz w:val="28"/>
          <w:szCs w:val="28"/>
        </w:rPr>
        <w:t>account commercial teams driving system placements for enterprise and on</w:t>
      </w:r>
      <w:r w:rsidRPr="0047586B">
        <w:rPr>
          <w:rStyle w:val="citation-3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8"/>
          <w:rFonts w:asciiTheme="majorBidi" w:hAnsiTheme="majorBidi" w:cstheme="majorBidi"/>
          <w:sz w:val="28"/>
          <w:szCs w:val="28"/>
        </w:rPr>
        <w:t>premises supercomputer installations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8997BB" w14:textId="77777777" w:rsidR="0047586B" w:rsidRPr="0047586B" w:rsidRDefault="0047586B" w:rsidP="00F226E6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7"/>
          <w:rFonts w:asciiTheme="majorBidi" w:hAnsiTheme="majorBidi" w:cstheme="majorBidi"/>
          <w:b/>
          <w:bCs/>
          <w:sz w:val="28"/>
          <w:szCs w:val="28"/>
        </w:rPr>
        <w:t>Cloud Infrastructure &amp; Marketplaces</w:t>
      </w:r>
      <w:r w:rsidRPr="0047586B">
        <w:rPr>
          <w:rStyle w:val="citation-3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7"/>
          <w:rFonts w:asciiTheme="majorBidi" w:hAnsiTheme="majorBidi" w:cstheme="majorBidi"/>
          <w:sz w:val="28"/>
          <w:szCs w:val="28"/>
        </w:rPr>
        <w:t xml:space="preserve"> Consumption</w:t>
      </w:r>
      <w:r w:rsidRPr="0047586B">
        <w:rPr>
          <w:rStyle w:val="citation-3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7"/>
          <w:rFonts w:asciiTheme="majorBidi" w:hAnsiTheme="majorBidi" w:cstheme="majorBidi"/>
          <w:sz w:val="28"/>
          <w:szCs w:val="28"/>
        </w:rPr>
        <w:t>based access models through the Cerebras Cloud alongside direct availability in major enterprise environments like AWS Marketplace and Microsoft Marketplace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8EBB00" w14:textId="77777777" w:rsidR="0047586B" w:rsidRPr="0047586B" w:rsidRDefault="0047586B" w:rsidP="00F226E6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6"/>
          <w:rFonts w:asciiTheme="majorBidi" w:hAnsiTheme="majorBidi" w:cstheme="majorBidi"/>
          <w:b/>
          <w:bCs/>
          <w:sz w:val="28"/>
          <w:szCs w:val="28"/>
        </w:rPr>
        <w:t>Developer Gateway Integrations</w:t>
      </w:r>
      <w:r w:rsidRPr="0047586B">
        <w:rPr>
          <w:rStyle w:val="citation-3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6"/>
          <w:rFonts w:asciiTheme="majorBidi" w:hAnsiTheme="majorBidi" w:cstheme="majorBidi"/>
          <w:sz w:val="28"/>
          <w:szCs w:val="28"/>
        </w:rPr>
        <w:t xml:space="preserve"> API connectivity scaled through specialized routing intermediaries including Hugging Face, </w:t>
      </w:r>
      <w:proofErr w:type="spellStart"/>
      <w:r w:rsidRPr="0047586B">
        <w:rPr>
          <w:rStyle w:val="citation-36"/>
          <w:rFonts w:asciiTheme="majorBidi" w:hAnsiTheme="majorBidi" w:cstheme="majorBidi"/>
          <w:sz w:val="28"/>
          <w:szCs w:val="28"/>
        </w:rPr>
        <w:t>OpenRouter</w:t>
      </w:r>
      <w:proofErr w:type="spellEnd"/>
      <w:r w:rsidRPr="0047586B">
        <w:rPr>
          <w:rStyle w:val="citation-36"/>
          <w:rFonts w:asciiTheme="majorBidi" w:hAnsiTheme="majorBidi" w:cstheme="majorBidi"/>
          <w:sz w:val="28"/>
          <w:szCs w:val="28"/>
        </w:rPr>
        <w:t>, and model gateway frameworks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A8AF37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45569E02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Revenue is generated through a balanced mix of hardware delivery and scalable cloud infrastructure services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26F88214" w14:textId="77777777" w:rsidR="0047586B" w:rsidRPr="0047586B" w:rsidRDefault="0047586B" w:rsidP="00F226E6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5"/>
          <w:rFonts w:asciiTheme="majorBidi" w:hAnsiTheme="majorBidi" w:cstheme="majorBidi"/>
          <w:b/>
          <w:bCs/>
          <w:sz w:val="28"/>
          <w:szCs w:val="28"/>
        </w:rPr>
        <w:lastRenderedPageBreak/>
        <w:t>Hardware Revenue</w:t>
      </w:r>
      <w:r w:rsidRPr="0047586B">
        <w:rPr>
          <w:rStyle w:val="citation-3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 xml:space="preserve"> Derived from the lumpier capital sales, configurations, and long</w:t>
      </w:r>
      <w:r w:rsidRPr="0047586B">
        <w:rPr>
          <w:rStyle w:val="citation-3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>term on</w:t>
      </w:r>
      <w:r w:rsidRPr="0047586B">
        <w:rPr>
          <w:rStyle w:val="citation-3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>premises system deployments of CS</w:t>
      </w:r>
      <w:r w:rsidRPr="0047586B">
        <w:rPr>
          <w:rStyle w:val="citation-3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>3 supercomputers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A2FA75" w14:textId="77777777" w:rsidR="0047586B" w:rsidRPr="0047586B" w:rsidRDefault="0047586B" w:rsidP="00F226E6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4"/>
          <w:rFonts w:asciiTheme="majorBidi" w:hAnsiTheme="majorBidi" w:cstheme="majorBidi"/>
          <w:b/>
          <w:bCs/>
          <w:sz w:val="28"/>
          <w:szCs w:val="28"/>
        </w:rPr>
        <w:t>Cloud and Other Services Revenue</w:t>
      </w:r>
      <w:r w:rsidRPr="0047586B">
        <w:rPr>
          <w:rStyle w:val="citation-3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4"/>
          <w:rFonts w:asciiTheme="majorBidi" w:hAnsiTheme="majorBidi" w:cstheme="majorBidi"/>
          <w:sz w:val="28"/>
          <w:szCs w:val="28"/>
        </w:rPr>
        <w:t xml:space="preserve"> Generated through recurring, consumption</w:t>
      </w:r>
      <w:r w:rsidRPr="0047586B">
        <w:rPr>
          <w:rStyle w:val="citation-3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4"/>
          <w:rFonts w:asciiTheme="majorBidi" w:hAnsiTheme="majorBidi" w:cstheme="majorBidi"/>
          <w:sz w:val="28"/>
          <w:szCs w:val="28"/>
        </w:rPr>
        <w:t>based cloud utilization frameworks, renting out compute capacity by the month, year, or per</w:t>
      </w:r>
      <w:r w:rsidRPr="0047586B">
        <w:rPr>
          <w:rStyle w:val="citation-3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4"/>
          <w:rFonts w:asciiTheme="majorBidi" w:hAnsiTheme="majorBidi" w:cstheme="majorBidi"/>
          <w:sz w:val="28"/>
          <w:szCs w:val="28"/>
        </w:rPr>
        <w:t>token usage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272D1FD" w14:textId="77777777" w:rsidR="0047586B" w:rsidRPr="0047586B" w:rsidRDefault="0047586B" w:rsidP="00F226E6">
      <w:pPr>
        <w:pStyle w:val="NormalWeb"/>
        <w:jc w:val="both"/>
        <w:rPr>
          <w:rStyle w:val="citation-33"/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556F0F07" w14:textId="277945AD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3"/>
          <w:rFonts w:asciiTheme="majorBidi" w:hAnsiTheme="majorBidi" w:cstheme="majorBidi"/>
          <w:sz w:val="28"/>
          <w:szCs w:val="28"/>
        </w:rPr>
        <w:t>Core activities include intensive research and development in fault</w:t>
      </w:r>
      <w:r w:rsidRPr="0047586B">
        <w:rPr>
          <w:rStyle w:val="citation-3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3"/>
          <w:rFonts w:asciiTheme="majorBidi" w:hAnsiTheme="majorBidi" w:cstheme="majorBidi"/>
          <w:sz w:val="28"/>
          <w:szCs w:val="28"/>
        </w:rPr>
        <w:t>tolerant semiconductor architectures, advanced cross</w:t>
      </w:r>
      <w:r w:rsidRPr="0047586B">
        <w:rPr>
          <w:rStyle w:val="citation-3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3"/>
          <w:rFonts w:asciiTheme="majorBidi" w:hAnsiTheme="majorBidi" w:cstheme="majorBidi"/>
          <w:sz w:val="28"/>
          <w:szCs w:val="28"/>
        </w:rPr>
        <w:t>reticle multi</w:t>
      </w:r>
      <w:r w:rsidRPr="0047586B">
        <w:rPr>
          <w:rStyle w:val="citation-3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3"/>
          <w:rFonts w:asciiTheme="majorBidi" w:hAnsiTheme="majorBidi" w:cstheme="majorBidi"/>
          <w:sz w:val="28"/>
          <w:szCs w:val="28"/>
        </w:rPr>
        <w:t>die interconnects, precision systems engineering, and automated compilation software development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32"/>
          <w:rFonts w:asciiTheme="majorBidi" w:hAnsiTheme="majorBidi" w:cstheme="majorBidi"/>
          <w:sz w:val="28"/>
          <w:szCs w:val="28"/>
        </w:rPr>
        <w:t>Critical resources consist of proprietary intellectual property porting wafer</w:t>
      </w:r>
      <w:r w:rsidRPr="0047586B">
        <w:rPr>
          <w:rStyle w:val="citation-3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2"/>
          <w:rFonts w:asciiTheme="majorBidi" w:hAnsiTheme="majorBidi" w:cstheme="majorBidi"/>
          <w:sz w:val="28"/>
          <w:szCs w:val="28"/>
        </w:rPr>
        <w:t>scale commercialization, highly specialized semiconductor and AI engineering workforces, and substantial capital availability secured through long</w:t>
      </w:r>
      <w:r w:rsidRPr="0047586B">
        <w:rPr>
          <w:rStyle w:val="citation-3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2"/>
          <w:rFonts w:asciiTheme="majorBidi" w:hAnsiTheme="majorBidi" w:cstheme="majorBidi"/>
          <w:sz w:val="28"/>
          <w:szCs w:val="28"/>
        </w:rPr>
        <w:t>term advance payments and working capital loan facilities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2B9EC72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Key Partnerships and Cost Structure </w:t>
      </w:r>
    </w:p>
    <w:p w14:paraId="205429C1" w14:textId="5EEA0475" w:rsidR="008D2571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1"/>
          <w:rFonts w:asciiTheme="majorBidi" w:hAnsiTheme="majorBidi" w:cstheme="majorBidi"/>
          <w:sz w:val="28"/>
          <w:szCs w:val="28"/>
        </w:rPr>
        <w:t>Strategic partnerships include leading foundry fabricators for process node manufacturing, collaborative joint</w:t>
      </w:r>
      <w:r w:rsidRPr="0047586B">
        <w:rPr>
          <w:rStyle w:val="citation-3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1"/>
          <w:rFonts w:asciiTheme="majorBidi" w:hAnsiTheme="majorBidi" w:cstheme="majorBidi"/>
          <w:sz w:val="28"/>
          <w:szCs w:val="28"/>
        </w:rPr>
        <w:t xml:space="preserve">development agreements with major </w:t>
      </w:r>
      <w:proofErr w:type="spellStart"/>
      <w:r w:rsidRPr="0047586B">
        <w:rPr>
          <w:rStyle w:val="citation-31"/>
          <w:rFonts w:asciiTheme="majorBidi" w:hAnsiTheme="majorBidi" w:cstheme="majorBidi"/>
          <w:sz w:val="28"/>
          <w:szCs w:val="28"/>
        </w:rPr>
        <w:t>hyperscalers</w:t>
      </w:r>
      <w:proofErr w:type="spellEnd"/>
      <w:r w:rsidRPr="0047586B">
        <w:rPr>
          <w:rStyle w:val="citation-31"/>
          <w:rFonts w:asciiTheme="majorBidi" w:hAnsiTheme="majorBidi" w:cstheme="majorBidi"/>
          <w:sz w:val="28"/>
          <w:szCs w:val="28"/>
        </w:rPr>
        <w:t xml:space="preserve"> to deliver disaggregated chiplet scaling, and cloud ecosystem marketplaces embedding underlying runtime software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30"/>
          <w:rFonts w:asciiTheme="majorBidi" w:hAnsiTheme="majorBidi" w:cstheme="majorBidi"/>
          <w:sz w:val="28"/>
          <w:szCs w:val="28"/>
        </w:rPr>
        <w:t>The cost structure is primarily driven by rigorous research and development expenses, advanced multi</w:t>
      </w:r>
      <w:r w:rsidRPr="0047586B">
        <w:rPr>
          <w:rStyle w:val="citation-30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0"/>
          <w:rFonts w:asciiTheme="majorBidi" w:hAnsiTheme="majorBidi" w:cstheme="majorBidi"/>
          <w:sz w:val="28"/>
          <w:szCs w:val="28"/>
        </w:rPr>
        <w:t>die manufacturing and fabrication operations, inventory procurement scaling, and personnel expansion across global direct engineering and commercial sales units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4B227E52" w:rsidR="00222249" w:rsidRPr="001457EB" w:rsidRDefault="0047586B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7586B">
        <w:rPr>
          <w:rFonts w:asciiTheme="majorBidi" w:hAnsiTheme="majorBidi" w:cstheme="majorBidi"/>
          <w:sz w:val="28"/>
        </w:rPr>
        <w:t>https</w:t>
      </w:r>
      <w:r w:rsidRPr="0047586B">
        <w:rPr>
          <w:rFonts w:asciiTheme="majorBidi" w:hAnsiTheme="majorBidi" w:cs="Angsana New"/>
          <w:sz w:val="28"/>
          <w:cs/>
        </w:rPr>
        <w:t>://</w:t>
      </w:r>
      <w:r w:rsidRPr="0047586B">
        <w:rPr>
          <w:rFonts w:asciiTheme="majorBidi" w:hAnsiTheme="majorBidi" w:cstheme="majorBidi"/>
          <w:sz w:val="28"/>
        </w:rPr>
        <w:t>www</w:t>
      </w:r>
      <w:r w:rsidRPr="0047586B">
        <w:rPr>
          <w:rFonts w:asciiTheme="majorBidi" w:hAnsiTheme="majorBidi" w:cs="Angsana New"/>
          <w:sz w:val="28"/>
          <w:cs/>
        </w:rPr>
        <w:t>.</w:t>
      </w:r>
      <w:r w:rsidRPr="0047586B">
        <w:rPr>
          <w:rFonts w:asciiTheme="majorBidi" w:hAnsiTheme="majorBidi" w:cstheme="majorBidi"/>
          <w:sz w:val="28"/>
        </w:rPr>
        <w:t>sec</w:t>
      </w:r>
      <w:r w:rsidRPr="0047586B">
        <w:rPr>
          <w:rFonts w:asciiTheme="majorBidi" w:hAnsiTheme="majorBidi" w:cs="Angsana New"/>
          <w:sz w:val="28"/>
          <w:cs/>
        </w:rPr>
        <w:t>.</w:t>
      </w:r>
      <w:r w:rsidRPr="0047586B">
        <w:rPr>
          <w:rFonts w:asciiTheme="majorBidi" w:hAnsiTheme="majorBidi" w:cstheme="majorBidi"/>
          <w:sz w:val="28"/>
        </w:rPr>
        <w:t>gov</w:t>
      </w:r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Archives</w:t>
      </w:r>
      <w:r w:rsidRPr="0047586B">
        <w:rPr>
          <w:rFonts w:asciiTheme="majorBidi" w:hAnsiTheme="majorBidi" w:cs="Angsana New"/>
          <w:sz w:val="28"/>
          <w:cs/>
        </w:rPr>
        <w:t>/</w:t>
      </w:r>
      <w:proofErr w:type="spellStart"/>
      <w:r w:rsidRPr="0047586B">
        <w:rPr>
          <w:rFonts w:asciiTheme="majorBidi" w:hAnsiTheme="majorBidi" w:cstheme="majorBidi"/>
          <w:sz w:val="28"/>
        </w:rPr>
        <w:t>edgar</w:t>
      </w:r>
      <w:proofErr w:type="spellEnd"/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data</w:t>
      </w:r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2021728</w:t>
      </w:r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000162828026025762</w:t>
      </w:r>
      <w:r w:rsidRPr="0047586B">
        <w:rPr>
          <w:rFonts w:asciiTheme="majorBidi" w:hAnsiTheme="majorBidi" w:cs="Angsana New"/>
          <w:sz w:val="28"/>
          <w:cs/>
        </w:rPr>
        <w:t>/</w:t>
      </w:r>
      <w:proofErr w:type="spellStart"/>
      <w:r w:rsidRPr="0047586B">
        <w:rPr>
          <w:rFonts w:asciiTheme="majorBidi" w:hAnsiTheme="majorBidi" w:cstheme="majorBidi"/>
          <w:sz w:val="28"/>
        </w:rPr>
        <w:t>cerebras</w:t>
      </w:r>
      <w:proofErr w:type="spellEnd"/>
      <w:r w:rsidRPr="0047586B">
        <w:rPr>
          <w:rFonts w:asciiTheme="majorBidi" w:hAnsiTheme="majorBidi" w:cs="Angsana New"/>
          <w:sz w:val="28"/>
          <w:cs/>
        </w:rPr>
        <w:t>-</w:t>
      </w:r>
      <w:r w:rsidRPr="0047586B">
        <w:rPr>
          <w:rFonts w:asciiTheme="majorBidi" w:hAnsiTheme="majorBidi" w:cstheme="majorBidi"/>
          <w:sz w:val="28"/>
        </w:rPr>
        <w:t>sx1april2026</w:t>
      </w:r>
      <w:r w:rsidRPr="0047586B">
        <w:rPr>
          <w:rFonts w:asciiTheme="majorBidi" w:hAnsiTheme="majorBidi" w:cs="Angsana New"/>
          <w:sz w:val="28"/>
          <w:cs/>
        </w:rPr>
        <w:t>.</w:t>
      </w:r>
      <w:proofErr w:type="spellStart"/>
      <w:r w:rsidRPr="0047586B">
        <w:rPr>
          <w:rFonts w:asciiTheme="majorBidi" w:hAnsiTheme="majorBidi" w:cstheme="majorBidi"/>
          <w:sz w:val="28"/>
        </w:rPr>
        <w:t>htm</w:t>
      </w:r>
      <w:proofErr w:type="spellEnd"/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ai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ai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ai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713C" w14:textId="77777777" w:rsidR="007001CE" w:rsidRDefault="007001CE" w:rsidP="00105AC2">
      <w:pPr>
        <w:spacing w:after="0" w:line="240" w:lineRule="auto"/>
      </w:pPr>
      <w:r>
        <w:separator/>
      </w:r>
    </w:p>
  </w:endnote>
  <w:endnote w:type="continuationSeparator" w:id="0">
    <w:p w14:paraId="0C24723E" w14:textId="77777777" w:rsidR="007001CE" w:rsidRDefault="007001CE" w:rsidP="00105AC2">
      <w:pPr>
        <w:spacing w:after="0" w:line="240" w:lineRule="auto"/>
      </w:pPr>
      <w:r>
        <w:continuationSeparator/>
      </w:r>
    </w:p>
  </w:endnote>
  <w:endnote w:type="continuationNotice" w:id="1">
    <w:p w14:paraId="371D9BCC" w14:textId="77777777" w:rsidR="007001CE" w:rsidRDefault="007001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2FC2AF05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2A63AB">
      <w:rPr>
        <w:rFonts w:ascii="Angsana New" w:hAnsi="Angsana New" w:cs="Angsana New"/>
        <w:noProof/>
        <w:sz w:val="24"/>
        <w:szCs w:val="24"/>
      </w:rPr>
      <w:t>16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F808" w14:textId="77777777" w:rsidR="007001CE" w:rsidRDefault="007001CE" w:rsidP="00105AC2">
      <w:pPr>
        <w:spacing w:after="0" w:line="240" w:lineRule="auto"/>
      </w:pPr>
      <w:r>
        <w:separator/>
      </w:r>
    </w:p>
  </w:footnote>
  <w:footnote w:type="continuationSeparator" w:id="0">
    <w:p w14:paraId="7EA94E7B" w14:textId="77777777" w:rsidR="007001CE" w:rsidRDefault="007001CE" w:rsidP="00105AC2">
      <w:pPr>
        <w:spacing w:after="0" w:line="240" w:lineRule="auto"/>
      </w:pPr>
      <w:r>
        <w:continuationSeparator/>
      </w:r>
    </w:p>
  </w:footnote>
  <w:footnote w:type="continuationNotice" w:id="1">
    <w:p w14:paraId="43862962" w14:textId="77777777" w:rsidR="007001CE" w:rsidRDefault="007001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B7891"/>
    <w:multiLevelType w:val="multilevel"/>
    <w:tmpl w:val="5A8E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962FA"/>
    <w:multiLevelType w:val="multilevel"/>
    <w:tmpl w:val="BC1E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C3086"/>
    <w:multiLevelType w:val="multilevel"/>
    <w:tmpl w:val="8B42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87676"/>
    <w:multiLevelType w:val="multilevel"/>
    <w:tmpl w:val="BD4E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7C6274"/>
    <w:multiLevelType w:val="multilevel"/>
    <w:tmpl w:val="AB403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79305477">
    <w:abstractNumId w:val="16"/>
  </w:num>
  <w:num w:numId="2" w16cid:durableId="508526559">
    <w:abstractNumId w:val="19"/>
  </w:num>
  <w:num w:numId="3" w16cid:durableId="1753231803">
    <w:abstractNumId w:val="14"/>
  </w:num>
  <w:num w:numId="4" w16cid:durableId="644775361">
    <w:abstractNumId w:val="3"/>
  </w:num>
  <w:num w:numId="5" w16cid:durableId="200096071">
    <w:abstractNumId w:val="10"/>
  </w:num>
  <w:num w:numId="6" w16cid:durableId="1401100935">
    <w:abstractNumId w:val="24"/>
  </w:num>
  <w:num w:numId="7" w16cid:durableId="1642810363">
    <w:abstractNumId w:val="5"/>
  </w:num>
  <w:num w:numId="8" w16cid:durableId="2108303288">
    <w:abstractNumId w:val="25"/>
  </w:num>
  <w:num w:numId="9" w16cid:durableId="2086566326">
    <w:abstractNumId w:val="6"/>
  </w:num>
  <w:num w:numId="10" w16cid:durableId="249393381">
    <w:abstractNumId w:val="9"/>
  </w:num>
  <w:num w:numId="11" w16cid:durableId="989358968">
    <w:abstractNumId w:val="4"/>
  </w:num>
  <w:num w:numId="12" w16cid:durableId="714626619">
    <w:abstractNumId w:val="17"/>
  </w:num>
  <w:num w:numId="13" w16cid:durableId="1839684904">
    <w:abstractNumId w:val="22"/>
  </w:num>
  <w:num w:numId="14" w16cid:durableId="925304462">
    <w:abstractNumId w:val="1"/>
  </w:num>
  <w:num w:numId="15" w16cid:durableId="1677809179">
    <w:abstractNumId w:val="0"/>
  </w:num>
  <w:num w:numId="16" w16cid:durableId="1540162906">
    <w:abstractNumId w:val="8"/>
  </w:num>
  <w:num w:numId="17" w16cid:durableId="677731876">
    <w:abstractNumId w:val="11"/>
  </w:num>
  <w:num w:numId="18" w16cid:durableId="547835543">
    <w:abstractNumId w:val="7"/>
  </w:num>
  <w:num w:numId="19" w16cid:durableId="1367027599">
    <w:abstractNumId w:val="23"/>
  </w:num>
  <w:num w:numId="20" w16cid:durableId="1621761461">
    <w:abstractNumId w:val="12"/>
  </w:num>
  <w:num w:numId="21" w16cid:durableId="1566404608">
    <w:abstractNumId w:val="20"/>
  </w:num>
  <w:num w:numId="22" w16cid:durableId="194580823">
    <w:abstractNumId w:val="26"/>
  </w:num>
  <w:num w:numId="23" w16cid:durableId="2014915296">
    <w:abstractNumId w:val="21"/>
  </w:num>
  <w:num w:numId="24" w16cid:durableId="1052267014">
    <w:abstractNumId w:val="2"/>
  </w:num>
  <w:num w:numId="25" w16cid:durableId="1676420242">
    <w:abstractNumId w:val="15"/>
  </w:num>
  <w:num w:numId="26" w16cid:durableId="1539119630">
    <w:abstractNumId w:val="18"/>
  </w:num>
  <w:num w:numId="27" w16cid:durableId="464398081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GJhODE3NTYtMzkwYy00Njc2LWFhNDgtODk0NWEwOGFkZDgxXCIsXCJhYTA1M2RmMy00"/>
    <w:docVar w:name="GVData0" w:val="YTE4LTQ5YmQtODgyMy05ZmU4MmIyZDRmMDhcIixcImEzYzIzNTFhLTg2MjgtNDQzMy1hZWNhLTI4NTQ4NTg3ODhmNVwiLFwiZDM4NzA1YzEtMTk1Zi00NmE0LTg1NDAtOGMxZDA5NjM3NTBlXCIsXCI4NDMzNGNjZi0wMjI0LTRiNjEtYmJmNC1mNWVmZjVhMTFjY2Fc"/>
    <w:docVar w:name="GVData1" w:val="IixcImM0MGE2MzVmLTRkNTYtNDAyMy1hNjQ2LTU4ODVhNDdjYTU5ZFwiLFwiYTIxNmEwNjMtYmIxOC00ZjVlLTg0NzgtOTEwYjAyNWU0MzgyXCIsXCJhMzk4MGQwYi0zOWFiLTQ0OGItODYxOS0zNWMyMWYyZGQ3NGZcIixcImQ4ODk1ZmIyLTg1OTktNGJjNS04NmMx"/>
    <w:docVar w:name="GVData2" w:val="LWI3NGMwYmM2ZDUzM1wiLFwiYmFhZTE1NjgtNzlmYy00ZWNkLWFmYTMtNTkxMDRiMjkyOWM3XCJdIiwid3JpdHRlbktleXMiOiJbXCJndmRvY2lkXCIsXCJDbGFzc2lmaWNhdGlvblwiLFwiQ3VzdG9tZXJOYW1lXCIsXCJGaWxlSWRcIixcIlVzZXJJZFwiLFwiVGFn"/>
    <w:docVar w:name="GVData3" w:val="RGF0ZVRpbWVcIixcIktUQlwiLFwiQ2xhc3NpZmljYXRpb25HdWlkXCJdIiwibm9PZkd2RGF0YUVudHJpZXMiOiI3IiwibGluZUlkIjoiOWIxNDE1MmEtZTljNy00ZGQ1LWJmMzgtMDY5ZGUxY2Q3NWQ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3:11:27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37B4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2E71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56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2DDF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3AB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63B8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263C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389E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57834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586B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9747E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01CE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741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5E2D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225E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2D6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1855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3D5E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46B2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6E6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4B3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59">
    <w:name w:val="citation-59"/>
    <w:basedOn w:val="DefaultParagraphFont"/>
    <w:rsid w:val="0047586B"/>
  </w:style>
  <w:style w:type="character" w:customStyle="1" w:styleId="citation-58">
    <w:name w:val="citation-58"/>
    <w:basedOn w:val="DefaultParagraphFont"/>
    <w:rsid w:val="0047586B"/>
  </w:style>
  <w:style w:type="character" w:customStyle="1" w:styleId="citation-57">
    <w:name w:val="citation-57"/>
    <w:basedOn w:val="DefaultParagraphFont"/>
    <w:rsid w:val="0047586B"/>
  </w:style>
  <w:style w:type="character" w:customStyle="1" w:styleId="citation-56">
    <w:name w:val="citation-56"/>
    <w:basedOn w:val="DefaultParagraphFont"/>
    <w:rsid w:val="0047586B"/>
  </w:style>
  <w:style w:type="character" w:customStyle="1" w:styleId="math-inline">
    <w:name w:val="math-inline"/>
    <w:basedOn w:val="DefaultParagraphFont"/>
    <w:rsid w:val="0047586B"/>
  </w:style>
  <w:style w:type="character" w:customStyle="1" w:styleId="citation-55">
    <w:name w:val="citation-55"/>
    <w:basedOn w:val="DefaultParagraphFont"/>
    <w:rsid w:val="0047586B"/>
  </w:style>
  <w:style w:type="character" w:customStyle="1" w:styleId="citation-54">
    <w:name w:val="citation-54"/>
    <w:basedOn w:val="DefaultParagraphFont"/>
    <w:rsid w:val="0047586B"/>
  </w:style>
  <w:style w:type="character" w:customStyle="1" w:styleId="citation-53">
    <w:name w:val="citation-53"/>
    <w:basedOn w:val="DefaultParagraphFont"/>
    <w:rsid w:val="0047586B"/>
  </w:style>
  <w:style w:type="character" w:customStyle="1" w:styleId="citation-52">
    <w:name w:val="citation-52"/>
    <w:basedOn w:val="DefaultParagraphFont"/>
    <w:rsid w:val="0047586B"/>
  </w:style>
  <w:style w:type="character" w:customStyle="1" w:styleId="citation-51">
    <w:name w:val="citation-51"/>
    <w:basedOn w:val="DefaultParagraphFont"/>
    <w:rsid w:val="0047586B"/>
  </w:style>
  <w:style w:type="character" w:customStyle="1" w:styleId="citation-50">
    <w:name w:val="citation-50"/>
    <w:basedOn w:val="DefaultParagraphFont"/>
    <w:rsid w:val="0047586B"/>
  </w:style>
  <w:style w:type="character" w:customStyle="1" w:styleId="citation-49">
    <w:name w:val="citation-49"/>
    <w:basedOn w:val="DefaultParagraphFont"/>
    <w:rsid w:val="0047586B"/>
  </w:style>
  <w:style w:type="character" w:customStyle="1" w:styleId="citation-48">
    <w:name w:val="citation-48"/>
    <w:basedOn w:val="DefaultParagraphFont"/>
    <w:rsid w:val="0047586B"/>
  </w:style>
  <w:style w:type="character" w:customStyle="1" w:styleId="citation-47">
    <w:name w:val="citation-47"/>
    <w:basedOn w:val="DefaultParagraphFont"/>
    <w:rsid w:val="0047586B"/>
  </w:style>
  <w:style w:type="character" w:customStyle="1" w:styleId="citation-46">
    <w:name w:val="citation-46"/>
    <w:basedOn w:val="DefaultParagraphFont"/>
    <w:rsid w:val="0047586B"/>
  </w:style>
  <w:style w:type="character" w:customStyle="1" w:styleId="citation-45">
    <w:name w:val="citation-45"/>
    <w:basedOn w:val="DefaultParagraphFont"/>
    <w:rsid w:val="0047586B"/>
  </w:style>
  <w:style w:type="character" w:customStyle="1" w:styleId="citation-44">
    <w:name w:val="citation-44"/>
    <w:basedOn w:val="DefaultParagraphFont"/>
    <w:rsid w:val="0047586B"/>
  </w:style>
  <w:style w:type="character" w:customStyle="1" w:styleId="citation-43">
    <w:name w:val="citation-43"/>
    <w:basedOn w:val="DefaultParagraphFont"/>
    <w:rsid w:val="0047586B"/>
  </w:style>
  <w:style w:type="character" w:customStyle="1" w:styleId="citation-42">
    <w:name w:val="citation-42"/>
    <w:basedOn w:val="DefaultParagraphFont"/>
    <w:rsid w:val="0047586B"/>
  </w:style>
  <w:style w:type="character" w:customStyle="1" w:styleId="citation-41">
    <w:name w:val="citation-41"/>
    <w:basedOn w:val="DefaultParagraphFont"/>
    <w:rsid w:val="0047586B"/>
  </w:style>
  <w:style w:type="character" w:customStyle="1" w:styleId="citation-40">
    <w:name w:val="citation-40"/>
    <w:basedOn w:val="DefaultParagraphFont"/>
    <w:rsid w:val="0047586B"/>
  </w:style>
  <w:style w:type="character" w:customStyle="1" w:styleId="citation-39">
    <w:name w:val="citation-39"/>
    <w:basedOn w:val="DefaultParagraphFont"/>
    <w:rsid w:val="0047586B"/>
  </w:style>
  <w:style w:type="character" w:customStyle="1" w:styleId="citation-38">
    <w:name w:val="citation-38"/>
    <w:basedOn w:val="DefaultParagraphFont"/>
    <w:rsid w:val="0047586B"/>
  </w:style>
  <w:style w:type="character" w:customStyle="1" w:styleId="citation-37">
    <w:name w:val="citation-37"/>
    <w:basedOn w:val="DefaultParagraphFont"/>
    <w:rsid w:val="0047586B"/>
  </w:style>
  <w:style w:type="character" w:customStyle="1" w:styleId="citation-36">
    <w:name w:val="citation-36"/>
    <w:basedOn w:val="DefaultParagraphFont"/>
    <w:rsid w:val="0047586B"/>
  </w:style>
  <w:style w:type="character" w:customStyle="1" w:styleId="citation-35">
    <w:name w:val="citation-35"/>
    <w:basedOn w:val="DefaultParagraphFont"/>
    <w:rsid w:val="0047586B"/>
  </w:style>
  <w:style w:type="character" w:customStyle="1" w:styleId="citation-34">
    <w:name w:val="citation-34"/>
    <w:basedOn w:val="DefaultParagraphFont"/>
    <w:rsid w:val="0047586B"/>
  </w:style>
  <w:style w:type="character" w:customStyle="1" w:styleId="citation-33">
    <w:name w:val="citation-33"/>
    <w:basedOn w:val="DefaultParagraphFont"/>
    <w:rsid w:val="0047586B"/>
  </w:style>
  <w:style w:type="character" w:customStyle="1" w:styleId="citation-32">
    <w:name w:val="citation-32"/>
    <w:basedOn w:val="DefaultParagraphFont"/>
    <w:rsid w:val="0047586B"/>
  </w:style>
  <w:style w:type="character" w:customStyle="1" w:styleId="citation-31">
    <w:name w:val="citation-31"/>
    <w:basedOn w:val="DefaultParagraphFont"/>
    <w:rsid w:val="0047586B"/>
  </w:style>
  <w:style w:type="character" w:customStyle="1" w:styleId="citation-30">
    <w:name w:val="citation-30"/>
    <w:basedOn w:val="DefaultParagraphFont"/>
    <w:rsid w:val="00475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D9DFE-86B9-47DB-99F7-F7076103E3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6336</Words>
  <Characters>28450</Characters>
  <Application>Microsoft Office Word</Application>
  <DocSecurity>8</DocSecurity>
  <Lines>346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34638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19</cp:revision>
  <cp:lastPrinted>2026-08-07T06:38:00Z</cp:lastPrinted>
  <dcterms:created xsi:type="dcterms:W3CDTF">2026-04-27T09:24:00Z</dcterms:created>
  <dcterms:modified xsi:type="dcterms:W3CDTF">2026-08-10T03:11:00Z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2569-08-10T03:11:27Z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eyJPUyI6IldpbmRvd3MiLCJkb2NJRCI6IjZlMjc0YWIzLTcyZDEtNGFjYi1hNzc5LWFlNzBlZWFhOGI0ZiIsImRvY1N0YXRlIjoie30iLCJwYXJlbnRMaW5lSWRzIjoiW1wiNGJhODE3NTYtMzkwYy00Njc2LWFhNDgtODk0NWEwOGFkZDgxXCIsXCJhYTA1M2RmMy00</vt:lpwstr>
  </property>
  <property fmtid="{D5CDD505-2E9C-101B-9397-08002B2CF9AE}" pid="9" name="GVData0">
    <vt:lpwstr>YTE4LTQ5YmQtODgyMy05ZmU4MmIyZDRmMDhcIixcImEzYzIzNTFhLTg2MjgtNDQzMy1hZWNhLTI4NTQ4NTg3ODhmNVwiLFwiZDM4NzA1YzEtMTk1Zi00NmE0LTg1NDAtOGMxZDA5NjM3NTBlXCIsXCI4NDMzNGNjZi0wMjI0LTRiNjEtYmJmNC1mNWVmZjVhMTFjY2Fc</vt:lpwstr>
  </property>
  <property fmtid="{D5CDD505-2E9C-101B-9397-08002B2CF9AE}" pid="10" name="GVData1">
    <vt:lpwstr>IixcImM0MGE2MzVmLTRkNTYtNDAyMy1hNjQ2LTU4ODVhNDdjYTU5ZFwiLFwiYTIxNmEwNjMtYmIxOC00ZjVlLTg0NzgtOTEwYjAyNWU0MzgyXCIsXCJhMzk4MGQwYi0zOWFiLTQ0OGItODYxOS0zNWMyMWYyZGQ3NGZcIixcImQ4ODk1ZmIyLTg1OTktNGJjNS04NmMx</vt:lpwstr>
  </property>
  <property fmtid="{D5CDD505-2E9C-101B-9397-08002B2CF9AE}" pid="11" name="GVData2">
    <vt:lpwstr>LWI3NGMwYmM2ZDUzM1wiLFwiYmFhZTE1NjgtNzlmYy00ZWNkLWFmYTMtNTkxMDRiMjkyOWM3XCJdIiwid3JpdHRlbktleXMiOiJbXCJndmRvY2lkXCIsXCJDbGFzc2lmaWNhdGlvblwiLFwiQ3VzdG9tZXJOYW1lXCIsXCJGaWxlSWRcIixcIlVzZXJJZFwiLFwiVGFn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RGF0ZVRpbWVcIixcIktUQlwiLFwiQ2xhc3NpZmljYXRpb25HdWlkXCJdIiwibm9PZkd2RGF0YUVudHJpZXMiOiI3IiwibGluZUlkIjoiOWIxNDE1MmEtZTljNy00ZGQ1LWJmMzgtMDY5ZGUxY2Q3NWQwIiwidGFnc2V0X2UxNjQwOWE3XzE3MDBfNDE1M185MDkwXzM5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