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APPLIED MATERIALS, INC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APPLIED MATERIALS, INC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7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7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8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8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APPLIED MATERIALS,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APPLIED MATERIALS,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APPLIED MATERIALS,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 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APPLIED MATERIALS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APPLIED MATERIALS,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AMAT80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AF5D90C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A27AC1">
        <w:rPr>
          <w:rFonts w:asciiTheme="majorBidi" w:hAnsiTheme="majorBidi" w:cs="Angsana New"/>
          <w:b/>
          <w:bCs/>
          <w:noProof/>
          <w:sz w:val="28"/>
        </w:rPr>
        <w:t>1,000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0FEF458E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color w:val="000000"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F657A" w:rsidRPr="00BD7623">
        <w:rPr>
          <w:rFonts w:ascii="Angsana New" w:eastAsia="Times New Roman" w:hAnsi="Angsana New" w:cs="Angsana New"/>
          <w:sz w:val="28"/>
          <w:cs/>
        </w:rPr>
        <w:t>[</w:t>
      </w:r>
      <w:r w:rsidR="00773F7F">
        <w:rPr>
          <w:rFonts w:ascii="Angsana New" w:hAnsi="Angsana New" w:cs="Angsana New"/>
          <w:szCs w:val="32"/>
        </w:rPr>
        <w:sym w:font="Wingdings" w:char="F06C"/>
      </w:r>
      <w:r w:rsidR="003F657A" w:rsidRPr="00BD7623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9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9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0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0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APPLIED MATERIALS, INC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3050 Bowers Avenue, P</w:t>
      </w:r>
      <w:r w:rsidR="00A27AC1">
        <w:rPr>
          <w:rFonts w:ascii="Angsana New" w:hAnsi="Angsana New" w:cs="Angsana New"/>
          <w:bCs/>
          <w:noProof/>
          <w:sz w:val="28"/>
          <w:cs/>
        </w:rPr>
        <w:t>.</w:t>
      </w:r>
      <w:r w:rsidR="00A27AC1">
        <w:rPr>
          <w:rFonts w:ascii="Angsana New" w:hAnsi="Angsana New" w:cs="Angsana New"/>
          <w:bCs/>
          <w:noProof/>
          <w:sz w:val="28"/>
        </w:rPr>
        <w:t>O</w:t>
      </w:r>
      <w:r w:rsidR="00A27AC1">
        <w:rPr>
          <w:rFonts w:ascii="Angsana New" w:hAnsi="Angsana New" w:cs="Angsana New"/>
          <w:bCs/>
          <w:noProof/>
          <w:sz w:val="28"/>
          <w:cs/>
        </w:rPr>
        <w:t xml:space="preserve">. </w:t>
      </w:r>
      <w:r w:rsidR="00A27AC1">
        <w:rPr>
          <w:rFonts w:ascii="Angsana New" w:hAnsi="Angsana New" w:cs="Angsana New"/>
          <w:bCs/>
          <w:noProof/>
          <w:sz w:val="28"/>
        </w:rPr>
        <w:t>Box 58039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Santa Clara, CA 95052, United States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1 408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727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5555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appliedmaterials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แนสแด็ก (</w:t>
      </w:r>
      <w:r w:rsidR="00A27AC1">
        <w:rPr>
          <w:rFonts w:asciiTheme="majorBidi" w:hAnsiTheme="majorBidi" w:cstheme="majorBidi"/>
          <w:noProof/>
          <w:sz w:val="28"/>
        </w:rPr>
        <w:t>NASDAQ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nasdaq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market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activity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stocks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amat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09C14987" w14:textId="77777777" w:rsidR="00E13474" w:rsidRDefault="00E13474" w:rsidP="009F0B18">
      <w:pPr>
        <w:pStyle w:val="NormalWeb"/>
        <w:jc w:val="both"/>
        <w:rPr>
          <w:rStyle w:val="citation-926"/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Overview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041B33B" w14:textId="5233AC2E" w:rsidR="00E13474" w:rsidRPr="00E13474" w:rsidRDefault="00E13474" w:rsidP="009F0B18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926"/>
          <w:rFonts w:asciiTheme="majorBidi" w:hAnsiTheme="majorBidi" w:cstheme="majorBidi"/>
          <w:sz w:val="28"/>
          <w:szCs w:val="28"/>
        </w:rPr>
        <w:t xml:space="preserve">Applied Materials </w:t>
      </w:r>
      <w:r w:rsidRPr="00E13474">
        <w:rPr>
          <w:rStyle w:val="citation-926"/>
          <w:rFonts w:asciiTheme="majorBidi" w:hAnsiTheme="majorBidi" w:cstheme="majorBidi"/>
          <w:sz w:val="28"/>
          <w:szCs w:val="28"/>
        </w:rPr>
        <w:t>is the global leader in the materials engineering solutions used to produce virtually every semiconductor in the world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925"/>
          <w:rFonts w:asciiTheme="majorBidi" w:hAnsiTheme="majorBidi" w:cstheme="majorBidi"/>
          <w:sz w:val="28"/>
          <w:szCs w:val="28"/>
        </w:rPr>
        <w:t xml:space="preserve">Incorporated in 1967 in Delaware, it provides the foundational technology for critical advances reshaping the global economy, including artificial intelligence </w:t>
      </w:r>
      <w:r w:rsidRPr="00E13474">
        <w:rPr>
          <w:rStyle w:val="citation-925"/>
          <w:rFonts w:asciiTheme="majorBidi" w:hAnsiTheme="majorBidi" w:cs="Angsana New"/>
          <w:sz w:val="28"/>
          <w:szCs w:val="28"/>
          <w:cs/>
        </w:rPr>
        <w:t>(</w:t>
      </w:r>
      <w:r w:rsidRPr="00E13474">
        <w:rPr>
          <w:rStyle w:val="citation-925"/>
          <w:rFonts w:asciiTheme="majorBidi" w:hAnsiTheme="majorBidi" w:cstheme="majorBidi"/>
          <w:sz w:val="28"/>
          <w:szCs w:val="28"/>
        </w:rPr>
        <w:t>AI</w:t>
      </w:r>
      <w:r w:rsidRPr="00E13474">
        <w:rPr>
          <w:rStyle w:val="citation-925"/>
          <w:rFonts w:asciiTheme="majorBidi" w:hAnsiTheme="majorBidi" w:cs="Angsana New"/>
          <w:sz w:val="28"/>
          <w:szCs w:val="28"/>
          <w:cs/>
        </w:rPr>
        <w:t>)</w:t>
      </w:r>
      <w:r w:rsidRPr="00E13474">
        <w:rPr>
          <w:rStyle w:val="citation-925"/>
          <w:rFonts w:asciiTheme="majorBidi" w:hAnsiTheme="majorBidi" w:cstheme="majorBidi"/>
          <w:sz w:val="28"/>
          <w:szCs w:val="28"/>
        </w:rPr>
        <w:t xml:space="preserve">, the internet of things </w:t>
      </w:r>
      <w:r w:rsidRPr="00E13474">
        <w:rPr>
          <w:rStyle w:val="citation-925"/>
          <w:rFonts w:asciiTheme="majorBidi" w:hAnsiTheme="majorBidi" w:cs="Angsana New"/>
          <w:sz w:val="28"/>
          <w:szCs w:val="28"/>
          <w:cs/>
        </w:rPr>
        <w:t>(</w:t>
      </w:r>
      <w:r w:rsidRPr="00E13474">
        <w:rPr>
          <w:rStyle w:val="citation-925"/>
          <w:rFonts w:asciiTheme="majorBidi" w:hAnsiTheme="majorBidi" w:cstheme="majorBidi"/>
          <w:sz w:val="28"/>
          <w:szCs w:val="28"/>
        </w:rPr>
        <w:t>IoT</w:t>
      </w:r>
      <w:r w:rsidRPr="00E13474">
        <w:rPr>
          <w:rStyle w:val="citation-925"/>
          <w:rFonts w:asciiTheme="majorBidi" w:hAnsiTheme="majorBidi" w:cs="Angsana New"/>
          <w:sz w:val="28"/>
          <w:szCs w:val="28"/>
          <w:cs/>
        </w:rPr>
        <w:t>)</w:t>
      </w:r>
      <w:r w:rsidRPr="00E13474">
        <w:rPr>
          <w:rStyle w:val="citation-925"/>
          <w:rFonts w:asciiTheme="majorBidi" w:hAnsiTheme="majorBidi" w:cstheme="majorBidi"/>
          <w:sz w:val="28"/>
          <w:szCs w:val="28"/>
        </w:rPr>
        <w:t>, robotics, electric and autonomous vehicles, and clean energy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924"/>
          <w:rFonts w:asciiTheme="majorBidi" w:hAnsiTheme="majorBidi" w:cstheme="majorBidi"/>
          <w:sz w:val="28"/>
          <w:szCs w:val="28"/>
        </w:rPr>
        <w:t>The Company acts as a specialist in the design, development, production, and servicing of critical wafer fabrication tools necessary for semiconductor manufacturing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3859702" w14:textId="77777777" w:rsidR="00E13474" w:rsidRPr="00E13474" w:rsidRDefault="00E13474" w:rsidP="009F0B18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06FEE087" w14:textId="77777777" w:rsidR="00E13474" w:rsidRPr="00E13474" w:rsidRDefault="00E13474" w:rsidP="009F0B18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sz w:val="28"/>
          <w:szCs w:val="28"/>
        </w:rPr>
        <w:t>The operations are organized into two primary reportable segments alongside additional corporate activities</w:t>
      </w:r>
      <w:r w:rsidRPr="00E13474">
        <w:rPr>
          <w:rFonts w:asciiTheme="majorBidi" w:hAnsiTheme="majorBidi" w:cs="Angsana New"/>
          <w:sz w:val="28"/>
          <w:szCs w:val="28"/>
          <w:cs/>
        </w:rPr>
        <w:t>:</w:t>
      </w:r>
    </w:p>
    <w:p w14:paraId="7AF84261" w14:textId="77777777" w:rsidR="00E13474" w:rsidRPr="00E13474" w:rsidRDefault="00E13474" w:rsidP="009F0B18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23"/>
          <w:rFonts w:asciiTheme="majorBidi" w:hAnsiTheme="majorBidi" w:cstheme="majorBidi"/>
          <w:b/>
          <w:bCs/>
          <w:sz w:val="28"/>
          <w:szCs w:val="28"/>
        </w:rPr>
        <w:lastRenderedPageBreak/>
        <w:t>Semiconductor Systems</w:t>
      </w:r>
      <w:r w:rsidRPr="00E13474">
        <w:rPr>
          <w:rStyle w:val="citation-923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23"/>
          <w:rFonts w:asciiTheme="majorBidi" w:hAnsiTheme="majorBidi" w:cstheme="majorBidi"/>
          <w:sz w:val="28"/>
          <w:szCs w:val="28"/>
        </w:rPr>
        <w:t xml:space="preserve">This segment designs, develops, and manufactures a wide range of equipment used to fabricate integrated circuits </w:t>
      </w:r>
      <w:r w:rsidRPr="00E13474">
        <w:rPr>
          <w:rStyle w:val="citation-923"/>
          <w:rFonts w:asciiTheme="majorBidi" w:hAnsiTheme="majorBidi" w:cs="Angsana New"/>
          <w:sz w:val="28"/>
          <w:szCs w:val="28"/>
          <w:cs/>
        </w:rPr>
        <w:t>(</w:t>
      </w:r>
      <w:r w:rsidRPr="00E13474">
        <w:rPr>
          <w:rStyle w:val="citation-923"/>
          <w:rFonts w:asciiTheme="majorBidi" w:hAnsiTheme="majorBidi" w:cstheme="majorBidi"/>
          <w:sz w:val="28"/>
          <w:szCs w:val="28"/>
        </w:rPr>
        <w:t>ICs</w:t>
      </w:r>
      <w:r w:rsidRPr="00E13474">
        <w:rPr>
          <w:rStyle w:val="citation-923"/>
          <w:rFonts w:asciiTheme="majorBidi" w:hAnsiTheme="majorBidi" w:cs="Angsana New"/>
          <w:sz w:val="28"/>
          <w:szCs w:val="28"/>
          <w:cs/>
        </w:rPr>
        <w:t>)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922"/>
          <w:rFonts w:asciiTheme="majorBidi" w:hAnsiTheme="majorBidi" w:cstheme="majorBidi"/>
          <w:sz w:val="28"/>
          <w:szCs w:val="28"/>
        </w:rPr>
        <w:t>It features the industry's most comprehensive portfolio, addressing materials engineering, process control, and advanced packaging, including the fabrication of 3D transistors and interconnects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1176AF1" w14:textId="77777777" w:rsidR="00E13474" w:rsidRPr="00E13474" w:rsidRDefault="00E13474" w:rsidP="009F0B18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21"/>
          <w:rFonts w:asciiTheme="majorBidi" w:hAnsiTheme="majorBidi" w:cstheme="majorBidi"/>
          <w:b/>
          <w:bCs/>
          <w:sz w:val="28"/>
          <w:szCs w:val="28"/>
        </w:rPr>
        <w:t xml:space="preserve">Applied Global Services </w:t>
      </w:r>
      <w:r w:rsidRPr="00E13474">
        <w:rPr>
          <w:rStyle w:val="citation-921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E13474">
        <w:rPr>
          <w:rStyle w:val="citation-921"/>
          <w:rFonts w:asciiTheme="majorBidi" w:hAnsiTheme="majorBidi" w:cstheme="majorBidi"/>
          <w:b/>
          <w:bCs/>
          <w:sz w:val="28"/>
          <w:szCs w:val="28"/>
        </w:rPr>
        <w:t>AGS</w:t>
      </w:r>
      <w:r w:rsidRPr="00E13474">
        <w:rPr>
          <w:rStyle w:val="citation-921"/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E13474">
        <w:rPr>
          <w:rStyle w:val="citation-921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21"/>
          <w:rFonts w:asciiTheme="majorBidi" w:hAnsiTheme="majorBidi" w:cstheme="majorBidi"/>
          <w:sz w:val="28"/>
          <w:szCs w:val="28"/>
        </w:rPr>
        <w:t>AGS provides critical services, spare parts, and factory automation software to optimize the performance and productivity of a large global installed base of equipment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920"/>
          <w:rFonts w:asciiTheme="majorBidi" w:hAnsiTheme="majorBidi" w:cstheme="majorBidi"/>
          <w:sz w:val="28"/>
          <w:szCs w:val="28"/>
        </w:rPr>
        <w:t>As of late 2025, this segment also manages the 200 millimeter equipment business for non</w:t>
      </w:r>
      <w:r w:rsidRPr="00E13474">
        <w:rPr>
          <w:rStyle w:val="citation-920"/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Style w:val="citation-920"/>
          <w:rFonts w:asciiTheme="majorBidi" w:hAnsiTheme="majorBidi" w:cstheme="majorBidi"/>
          <w:sz w:val="28"/>
          <w:szCs w:val="28"/>
        </w:rPr>
        <w:t>leading</w:t>
      </w:r>
      <w:r w:rsidRPr="00E13474">
        <w:rPr>
          <w:rStyle w:val="citation-920"/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Style w:val="citation-920"/>
          <w:rFonts w:asciiTheme="majorBidi" w:hAnsiTheme="majorBidi" w:cstheme="majorBidi"/>
          <w:sz w:val="28"/>
          <w:szCs w:val="28"/>
        </w:rPr>
        <w:t>edge markets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A6E6204" w14:textId="77777777" w:rsidR="00E13474" w:rsidRPr="00E13474" w:rsidRDefault="00E13474" w:rsidP="009F0B18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19"/>
          <w:rFonts w:asciiTheme="majorBidi" w:hAnsiTheme="majorBidi" w:cstheme="majorBidi"/>
          <w:b/>
          <w:bCs/>
          <w:sz w:val="28"/>
          <w:szCs w:val="28"/>
        </w:rPr>
        <w:t>Other Operations</w:t>
      </w:r>
      <w:r w:rsidRPr="00E13474">
        <w:rPr>
          <w:rStyle w:val="citation-919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19"/>
          <w:rFonts w:asciiTheme="majorBidi" w:hAnsiTheme="majorBidi" w:cstheme="majorBidi"/>
          <w:sz w:val="28"/>
          <w:szCs w:val="28"/>
        </w:rPr>
        <w:t>The Company also manufactures equipment for the display industry and serves other related electronic device markets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914D03A" w14:textId="77777777" w:rsidR="00E13474" w:rsidRDefault="00E13474" w:rsidP="009F0B18">
      <w:pPr>
        <w:pStyle w:val="NormalWeb"/>
        <w:jc w:val="both"/>
        <w:rPr>
          <w:rStyle w:val="citation-918"/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7B2EB5A" w14:textId="629AD61C" w:rsidR="00E13474" w:rsidRPr="00E13474" w:rsidRDefault="00E13474" w:rsidP="009F0B18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18"/>
          <w:rFonts w:asciiTheme="majorBidi" w:hAnsiTheme="majorBidi" w:cstheme="majorBidi"/>
          <w:sz w:val="28"/>
          <w:szCs w:val="28"/>
        </w:rPr>
        <w:t>The Company maintains a geographically diverse manufacturing and supply chain footprint to ensure proximity to its global customer base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917"/>
          <w:rFonts w:asciiTheme="majorBidi" w:eastAsia="Cordia New" w:hAnsiTheme="majorBidi" w:cstheme="majorBidi"/>
          <w:sz w:val="28"/>
          <w:szCs w:val="28"/>
        </w:rPr>
        <w:t>Significant operations are conducted across the United States, Singapore, Japan, China, Korea, Taiwan, Israel, and Europe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916"/>
          <w:rFonts w:asciiTheme="majorBidi" w:hAnsiTheme="majorBidi" w:cstheme="majorBidi"/>
          <w:sz w:val="28"/>
          <w:szCs w:val="28"/>
        </w:rPr>
        <w:t>The global headquarters is located in Santa Clara, California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5FBA281" w14:textId="77777777" w:rsidR="00E13474" w:rsidRPr="00E13474" w:rsidRDefault="00E13474" w:rsidP="009F0B18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6195FB4A" w14:textId="77777777" w:rsidR="00E13474" w:rsidRPr="00E13474" w:rsidRDefault="00E13474" w:rsidP="009F0B18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sz w:val="28"/>
          <w:szCs w:val="28"/>
        </w:rPr>
        <w:t>The long</w:t>
      </w:r>
      <w:r w:rsidRPr="00E13474">
        <w:rPr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Fonts w:asciiTheme="majorBidi" w:hAnsiTheme="majorBidi" w:cstheme="majorBidi"/>
          <w:sz w:val="28"/>
          <w:szCs w:val="28"/>
        </w:rPr>
        <w:t>term growth strategy is centered on technological leadership and market expansion</w:t>
      </w:r>
      <w:r w:rsidRPr="00E13474">
        <w:rPr>
          <w:rFonts w:asciiTheme="majorBidi" w:hAnsiTheme="majorBidi" w:cs="Angsana New"/>
          <w:sz w:val="28"/>
          <w:szCs w:val="28"/>
          <w:cs/>
        </w:rPr>
        <w:t>:</w:t>
      </w:r>
    </w:p>
    <w:p w14:paraId="51D62A36" w14:textId="77777777" w:rsidR="00E13474" w:rsidRPr="00E13474" w:rsidRDefault="00E13474" w:rsidP="009F0B18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15"/>
          <w:rFonts w:asciiTheme="majorBidi" w:hAnsiTheme="majorBidi" w:cstheme="majorBidi"/>
          <w:b/>
          <w:bCs/>
          <w:sz w:val="28"/>
          <w:szCs w:val="28"/>
        </w:rPr>
        <w:t>Technological Inflections</w:t>
      </w:r>
      <w:r w:rsidRPr="00E13474">
        <w:rPr>
          <w:rStyle w:val="citation-915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15"/>
          <w:rFonts w:asciiTheme="majorBidi" w:hAnsiTheme="majorBidi" w:cstheme="majorBidi"/>
          <w:sz w:val="28"/>
          <w:szCs w:val="28"/>
        </w:rPr>
        <w:t>Prioritizing the development of products that solve customer challenges at key technology inflections, such as the transition to smaller dimensions and complex 3D architectures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01E3BC7" w14:textId="77777777" w:rsidR="00E13474" w:rsidRPr="00E13474" w:rsidRDefault="00E13474" w:rsidP="009F0B18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14"/>
          <w:rFonts w:asciiTheme="majorBidi" w:hAnsiTheme="majorBidi" w:cstheme="majorBidi"/>
          <w:b/>
          <w:bCs/>
          <w:sz w:val="28"/>
          <w:szCs w:val="28"/>
        </w:rPr>
        <w:t>Co</w:t>
      </w:r>
      <w:r w:rsidRPr="00E13474">
        <w:rPr>
          <w:rStyle w:val="citation-914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E13474">
        <w:rPr>
          <w:rStyle w:val="citation-914"/>
          <w:rFonts w:asciiTheme="majorBidi" w:hAnsiTheme="majorBidi" w:cstheme="majorBidi"/>
          <w:b/>
          <w:bCs/>
          <w:sz w:val="28"/>
          <w:szCs w:val="28"/>
        </w:rPr>
        <w:t>Optimization</w:t>
      </w:r>
      <w:r w:rsidRPr="00E13474">
        <w:rPr>
          <w:rStyle w:val="citation-914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14"/>
          <w:rFonts w:asciiTheme="majorBidi" w:hAnsiTheme="majorBidi" w:cstheme="majorBidi"/>
          <w:sz w:val="28"/>
          <w:szCs w:val="28"/>
        </w:rPr>
        <w:t xml:space="preserve">Utilizing a broad product portfolio to connect and </w:t>
      </w:r>
      <w:r w:rsidRPr="00E13474">
        <w:rPr>
          <w:rStyle w:val="citation-914"/>
          <w:rFonts w:asciiTheme="majorBidi" w:hAnsiTheme="majorBidi" w:cs="Angsana New"/>
          <w:sz w:val="28"/>
          <w:szCs w:val="28"/>
          <w:cs/>
        </w:rPr>
        <w:t>"</w:t>
      </w:r>
      <w:r w:rsidRPr="00E13474">
        <w:rPr>
          <w:rStyle w:val="citation-914"/>
          <w:rFonts w:asciiTheme="majorBidi" w:hAnsiTheme="majorBidi" w:cstheme="majorBidi"/>
          <w:sz w:val="28"/>
          <w:szCs w:val="28"/>
        </w:rPr>
        <w:t>co</w:t>
      </w:r>
      <w:r w:rsidRPr="00E13474">
        <w:rPr>
          <w:rStyle w:val="citation-914"/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Style w:val="citation-914"/>
          <w:rFonts w:asciiTheme="majorBidi" w:hAnsiTheme="majorBidi" w:cstheme="majorBidi"/>
          <w:sz w:val="28"/>
          <w:szCs w:val="28"/>
        </w:rPr>
        <w:t>optimize</w:t>
      </w:r>
      <w:r w:rsidRPr="00E13474">
        <w:rPr>
          <w:rStyle w:val="citation-914"/>
          <w:rFonts w:asciiTheme="majorBidi" w:hAnsiTheme="majorBidi" w:cs="Angsana New"/>
          <w:sz w:val="28"/>
          <w:szCs w:val="28"/>
          <w:cs/>
        </w:rPr>
        <w:t xml:space="preserve">" </w:t>
      </w:r>
      <w:r w:rsidRPr="00E13474">
        <w:rPr>
          <w:rStyle w:val="citation-914"/>
          <w:rFonts w:asciiTheme="majorBidi" w:hAnsiTheme="majorBidi" w:cstheme="majorBidi"/>
          <w:sz w:val="28"/>
          <w:szCs w:val="28"/>
        </w:rPr>
        <w:t>technologies, enabling customers to achieve superior results in power, performance, and yield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2E7F2D2" w14:textId="77777777" w:rsidR="00E13474" w:rsidRPr="00E13474" w:rsidRDefault="00E13474" w:rsidP="009F0B18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13"/>
          <w:rFonts w:asciiTheme="majorBidi" w:hAnsiTheme="majorBidi" w:cstheme="majorBidi"/>
          <w:b/>
          <w:bCs/>
          <w:sz w:val="28"/>
          <w:szCs w:val="28"/>
        </w:rPr>
        <w:t>Adjacent Market Growth</w:t>
      </w:r>
      <w:r w:rsidRPr="00E13474">
        <w:rPr>
          <w:rStyle w:val="citation-913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13"/>
          <w:rFonts w:asciiTheme="majorBidi" w:hAnsiTheme="majorBidi" w:cstheme="majorBidi"/>
          <w:sz w:val="28"/>
          <w:szCs w:val="28"/>
        </w:rPr>
        <w:t>Expanding into new and adjacent markets, particularly in advanced packaging and heterogeneous integration to drive performance beyond single</w:t>
      </w:r>
      <w:r w:rsidRPr="00E13474">
        <w:rPr>
          <w:rStyle w:val="citation-913"/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Style w:val="citation-913"/>
          <w:rFonts w:asciiTheme="majorBidi" w:hAnsiTheme="majorBidi" w:cstheme="majorBidi"/>
          <w:sz w:val="28"/>
          <w:szCs w:val="28"/>
        </w:rPr>
        <w:t>chip limitations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3DC6BF6" w14:textId="77777777" w:rsidR="00E13474" w:rsidRDefault="00E13474" w:rsidP="009F0B18">
      <w:pPr>
        <w:pStyle w:val="NormalWeb"/>
        <w:jc w:val="both"/>
        <w:rPr>
          <w:rStyle w:val="citation-912"/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575B3E9A" w14:textId="78536F29" w:rsidR="00E13474" w:rsidRPr="00E13474" w:rsidRDefault="00E13474" w:rsidP="009F0B18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12"/>
          <w:rFonts w:asciiTheme="majorBidi" w:hAnsiTheme="majorBidi" w:cstheme="majorBidi"/>
          <w:sz w:val="28"/>
          <w:szCs w:val="28"/>
        </w:rPr>
        <w:t>The Company delivers value through materials engineering expertise that allows customers to advance their technology roadmaps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911"/>
          <w:rFonts w:asciiTheme="majorBidi" w:hAnsiTheme="majorBidi" w:cstheme="majorBidi"/>
          <w:sz w:val="28"/>
          <w:szCs w:val="28"/>
        </w:rPr>
        <w:t>Its highly differentiated solutions integrate multiple process steps to reduce the total cost of ownership while improving the energy efficiency and performance of semiconductor devices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27D6B64" w14:textId="77777777" w:rsidR="00E13474" w:rsidRPr="00E13474" w:rsidRDefault="00E13474" w:rsidP="009F0B18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008DC62E" w14:textId="77777777" w:rsidR="00E13474" w:rsidRPr="00E13474" w:rsidRDefault="00E13474" w:rsidP="009F0B18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sz w:val="28"/>
          <w:szCs w:val="28"/>
        </w:rPr>
        <w:t>The Company serves global manufacturers across several high</w:t>
      </w:r>
      <w:r w:rsidRPr="00E13474">
        <w:rPr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Fonts w:asciiTheme="majorBidi" w:hAnsiTheme="majorBidi" w:cstheme="majorBidi"/>
          <w:sz w:val="28"/>
          <w:szCs w:val="28"/>
        </w:rPr>
        <w:t>growth semiconductor sectors</w:t>
      </w:r>
      <w:r w:rsidRPr="00E13474">
        <w:rPr>
          <w:rFonts w:asciiTheme="majorBidi" w:hAnsiTheme="majorBidi" w:cs="Angsana New"/>
          <w:sz w:val="28"/>
          <w:szCs w:val="28"/>
          <w:cs/>
        </w:rPr>
        <w:t>:</w:t>
      </w:r>
    </w:p>
    <w:p w14:paraId="59F886EF" w14:textId="77777777" w:rsidR="00E13474" w:rsidRPr="00E13474" w:rsidRDefault="00E13474" w:rsidP="009F0B18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10"/>
          <w:rFonts w:asciiTheme="majorBidi" w:hAnsiTheme="majorBidi" w:cstheme="majorBidi"/>
          <w:b/>
          <w:bCs/>
          <w:sz w:val="28"/>
          <w:szCs w:val="28"/>
        </w:rPr>
        <w:t>Foundry and Logic</w:t>
      </w:r>
      <w:r w:rsidRPr="00E13474">
        <w:rPr>
          <w:rStyle w:val="citation-910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10"/>
          <w:rFonts w:asciiTheme="majorBidi" w:hAnsiTheme="majorBidi" w:cstheme="majorBidi"/>
          <w:sz w:val="28"/>
          <w:szCs w:val="28"/>
        </w:rPr>
        <w:t>Serving both leading</w:t>
      </w:r>
      <w:r w:rsidRPr="00E13474">
        <w:rPr>
          <w:rStyle w:val="citation-910"/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Style w:val="citation-910"/>
          <w:rFonts w:asciiTheme="majorBidi" w:hAnsiTheme="majorBidi" w:cstheme="majorBidi"/>
          <w:sz w:val="28"/>
          <w:szCs w:val="28"/>
        </w:rPr>
        <w:t xml:space="preserve">edge nodes </w:t>
      </w:r>
      <w:r w:rsidRPr="00E13474">
        <w:rPr>
          <w:rStyle w:val="citation-910"/>
          <w:rFonts w:asciiTheme="majorBidi" w:hAnsiTheme="majorBidi" w:cs="Angsana New"/>
          <w:sz w:val="28"/>
          <w:szCs w:val="28"/>
          <w:cs/>
        </w:rPr>
        <w:t>(</w:t>
      </w:r>
      <w:r w:rsidRPr="00E13474">
        <w:rPr>
          <w:rStyle w:val="citation-910"/>
          <w:rFonts w:asciiTheme="majorBidi" w:hAnsiTheme="majorBidi" w:cstheme="majorBidi"/>
          <w:sz w:val="28"/>
          <w:szCs w:val="28"/>
        </w:rPr>
        <w:t>7 nanometers and smaller</w:t>
      </w:r>
      <w:r w:rsidRPr="00E13474">
        <w:rPr>
          <w:rStyle w:val="citation-910"/>
          <w:rFonts w:asciiTheme="majorBidi" w:hAnsiTheme="majorBidi" w:cs="Angsana New"/>
          <w:sz w:val="28"/>
          <w:szCs w:val="28"/>
          <w:cs/>
        </w:rPr>
        <w:t xml:space="preserve">) </w:t>
      </w:r>
      <w:r w:rsidRPr="00E13474">
        <w:rPr>
          <w:rStyle w:val="citation-910"/>
          <w:rFonts w:asciiTheme="majorBidi" w:hAnsiTheme="majorBidi" w:cstheme="majorBidi"/>
          <w:sz w:val="28"/>
          <w:szCs w:val="28"/>
        </w:rPr>
        <w:t>and non</w:t>
      </w:r>
      <w:r w:rsidRPr="00E13474">
        <w:rPr>
          <w:rStyle w:val="citation-910"/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Style w:val="citation-910"/>
          <w:rFonts w:asciiTheme="majorBidi" w:hAnsiTheme="majorBidi" w:cstheme="majorBidi"/>
          <w:sz w:val="28"/>
          <w:szCs w:val="28"/>
        </w:rPr>
        <w:t>leading edge nodes for markets such as IoT, automotive, and power sensors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E5D6FD2" w14:textId="77777777" w:rsidR="00E13474" w:rsidRPr="00E13474" w:rsidRDefault="00E13474" w:rsidP="009F0B18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09"/>
          <w:rFonts w:asciiTheme="majorBidi" w:hAnsiTheme="majorBidi" w:cstheme="majorBidi"/>
          <w:b/>
          <w:bCs/>
          <w:sz w:val="28"/>
          <w:szCs w:val="28"/>
        </w:rPr>
        <w:lastRenderedPageBreak/>
        <w:t>Memory</w:t>
      </w:r>
      <w:r w:rsidRPr="00E13474">
        <w:rPr>
          <w:rStyle w:val="citation-909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09"/>
          <w:rFonts w:asciiTheme="majorBidi" w:hAnsiTheme="majorBidi" w:cstheme="majorBidi"/>
          <w:sz w:val="28"/>
          <w:szCs w:val="28"/>
        </w:rPr>
        <w:t xml:space="preserve">Providing specialized fabrication equipment for Dynamic Random Access Memory </w:t>
      </w:r>
      <w:r w:rsidRPr="00E13474">
        <w:rPr>
          <w:rStyle w:val="citation-909"/>
          <w:rFonts w:asciiTheme="majorBidi" w:hAnsiTheme="majorBidi" w:cs="Angsana New"/>
          <w:sz w:val="28"/>
          <w:szCs w:val="28"/>
          <w:cs/>
        </w:rPr>
        <w:t>(</w:t>
      </w:r>
      <w:r w:rsidRPr="00E13474">
        <w:rPr>
          <w:rStyle w:val="citation-909"/>
          <w:rFonts w:asciiTheme="majorBidi" w:hAnsiTheme="majorBidi" w:cstheme="majorBidi"/>
          <w:sz w:val="28"/>
          <w:szCs w:val="28"/>
        </w:rPr>
        <w:t>DRAM</w:t>
      </w:r>
      <w:r w:rsidRPr="00E13474">
        <w:rPr>
          <w:rStyle w:val="citation-909"/>
          <w:rFonts w:asciiTheme="majorBidi" w:hAnsiTheme="majorBidi" w:cs="Angsana New"/>
          <w:sz w:val="28"/>
          <w:szCs w:val="28"/>
          <w:cs/>
        </w:rPr>
        <w:t xml:space="preserve">) </w:t>
      </w:r>
      <w:r w:rsidRPr="00E13474">
        <w:rPr>
          <w:rStyle w:val="citation-909"/>
          <w:rFonts w:asciiTheme="majorBidi" w:hAnsiTheme="majorBidi" w:cstheme="majorBidi"/>
          <w:sz w:val="28"/>
          <w:szCs w:val="28"/>
        </w:rPr>
        <w:t xml:space="preserve">and Flash Memory </w:t>
      </w:r>
      <w:r w:rsidRPr="00E13474">
        <w:rPr>
          <w:rStyle w:val="citation-909"/>
          <w:rFonts w:asciiTheme="majorBidi" w:hAnsiTheme="majorBidi" w:cs="Angsana New"/>
          <w:sz w:val="28"/>
          <w:szCs w:val="28"/>
          <w:cs/>
        </w:rPr>
        <w:t>(</w:t>
      </w:r>
      <w:r w:rsidRPr="00E13474">
        <w:rPr>
          <w:rStyle w:val="citation-909"/>
          <w:rFonts w:asciiTheme="majorBidi" w:hAnsiTheme="majorBidi" w:cstheme="majorBidi"/>
          <w:sz w:val="28"/>
          <w:szCs w:val="28"/>
        </w:rPr>
        <w:t>NAND</w:t>
      </w:r>
      <w:r w:rsidRPr="00E13474">
        <w:rPr>
          <w:rStyle w:val="citation-909"/>
          <w:rFonts w:asciiTheme="majorBidi" w:hAnsiTheme="majorBidi" w:cs="Angsana New"/>
          <w:sz w:val="28"/>
          <w:szCs w:val="28"/>
          <w:cs/>
        </w:rPr>
        <w:t xml:space="preserve">) </w:t>
      </w:r>
      <w:r w:rsidRPr="00E13474">
        <w:rPr>
          <w:rStyle w:val="citation-909"/>
          <w:rFonts w:asciiTheme="majorBidi" w:hAnsiTheme="majorBidi" w:cstheme="majorBidi"/>
          <w:sz w:val="28"/>
          <w:szCs w:val="28"/>
        </w:rPr>
        <w:t>manufacturers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19786EE" w14:textId="77777777" w:rsidR="00E13474" w:rsidRPr="00E13474" w:rsidRDefault="00E13474" w:rsidP="009F0B18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08"/>
          <w:rFonts w:asciiTheme="majorBidi" w:hAnsiTheme="majorBidi" w:cstheme="majorBidi"/>
          <w:b/>
          <w:bCs/>
          <w:sz w:val="28"/>
          <w:szCs w:val="28"/>
        </w:rPr>
        <w:t>Electronic Device Manufacturers</w:t>
      </w:r>
      <w:r w:rsidRPr="00E13474">
        <w:rPr>
          <w:rStyle w:val="citation-908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08"/>
          <w:rFonts w:asciiTheme="majorBidi" w:hAnsiTheme="majorBidi" w:cstheme="majorBidi"/>
          <w:sz w:val="28"/>
          <w:szCs w:val="28"/>
        </w:rPr>
        <w:t>Supporting the production of components for mobile phones, AI servers, personal computers, and industrial applications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827A829" w14:textId="77777777" w:rsidR="00E13474" w:rsidRDefault="00E13474" w:rsidP="009F0B18">
      <w:pPr>
        <w:pStyle w:val="NormalWeb"/>
        <w:jc w:val="both"/>
        <w:rPr>
          <w:rStyle w:val="citation-907"/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Customer Relationships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D2048C7" w14:textId="1C18A2BB" w:rsidR="00E13474" w:rsidRPr="00E13474" w:rsidRDefault="00E13474" w:rsidP="009F0B18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07"/>
          <w:rFonts w:asciiTheme="majorBidi" w:hAnsiTheme="majorBidi" w:cstheme="majorBidi"/>
          <w:sz w:val="28"/>
          <w:szCs w:val="28"/>
        </w:rPr>
        <w:t>Trust is maintained through deep technical engagement and collaboration with customers to identify and address emerging technology requirements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906"/>
          <w:rFonts w:asciiTheme="majorBidi" w:hAnsiTheme="majorBidi" w:cstheme="majorBidi"/>
          <w:sz w:val="28"/>
          <w:szCs w:val="28"/>
        </w:rPr>
        <w:t>The Company provides extensive global support through trained field engineers located near customer sites to ensure high system productivity and performance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8C3FC2F" w14:textId="77777777" w:rsidR="00E13474" w:rsidRDefault="00E13474" w:rsidP="009F0B18">
      <w:pPr>
        <w:pStyle w:val="NormalWeb"/>
        <w:jc w:val="both"/>
        <w:rPr>
          <w:rStyle w:val="citation-905"/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Channels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A94DED9" w14:textId="506FB6C8" w:rsidR="00E13474" w:rsidRPr="00E13474" w:rsidRDefault="00E13474" w:rsidP="009F0B18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05"/>
          <w:rFonts w:asciiTheme="majorBidi" w:hAnsiTheme="majorBidi" w:cstheme="majorBidi"/>
          <w:sz w:val="28"/>
          <w:szCs w:val="28"/>
        </w:rPr>
        <w:t>Products and services are marketed and sold primarily through a direct sales force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904"/>
          <w:rFonts w:asciiTheme="majorBidi" w:hAnsiTheme="majorBidi" w:cstheme="majorBidi"/>
          <w:sz w:val="28"/>
          <w:szCs w:val="28"/>
        </w:rPr>
        <w:t>The Company maintains a robust international presence to support its geographically diverse customer base, with significant activity concentrated in major semiconductor manufacturing regions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C35FB87" w14:textId="77777777" w:rsidR="00E13474" w:rsidRPr="00E13474" w:rsidRDefault="00E13474" w:rsidP="009F0B18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Revenue Streams</w:t>
      </w:r>
    </w:p>
    <w:p w14:paraId="1DFF5BF0" w14:textId="77777777" w:rsidR="00E13474" w:rsidRPr="00E13474" w:rsidRDefault="00E13474" w:rsidP="009F0B18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sz w:val="28"/>
          <w:szCs w:val="28"/>
        </w:rPr>
        <w:t>Revenue is primarily derived from two major sources</w:t>
      </w:r>
      <w:r w:rsidRPr="00E13474">
        <w:rPr>
          <w:rFonts w:asciiTheme="majorBidi" w:hAnsiTheme="majorBidi" w:cs="Angsana New"/>
          <w:sz w:val="28"/>
          <w:szCs w:val="28"/>
          <w:cs/>
        </w:rPr>
        <w:t>:</w:t>
      </w:r>
    </w:p>
    <w:p w14:paraId="6876BD42" w14:textId="77777777" w:rsidR="00E13474" w:rsidRPr="00E13474" w:rsidRDefault="00E13474" w:rsidP="009F0B18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03"/>
          <w:rFonts w:asciiTheme="majorBidi" w:hAnsiTheme="majorBidi" w:cstheme="majorBidi"/>
          <w:b/>
          <w:bCs/>
          <w:sz w:val="28"/>
          <w:szCs w:val="28"/>
        </w:rPr>
        <w:t>Semiconductor Systems Revenue</w:t>
      </w:r>
      <w:r w:rsidRPr="00E13474">
        <w:rPr>
          <w:rStyle w:val="citation-903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03"/>
          <w:rFonts w:asciiTheme="majorBidi" w:hAnsiTheme="majorBidi" w:cstheme="majorBidi"/>
          <w:sz w:val="28"/>
          <w:szCs w:val="28"/>
        </w:rPr>
        <w:t>Generated through the sale of advanced equipment for individual and integrated process steps, representing the largest contributor to total net revenue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E477A39" w14:textId="77777777" w:rsidR="00E13474" w:rsidRPr="00E13474" w:rsidRDefault="00E13474" w:rsidP="009F0B18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02"/>
          <w:rFonts w:asciiTheme="majorBidi" w:hAnsiTheme="majorBidi" w:cstheme="majorBidi"/>
          <w:b/>
          <w:bCs/>
          <w:sz w:val="28"/>
          <w:szCs w:val="28"/>
        </w:rPr>
        <w:t>Recurring Service Revenue</w:t>
      </w:r>
      <w:r w:rsidRPr="00E13474">
        <w:rPr>
          <w:rStyle w:val="citation-902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02"/>
          <w:rFonts w:asciiTheme="majorBidi" w:hAnsiTheme="majorBidi" w:cstheme="majorBidi"/>
          <w:sz w:val="28"/>
          <w:szCs w:val="28"/>
        </w:rPr>
        <w:t>Driven by AGS through spares, maintenance fees, and subscription</w:t>
      </w:r>
      <w:r w:rsidRPr="00E13474">
        <w:rPr>
          <w:rStyle w:val="citation-902"/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Style w:val="citation-902"/>
          <w:rFonts w:asciiTheme="majorBidi" w:hAnsiTheme="majorBidi" w:cstheme="majorBidi"/>
          <w:sz w:val="28"/>
          <w:szCs w:val="28"/>
        </w:rPr>
        <w:t>based factory automation software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728B01B" w14:textId="77777777" w:rsidR="00E13474" w:rsidRPr="00E13474" w:rsidRDefault="00E13474" w:rsidP="009F0B18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01"/>
          <w:rFonts w:asciiTheme="majorBidi" w:hAnsiTheme="majorBidi" w:cstheme="majorBidi"/>
          <w:b/>
          <w:bCs/>
          <w:sz w:val="28"/>
          <w:szCs w:val="28"/>
        </w:rPr>
        <w:t>Backlog Management</w:t>
      </w:r>
      <w:r w:rsidRPr="00E13474">
        <w:rPr>
          <w:rStyle w:val="citation-901"/>
          <w:rFonts w:asciiTheme="majorBidi" w:hAnsiTheme="majorBidi" w:cs="Angsana New"/>
          <w:sz w:val="28"/>
          <w:szCs w:val="28"/>
          <w:cs/>
        </w:rPr>
        <w:t xml:space="preserve">: </w:t>
      </w:r>
      <w:r w:rsidRPr="00E13474">
        <w:rPr>
          <w:rStyle w:val="citation-901"/>
          <w:rFonts w:asciiTheme="majorBidi" w:hAnsiTheme="majorBidi" w:cstheme="majorBidi"/>
          <w:sz w:val="28"/>
          <w:szCs w:val="28"/>
        </w:rPr>
        <w:t>The Company manages a significant backlog, which reached approximately $15 billion by the end of fiscal 2025, representing future hardware and service commitments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F2011BF" w14:textId="77777777" w:rsidR="00E13474" w:rsidRDefault="00E13474" w:rsidP="009F0B18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</w:p>
    <w:p w14:paraId="3EF8B5A7" w14:textId="284EB36C" w:rsidR="00E13474" w:rsidRPr="00E13474" w:rsidRDefault="00E13474" w:rsidP="009F0B18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900"/>
          <w:rFonts w:asciiTheme="majorBidi" w:hAnsiTheme="majorBidi" w:cstheme="majorBidi"/>
          <w:sz w:val="28"/>
          <w:szCs w:val="28"/>
        </w:rPr>
        <w:t xml:space="preserve">Core activities include intensive research, development, and engineering </w:t>
      </w:r>
      <w:r w:rsidRPr="00E13474">
        <w:rPr>
          <w:rStyle w:val="citation-900"/>
          <w:rFonts w:asciiTheme="majorBidi" w:hAnsiTheme="majorBidi" w:cs="Angsana New"/>
          <w:sz w:val="28"/>
          <w:szCs w:val="28"/>
          <w:cs/>
        </w:rPr>
        <w:t>(</w:t>
      </w:r>
      <w:r w:rsidRPr="00E13474">
        <w:rPr>
          <w:rStyle w:val="citation-900"/>
          <w:rFonts w:asciiTheme="majorBidi" w:hAnsiTheme="majorBidi" w:cstheme="majorBidi"/>
          <w:sz w:val="28"/>
          <w:szCs w:val="28"/>
        </w:rPr>
        <w:t>RD&amp;E</w:t>
      </w:r>
      <w:r w:rsidRPr="00E13474">
        <w:rPr>
          <w:rStyle w:val="citation-900"/>
          <w:rFonts w:asciiTheme="majorBidi" w:hAnsiTheme="majorBidi" w:cs="Angsana New"/>
          <w:sz w:val="28"/>
          <w:szCs w:val="28"/>
          <w:cs/>
        </w:rPr>
        <w:t xml:space="preserve">) </w:t>
      </w:r>
      <w:r w:rsidRPr="00E13474">
        <w:rPr>
          <w:rStyle w:val="citation-900"/>
          <w:rFonts w:asciiTheme="majorBidi" w:hAnsiTheme="majorBidi" w:cstheme="majorBidi"/>
          <w:sz w:val="28"/>
          <w:szCs w:val="28"/>
        </w:rPr>
        <w:t>to anticipate technology inflections before demand emerges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899"/>
          <w:rFonts w:asciiTheme="majorBidi" w:hAnsiTheme="majorBidi" w:cstheme="majorBidi"/>
          <w:sz w:val="28"/>
          <w:szCs w:val="28"/>
        </w:rPr>
        <w:t>Critical resources include a global workforce, an extensive portfolio of proprietary materials engineering technologies, and advanced manufacturing and demonstration facilities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4A59957" w14:textId="77777777" w:rsidR="00E13474" w:rsidRDefault="00E13474" w:rsidP="009F0B18">
      <w:pPr>
        <w:pStyle w:val="NormalWeb"/>
        <w:jc w:val="both"/>
        <w:rPr>
          <w:rStyle w:val="citation-898"/>
          <w:rFonts w:asciiTheme="majorBidi" w:hAnsiTheme="majorBidi" w:cstheme="majorBidi"/>
          <w:sz w:val="28"/>
          <w:szCs w:val="28"/>
        </w:rPr>
      </w:pPr>
      <w:r w:rsidRPr="00E13474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05429C1" w14:textId="264F20AF" w:rsidR="008D2571" w:rsidRPr="00E13474" w:rsidRDefault="00E13474" w:rsidP="009F0B18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13474">
        <w:rPr>
          <w:rStyle w:val="citation-898"/>
          <w:rFonts w:asciiTheme="majorBidi" w:hAnsiTheme="majorBidi" w:cstheme="majorBidi"/>
          <w:sz w:val="28"/>
          <w:szCs w:val="28"/>
        </w:rPr>
        <w:t>Strategic collaborations with industry participants are essential for developing and introducing products in complex, competitive environments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13474">
        <w:rPr>
          <w:rStyle w:val="citation-897"/>
          <w:rFonts w:asciiTheme="majorBidi" w:hAnsiTheme="majorBidi" w:cstheme="majorBidi"/>
          <w:sz w:val="28"/>
          <w:szCs w:val="28"/>
        </w:rPr>
        <w:t>The cost structure is driven by manufacturing operations in Asia to improve cost</w:t>
      </w:r>
      <w:r w:rsidRPr="00E13474">
        <w:rPr>
          <w:rStyle w:val="citation-897"/>
          <w:rFonts w:asciiTheme="majorBidi" w:hAnsiTheme="majorBidi" w:cs="Angsana New"/>
          <w:sz w:val="28"/>
          <w:szCs w:val="28"/>
          <w:cs/>
        </w:rPr>
        <w:t>-</w:t>
      </w:r>
      <w:r w:rsidRPr="00E13474">
        <w:rPr>
          <w:rStyle w:val="citation-897"/>
          <w:rFonts w:asciiTheme="majorBidi" w:hAnsiTheme="majorBidi" w:cstheme="majorBidi"/>
          <w:sz w:val="28"/>
          <w:szCs w:val="28"/>
        </w:rPr>
        <w:t>efficiency and significant investments in R&amp;D and supply chain management to protect intellectual property and ensure quality</w:t>
      </w:r>
      <w:r w:rsidRPr="00E13474">
        <w:rPr>
          <w:rFonts w:asciiTheme="majorBidi" w:hAnsiTheme="majorBidi" w:cs="Angsana New"/>
          <w:sz w:val="28"/>
          <w:szCs w:val="28"/>
          <w:cs/>
        </w:rPr>
        <w:t xml:space="preserve">. 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lastRenderedPageBreak/>
        <w:t>แหล่งที่มาของข้อมูล</w:t>
      </w:r>
    </w:p>
    <w:p w14:paraId="1DD5D720" w14:textId="60B21CDC" w:rsidR="00222249" w:rsidRPr="001457EB" w:rsidRDefault="00E13474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E13474">
        <w:rPr>
          <w:rFonts w:asciiTheme="majorBidi" w:hAnsiTheme="majorBidi" w:cstheme="majorBidi"/>
          <w:sz w:val="28"/>
        </w:rPr>
        <w:t>https</w:t>
      </w:r>
      <w:r w:rsidRPr="00E13474">
        <w:rPr>
          <w:rFonts w:asciiTheme="majorBidi" w:hAnsiTheme="majorBidi" w:cs="Angsana New"/>
          <w:sz w:val="28"/>
          <w:cs/>
        </w:rPr>
        <w:t>://</w:t>
      </w:r>
      <w:r w:rsidRPr="00E13474">
        <w:rPr>
          <w:rFonts w:asciiTheme="majorBidi" w:hAnsiTheme="majorBidi" w:cstheme="majorBidi"/>
          <w:sz w:val="28"/>
        </w:rPr>
        <w:t>ir</w:t>
      </w:r>
      <w:r w:rsidRPr="00E13474">
        <w:rPr>
          <w:rFonts w:asciiTheme="majorBidi" w:hAnsiTheme="majorBidi" w:cs="Angsana New"/>
          <w:sz w:val="28"/>
          <w:cs/>
        </w:rPr>
        <w:t>.</w:t>
      </w:r>
      <w:r w:rsidRPr="00E13474">
        <w:rPr>
          <w:rFonts w:asciiTheme="majorBidi" w:hAnsiTheme="majorBidi" w:cstheme="majorBidi"/>
          <w:sz w:val="28"/>
        </w:rPr>
        <w:t>appliedmaterials</w:t>
      </w:r>
      <w:r w:rsidRPr="00E13474">
        <w:rPr>
          <w:rFonts w:asciiTheme="majorBidi" w:hAnsiTheme="majorBidi" w:cs="Angsana New"/>
          <w:sz w:val="28"/>
          <w:cs/>
        </w:rPr>
        <w:t>.</w:t>
      </w:r>
      <w:r w:rsidRPr="00E13474">
        <w:rPr>
          <w:rFonts w:asciiTheme="majorBidi" w:hAnsiTheme="majorBidi" w:cstheme="majorBidi"/>
          <w:sz w:val="28"/>
        </w:rPr>
        <w:t>com</w:t>
      </w:r>
      <w:r w:rsidRPr="00E13474">
        <w:rPr>
          <w:rFonts w:asciiTheme="majorBidi" w:hAnsiTheme="majorBidi" w:cs="Angsana New"/>
          <w:sz w:val="28"/>
          <w:cs/>
        </w:rPr>
        <w:t>/</w:t>
      </w:r>
      <w:r w:rsidRPr="00E13474">
        <w:rPr>
          <w:rFonts w:asciiTheme="majorBidi" w:hAnsiTheme="majorBidi" w:cstheme="majorBidi"/>
          <w:sz w:val="28"/>
        </w:rPr>
        <w:t>financial</w:t>
      </w:r>
      <w:r w:rsidRPr="00E13474">
        <w:rPr>
          <w:rFonts w:asciiTheme="majorBidi" w:hAnsiTheme="majorBidi" w:cs="Angsana New"/>
          <w:sz w:val="28"/>
          <w:cs/>
        </w:rPr>
        <w:t>-</w:t>
      </w:r>
      <w:r w:rsidRPr="00E13474">
        <w:rPr>
          <w:rFonts w:asciiTheme="majorBidi" w:hAnsiTheme="majorBidi" w:cstheme="majorBidi"/>
          <w:sz w:val="28"/>
        </w:rPr>
        <w:t>information</w:t>
      </w:r>
      <w:r w:rsidRPr="00E13474">
        <w:rPr>
          <w:rFonts w:asciiTheme="majorBidi" w:hAnsiTheme="majorBidi" w:cs="Angsana New"/>
          <w:sz w:val="28"/>
          <w:cs/>
        </w:rPr>
        <w:t>/</w:t>
      </w:r>
      <w:r w:rsidRPr="00E13474">
        <w:rPr>
          <w:rFonts w:asciiTheme="majorBidi" w:hAnsiTheme="majorBidi" w:cstheme="majorBidi"/>
          <w:sz w:val="28"/>
        </w:rPr>
        <w:t>sec</w:t>
      </w:r>
      <w:r w:rsidRPr="00E13474">
        <w:rPr>
          <w:rFonts w:asciiTheme="majorBidi" w:hAnsiTheme="majorBidi" w:cs="Angsana New"/>
          <w:sz w:val="28"/>
          <w:cs/>
        </w:rPr>
        <w:t>-</w:t>
      </w:r>
      <w:r w:rsidRPr="00E13474">
        <w:rPr>
          <w:rFonts w:asciiTheme="majorBidi" w:hAnsiTheme="majorBidi" w:cstheme="majorBidi"/>
          <w:sz w:val="28"/>
        </w:rPr>
        <w:t>filings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appliedmaterials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appliedmaterials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appliedmaterials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releases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E21C10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1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1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lastRenderedPageBreak/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2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2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13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14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14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13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15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Start w:id="16" w:name="_GoBack"/>
      <w:bookmarkEnd w:id="15"/>
      <w:bookmarkEnd w:id="16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lastRenderedPageBreak/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B027DA" w16cex:dateUtc="2026-04-21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257BB5" w16cid:durableId="02B027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8699C2" w14:textId="77777777" w:rsidR="00E21C10" w:rsidRDefault="00E21C10" w:rsidP="00105AC2">
      <w:pPr>
        <w:spacing w:after="0" w:line="240" w:lineRule="auto"/>
      </w:pPr>
      <w:r>
        <w:separator/>
      </w:r>
    </w:p>
  </w:endnote>
  <w:endnote w:type="continuationSeparator" w:id="0">
    <w:p w14:paraId="6E7CF576" w14:textId="77777777" w:rsidR="00E21C10" w:rsidRDefault="00E21C10" w:rsidP="00105AC2">
      <w:pPr>
        <w:spacing w:after="0" w:line="240" w:lineRule="auto"/>
      </w:pPr>
      <w:r>
        <w:continuationSeparator/>
      </w:r>
    </w:p>
  </w:endnote>
  <w:endnote w:type="continuationNotice" w:id="1">
    <w:p w14:paraId="4B470116" w14:textId="77777777" w:rsidR="00E21C10" w:rsidRDefault="00E21C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D34C" w14:textId="6FA57DAE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402489">
      <w:rPr>
        <w:rFonts w:ascii="Angsana New" w:hAnsi="Angsana New" w:cs="Angsana New"/>
        <w:noProof/>
        <w:sz w:val="24"/>
        <w:szCs w:val="24"/>
      </w:rPr>
      <w:t>14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D8FC30" w14:textId="77777777" w:rsidR="00E21C10" w:rsidRDefault="00E21C10" w:rsidP="00105AC2">
      <w:pPr>
        <w:spacing w:after="0" w:line="240" w:lineRule="auto"/>
      </w:pPr>
      <w:r>
        <w:separator/>
      </w:r>
    </w:p>
  </w:footnote>
  <w:footnote w:type="continuationSeparator" w:id="0">
    <w:p w14:paraId="1DDB3FEA" w14:textId="77777777" w:rsidR="00E21C10" w:rsidRDefault="00E21C10" w:rsidP="00105AC2">
      <w:pPr>
        <w:spacing w:after="0" w:line="240" w:lineRule="auto"/>
      </w:pPr>
      <w:r>
        <w:continuationSeparator/>
      </w:r>
    </w:p>
  </w:footnote>
  <w:footnote w:type="continuationNotice" w:id="1">
    <w:p w14:paraId="6397C1F0" w14:textId="77777777" w:rsidR="00E21C10" w:rsidRDefault="00E21C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7F29B8"/>
    <w:multiLevelType w:val="multilevel"/>
    <w:tmpl w:val="6D52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FA61FA"/>
    <w:multiLevelType w:val="multilevel"/>
    <w:tmpl w:val="E5022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BC3733"/>
    <w:multiLevelType w:val="multilevel"/>
    <w:tmpl w:val="DC5C3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4" w15:restartNumberingAfterBreak="0">
    <w:nsid w:val="7A4155EC"/>
    <w:multiLevelType w:val="multilevel"/>
    <w:tmpl w:val="EE84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6"/>
  </w:num>
  <w:num w:numId="2">
    <w:abstractNumId w:val="18"/>
  </w:num>
  <w:num w:numId="3">
    <w:abstractNumId w:val="13"/>
  </w:num>
  <w:num w:numId="4">
    <w:abstractNumId w:val="2"/>
  </w:num>
  <w:num w:numId="5">
    <w:abstractNumId w:val="10"/>
  </w:num>
  <w:num w:numId="6">
    <w:abstractNumId w:val="22"/>
  </w:num>
  <w:num w:numId="7">
    <w:abstractNumId w:val="4"/>
  </w:num>
  <w:num w:numId="8">
    <w:abstractNumId w:val="23"/>
  </w:num>
  <w:num w:numId="9">
    <w:abstractNumId w:val="5"/>
  </w:num>
  <w:num w:numId="10">
    <w:abstractNumId w:val="9"/>
  </w:num>
  <w:num w:numId="11">
    <w:abstractNumId w:val="3"/>
  </w:num>
  <w:num w:numId="12">
    <w:abstractNumId w:val="17"/>
  </w:num>
  <w:num w:numId="13">
    <w:abstractNumId w:val="20"/>
  </w:num>
  <w:num w:numId="14">
    <w:abstractNumId w:val="1"/>
  </w:num>
  <w:num w:numId="15">
    <w:abstractNumId w:val="0"/>
  </w:num>
  <w:num w:numId="16">
    <w:abstractNumId w:val="7"/>
  </w:num>
  <w:num w:numId="17">
    <w:abstractNumId w:val="11"/>
  </w:num>
  <w:num w:numId="18">
    <w:abstractNumId w:val="6"/>
  </w:num>
  <w:num w:numId="19">
    <w:abstractNumId w:val="21"/>
  </w:num>
  <w:num w:numId="20">
    <w:abstractNumId w:val="12"/>
  </w:num>
  <w:num w:numId="21">
    <w:abstractNumId w:val="19"/>
  </w:num>
  <w:num w:numId="22">
    <w:abstractNumId w:val="25"/>
  </w:num>
  <w:num w:numId="23">
    <w:abstractNumId w:val="8"/>
  </w:num>
  <w:num w:numId="24">
    <w:abstractNumId w:val="14"/>
  </w:num>
  <w:num w:numId="25">
    <w:abstractNumId w:val="15"/>
  </w:num>
  <w:num w:numId="26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YjQ0MGFiYjUtNmJiOS00MzNhLTliNWQtYTg0ZGRkNmNlNDBjXCIsXCJhNTE1ODNmOS00"/>
    <w:docVar w:name="GVData0" w:val="MmUwLTQ2NTMtYjIzMS1lNmY0ZTg0OWIwOWVcIixcIjE5OTExYzgzLTYwN2YtNDhjOC04YmU2LTE4NjdhMzk1NGVmNlwiLFwiNzgzNzNmZWQtZDE4My00NzRkLTg3MDUtY2U1NGE5ODAzNGFlXCIsXCJlMWI0YTU5OS05ZmVlLTQ2NmMtOWFmYS02ZmQ4OWM1NjQ2Nzlc"/>
    <w:docVar w:name="GVData1" w:val="IixcIjBiNmEwZDg4LWEwNzgtNDI1Yi1hOWMzLTMwN2E0ZGY1MDVlNVwiLFwiNjRkMDMwOWUtODNiMS00YzQzLTliNWEtMjU2YWE3ZWRjNWMzXCIsXCJkZTVkNjIwMy1kNmQzLTQwYmYtOGIxNS0wZWZlOWRiNTc3ZGNcIixcIjEzNTZmNTUwLTEzOTgtNDhlZC1iMzdh"/>
    <w:docVar w:name="GVData2" w:val="LTlhMGI1ZTZiMjIzYlwiLFwiMzI0NDIwODMtMDg2OS00MmI1LTg4NDYtZWE3YmFlMWEwYzIzXCJdIiwid3JpdHRlbktleXMiOiJbXCJndmRvY2lkXCIsXCJDbGFzc2lmaWNhdGlvblwiLFwiQ3VzdG9tZXJOYW1lXCIsXCJGaWxlSWRcIixcIlVzZXJJZFwiLFwiVGFn"/>
    <w:docVar w:name="GVData3" w:val="RGF0ZVRpbWVcIixcIktUQlwiLFwiQ2xhc3NpZmljYXRpb25HdWlkXCJdIiwibm9PZkd2RGF0YUVudHJpZXMiOiI3IiwibGluZUlkIjoiZTk2NGRmMWUtNjE1ZC00NTE2LWI1YWQtZjk0YmJmMDhhM2Nl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26T03:05:44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1E96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2489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21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3F7F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0B18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3474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1C10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926">
    <w:name w:val="citation-926"/>
    <w:basedOn w:val="DefaultParagraphFont"/>
    <w:rsid w:val="00E13474"/>
  </w:style>
  <w:style w:type="character" w:customStyle="1" w:styleId="citation-925">
    <w:name w:val="citation-925"/>
    <w:basedOn w:val="DefaultParagraphFont"/>
    <w:rsid w:val="00E13474"/>
  </w:style>
  <w:style w:type="character" w:customStyle="1" w:styleId="citation-924">
    <w:name w:val="citation-924"/>
    <w:basedOn w:val="DefaultParagraphFont"/>
    <w:rsid w:val="00E13474"/>
  </w:style>
  <w:style w:type="character" w:customStyle="1" w:styleId="citation-923">
    <w:name w:val="citation-923"/>
    <w:basedOn w:val="DefaultParagraphFont"/>
    <w:rsid w:val="00E13474"/>
  </w:style>
  <w:style w:type="character" w:customStyle="1" w:styleId="citation-922">
    <w:name w:val="citation-922"/>
    <w:basedOn w:val="DefaultParagraphFont"/>
    <w:rsid w:val="00E13474"/>
  </w:style>
  <w:style w:type="character" w:customStyle="1" w:styleId="citation-921">
    <w:name w:val="citation-921"/>
    <w:basedOn w:val="DefaultParagraphFont"/>
    <w:rsid w:val="00E13474"/>
  </w:style>
  <w:style w:type="character" w:customStyle="1" w:styleId="citation-920">
    <w:name w:val="citation-920"/>
    <w:basedOn w:val="DefaultParagraphFont"/>
    <w:rsid w:val="00E13474"/>
  </w:style>
  <w:style w:type="character" w:customStyle="1" w:styleId="citation-919">
    <w:name w:val="citation-919"/>
    <w:basedOn w:val="DefaultParagraphFont"/>
    <w:rsid w:val="00E13474"/>
  </w:style>
  <w:style w:type="character" w:customStyle="1" w:styleId="citation-918">
    <w:name w:val="citation-918"/>
    <w:basedOn w:val="DefaultParagraphFont"/>
    <w:rsid w:val="00E13474"/>
  </w:style>
  <w:style w:type="character" w:customStyle="1" w:styleId="citation-917">
    <w:name w:val="citation-917"/>
    <w:basedOn w:val="DefaultParagraphFont"/>
    <w:rsid w:val="00E13474"/>
  </w:style>
  <w:style w:type="character" w:customStyle="1" w:styleId="citation-916">
    <w:name w:val="citation-916"/>
    <w:basedOn w:val="DefaultParagraphFont"/>
    <w:rsid w:val="00E13474"/>
  </w:style>
  <w:style w:type="character" w:customStyle="1" w:styleId="citation-915">
    <w:name w:val="citation-915"/>
    <w:basedOn w:val="DefaultParagraphFont"/>
    <w:rsid w:val="00E13474"/>
  </w:style>
  <w:style w:type="character" w:customStyle="1" w:styleId="citation-914">
    <w:name w:val="citation-914"/>
    <w:basedOn w:val="DefaultParagraphFont"/>
    <w:rsid w:val="00E13474"/>
  </w:style>
  <w:style w:type="character" w:customStyle="1" w:styleId="citation-913">
    <w:name w:val="citation-913"/>
    <w:basedOn w:val="DefaultParagraphFont"/>
    <w:rsid w:val="00E13474"/>
  </w:style>
  <w:style w:type="character" w:customStyle="1" w:styleId="citation-912">
    <w:name w:val="citation-912"/>
    <w:basedOn w:val="DefaultParagraphFont"/>
    <w:rsid w:val="00E13474"/>
  </w:style>
  <w:style w:type="character" w:customStyle="1" w:styleId="citation-911">
    <w:name w:val="citation-911"/>
    <w:basedOn w:val="DefaultParagraphFont"/>
    <w:rsid w:val="00E13474"/>
  </w:style>
  <w:style w:type="character" w:customStyle="1" w:styleId="citation-910">
    <w:name w:val="citation-910"/>
    <w:basedOn w:val="DefaultParagraphFont"/>
    <w:rsid w:val="00E13474"/>
  </w:style>
  <w:style w:type="character" w:customStyle="1" w:styleId="citation-909">
    <w:name w:val="citation-909"/>
    <w:basedOn w:val="DefaultParagraphFont"/>
    <w:rsid w:val="00E13474"/>
  </w:style>
  <w:style w:type="character" w:customStyle="1" w:styleId="citation-908">
    <w:name w:val="citation-908"/>
    <w:basedOn w:val="DefaultParagraphFont"/>
    <w:rsid w:val="00E13474"/>
  </w:style>
  <w:style w:type="character" w:customStyle="1" w:styleId="citation-907">
    <w:name w:val="citation-907"/>
    <w:basedOn w:val="DefaultParagraphFont"/>
    <w:rsid w:val="00E13474"/>
  </w:style>
  <w:style w:type="character" w:customStyle="1" w:styleId="citation-906">
    <w:name w:val="citation-906"/>
    <w:basedOn w:val="DefaultParagraphFont"/>
    <w:rsid w:val="00E13474"/>
  </w:style>
  <w:style w:type="character" w:customStyle="1" w:styleId="citation-905">
    <w:name w:val="citation-905"/>
    <w:basedOn w:val="DefaultParagraphFont"/>
    <w:rsid w:val="00E13474"/>
  </w:style>
  <w:style w:type="character" w:customStyle="1" w:styleId="citation-904">
    <w:name w:val="citation-904"/>
    <w:basedOn w:val="DefaultParagraphFont"/>
    <w:rsid w:val="00E13474"/>
  </w:style>
  <w:style w:type="character" w:customStyle="1" w:styleId="citation-903">
    <w:name w:val="citation-903"/>
    <w:basedOn w:val="DefaultParagraphFont"/>
    <w:rsid w:val="00E13474"/>
  </w:style>
  <w:style w:type="character" w:customStyle="1" w:styleId="citation-902">
    <w:name w:val="citation-902"/>
    <w:basedOn w:val="DefaultParagraphFont"/>
    <w:rsid w:val="00E13474"/>
  </w:style>
  <w:style w:type="character" w:customStyle="1" w:styleId="citation-901">
    <w:name w:val="citation-901"/>
    <w:basedOn w:val="DefaultParagraphFont"/>
    <w:rsid w:val="00E13474"/>
  </w:style>
  <w:style w:type="character" w:customStyle="1" w:styleId="citation-900">
    <w:name w:val="citation-900"/>
    <w:basedOn w:val="DefaultParagraphFont"/>
    <w:rsid w:val="00E13474"/>
  </w:style>
  <w:style w:type="character" w:customStyle="1" w:styleId="citation-899">
    <w:name w:val="citation-899"/>
    <w:basedOn w:val="DefaultParagraphFont"/>
    <w:rsid w:val="00E13474"/>
  </w:style>
  <w:style w:type="character" w:customStyle="1" w:styleId="citation-898">
    <w:name w:val="citation-898"/>
    <w:basedOn w:val="DefaultParagraphFont"/>
    <w:rsid w:val="00E13474"/>
  </w:style>
  <w:style w:type="character" w:customStyle="1" w:styleId="citation-897">
    <w:name w:val="citation-897"/>
    <w:basedOn w:val="DefaultParagraphFont"/>
    <w:rsid w:val="00E13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7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1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9BB71-2FF1-4672-9196-905BDCC8332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13</Pages>
  <Words>5497</Words>
  <Characters>27653</Characters>
  <Application>Microsoft Office Word</Application>
  <DocSecurity>8</DocSecurity>
  <Lines>368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32968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10</cp:revision>
  <cp:lastPrinted>2025-12-16T04:53:00Z</cp:lastPrinted>
  <dcterms:created xsi:type="dcterms:W3CDTF">2026-04-27T09:24:00Z</dcterms:created>
  <dcterms:modified xsi:type="dcterms:W3CDTF">2026-05-26T03:05:00Z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2569-05-26T03:05:44Z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eyJPUyI6IldpbmRvd3MiLCJkb2NJRCI6IjZlMjc0YWIzLTcyZDEtNGFjYi1hNzc5LWFlNzBlZWFhOGI0ZiIsImRvY1N0YXRlIjoie30iLCJwYXJlbnRMaW5lSWRzIjoiW1wiYjQ0MGFiYjUtNmJiOS00MzNhLTliNWQtYTg0ZGRkNmNlNDBjXCIsXCJhNTE1ODNmOS00</vt:lpwstr>
  </property>
  <property fmtid="{D5CDD505-2E9C-101B-9397-08002B2CF9AE}" pid="9" name="GVData0">
    <vt:lpwstr>MmUwLTQ2NTMtYjIzMS1lNmY0ZTg0OWIwOWVcIixcIjE5OTExYzgzLTYwN2YtNDhjOC04YmU2LTE4NjdhMzk1NGVmNlwiLFwiNzgzNzNmZWQtZDE4My00NzRkLTg3MDUtY2U1NGE5ODAzNGFlXCIsXCJlMWI0YTU5OS05ZmVlLTQ2NmMtOWFmYS02ZmQ4OWM1NjQ2Nzlc</vt:lpwstr>
  </property>
  <property fmtid="{D5CDD505-2E9C-101B-9397-08002B2CF9AE}" pid="10" name="GVData1">
    <vt:lpwstr>IixcIjBiNmEwZDg4LWEwNzgtNDI1Yi1hOWMzLTMwN2E0ZGY1MDVlNVwiLFwiNjRkMDMwOWUtODNiMS00YzQzLTliNWEtMjU2YWE3ZWRjNWMzXCIsXCJkZTVkNjIwMy1kNmQzLTQwYmYtOGIxNS0wZWZlOWRiNTc3ZGNcIixcIjEzNTZmNTUwLTEzOTgtNDhlZC1iMzdh</vt:lpwstr>
  </property>
  <property fmtid="{D5CDD505-2E9C-101B-9397-08002B2CF9AE}" pid="11" name="GVData2">
    <vt:lpwstr>LTlhMGI1ZTZiMjIzYlwiLFwiMzI0NDIwODMtMDg2OS00MmI1LTg4NDYtZWE3YmFlMWEwYzIzXCJdIiwid3JpdHRlbktleXMiOiJbXCJndmRvY2lkXCIsXCJDbGFzc2lmaWNhdGlvblwiLFwiQ3VzdG9tZXJOYW1lXCIsXCJGaWxlSWRcIixcIlVzZXJJZFwiLFwiVGFn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RGF0ZVRpbWVcIixcIktUQlwiLFwiQ2xhc3NpZmljYXRpb25HdWlkXCJdIiwibm9PZkd2RGF0YUVudHJpZXMiOiI3IiwibGluZUlkIjoiZTk2NGRmMWUtNjE1ZC00NTE2LWI1YWQtZjk0YmJmMDhhM2NlIiwidGFnc2V0X2UxNjQwOWE3XzE3MDBfNDE1M185MDkwXzM5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