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3C65D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 xml:space="preserve">ส่วนที่ </w:t>
      </w:r>
      <w:r w:rsidRPr="00BD7623">
        <w:rPr>
          <w:rFonts w:ascii="Angsana New" w:hAnsi="Angsana New" w:cs="Angsana New"/>
          <w:b/>
          <w:bCs/>
          <w:sz w:val="36"/>
          <w:szCs w:val="36"/>
          <w:cs/>
          <w:lang w:val="th-TH"/>
        </w:rPr>
        <w:t>1</w:t>
      </w:r>
    </w:p>
    <w:p w14:paraId="445DCA48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BD7623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44B33" w:rsidRPr="00310154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" fillcolor="#ddd8c2">
                <v:textbox>
                  <w:txbxContent>
                    <w:p w14:paraId="0C1D6968" w14:textId="3CCA4C02" w:rsidR="00044B33" w:rsidRPr="00310154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</w:p>
    <w:p w14:paraId="7190D436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</w:p>
    <w:p w14:paraId="5C2A1334" w14:textId="30EE5B99" w:rsidR="00A67EB7" w:rsidRPr="00BD7623" w:rsidRDefault="00A35D40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71C352D4">
                <wp:simplePos x="0" y="0"/>
                <wp:positionH relativeFrom="column">
                  <wp:posOffset>-90805</wp:posOffset>
                </wp:positionH>
                <wp:positionV relativeFrom="paragraph">
                  <wp:posOffset>128905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44B33" w:rsidRPr="009A5F1D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8372547" w:rsidR="00044B33" w:rsidRPr="008964E4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>บริษัท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instrText xml:space="preserve"> MERGEFIELD Company_name </w:instrTex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separate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KIOXIA HOLDINGS CORPORATION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  <w:p w14:paraId="66815424" w14:textId="77777777" w:rsidR="00044B33" w:rsidRPr="00300300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6ED99FC4" w:rsidR="00044B33" w:rsidRPr="00300300" w:rsidRDefault="00044B33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44B33" w:rsidRPr="00110E7F" w:rsidRDefault="00044B33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E829" id="Text Box 14" o:spid="_x0000_s1027" type="#_x0000_t202" style="position:absolute;left:0;text-align:left;margin-left:-7.15pt;margin-top:10.15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" fillcolor="#ddd8c2">
                <v:textbox>
                  <w:txbxContent>
                    <w:p w14:paraId="50C87F72" w14:textId="77777777" w:rsidR="00044B33" w:rsidRPr="009A5F1D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8372547" w:rsidR="00044B33" w:rsidRPr="008964E4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>บริษัท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begin"/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instrText xml:space="preserve"> MERGEFIELD Company_name </w:instrTex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separate"/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KIOXIA HOLDINGS CORPORATION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end"/>
                      </w:r>
                    </w:p>
                    <w:p w14:paraId="66815424" w14:textId="77777777" w:rsidR="00044B33" w:rsidRPr="00300300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6ED99FC4" w:rsidR="00044B33" w:rsidRPr="00300300" w:rsidRDefault="00044B33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44B33" w:rsidRPr="00110E7F" w:rsidRDefault="00044B33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F87D5" w14:textId="050868DF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B7ADD55" w14:textId="2D5919CF" w:rsidR="00A67EB7" w:rsidRPr="00C03B80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lang w:eastAsia="x-none"/>
        </w:rPr>
      </w:pPr>
    </w:p>
    <w:p w14:paraId="5389CF62" w14:textId="63E7AF7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8E5C3B5" w14:textId="7C4257B9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191E02D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520DFD" w14:textId="5B6CC2C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3AEF957A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44638BF" w14:textId="6C5E65F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FBBF8A" w14:textId="3A8368B6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Cs/>
          <w:sz w:val="28"/>
        </w:rPr>
      </w:pPr>
    </w:p>
    <w:p w14:paraId="32124022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2987CFC4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C600738" w14:textId="448256FF" w:rsidR="00A67EB7" w:rsidRPr="00BD7623" w:rsidRDefault="00A67EB7" w:rsidP="003B59B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sz w:val="28"/>
        </w:rPr>
      </w:pPr>
    </w:p>
    <w:p w14:paraId="2B01B1E2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bookmarkStart w:id="7" w:name="_Hlk67657179"/>
      <w:r w:rsidRPr="00BD7623">
        <w:rPr>
          <w:rFonts w:ascii="Angsana New" w:hAnsi="Angsana New" w:cs="Angsana New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</w:rPr>
        <w:sym w:font="Wingdings" w:char="F06F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BD7623">
        <w:rPr>
          <w:rFonts w:ascii="Angsana New" w:hAnsi="Angsana New" w:cs="Angsana New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</w:p>
    <w:p w14:paraId="794991C7" w14:textId="77777777" w:rsidR="00A67EB7" w:rsidRPr="00BD7623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z w:val="28"/>
          <w:u w:val="single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โดยการเปิดให้ผู้ลงทุน</w:t>
      </w: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จองซื้อ</w:t>
      </w:r>
      <w:r w:rsidRPr="00BD7623">
        <w:rPr>
          <w:rFonts w:ascii="Angsana New" w:hAnsi="Angsana New" w:cs="Angsana New"/>
          <w:sz w:val="28"/>
          <w:cs/>
        </w:rPr>
        <w:t>ตามจำนวนและภายในระยะเวลาที่กำหนด (</w:t>
      </w:r>
      <w:r w:rsidRPr="00BD7623">
        <w:rPr>
          <w:rFonts w:ascii="Angsana New" w:hAnsi="Angsana New" w:cs="Angsana New"/>
          <w:sz w:val="28"/>
        </w:rPr>
        <w:t>public offering</w:t>
      </w:r>
      <w:r w:rsidRPr="00BD7623">
        <w:rPr>
          <w:rFonts w:ascii="Angsana New" w:hAnsi="Angsana New" w:cs="Angsana New"/>
          <w:sz w:val="28"/>
          <w:cs/>
        </w:rPr>
        <w:t xml:space="preserve">) </w:t>
      </w:r>
    </w:p>
    <w:p w14:paraId="0CBB9322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="Angsana New" w:hAnsi="Angsana New" w:cs="Angsana New"/>
          <w:spacing w:val="-6"/>
          <w:sz w:val="28"/>
          <w:lang w:eastAsia="zh-CN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</w:t>
      </w:r>
      <w:r w:rsidRPr="00BD7623">
        <w:rPr>
          <w:rFonts w:ascii="Angsana New" w:hAnsi="Angsana New" w:cs="Angsana New"/>
          <w:spacing w:val="-6"/>
          <w:sz w:val="28"/>
          <w:cs/>
        </w:rPr>
        <w:t>โดยการ</w:t>
      </w:r>
      <w:r w:rsidRPr="00BD7623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ทยอยขาย</w:t>
      </w:r>
      <w:r w:rsidRPr="00BD7623">
        <w:rPr>
          <w:rFonts w:ascii="Angsana New" w:hAnsi="Angsana New" w:cs="Angsana New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BD7623">
        <w:rPr>
          <w:rFonts w:ascii="Angsana New" w:hAnsi="Angsana New" w:cs="Angsana New"/>
          <w:spacing w:val="-6"/>
          <w:sz w:val="28"/>
        </w:rPr>
        <w:t>direct listing</w:t>
      </w:r>
      <w:r w:rsidRPr="00BD7623">
        <w:rPr>
          <w:rFonts w:ascii="Angsana New" w:hAnsi="Angsana New" w:cs="Angsana New"/>
          <w:spacing w:val="-6"/>
          <w:sz w:val="28"/>
          <w:cs/>
        </w:rPr>
        <w:t xml:space="preserve">) </w:t>
      </w: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BD7623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="Angsana New" w:hAnsi="Angsana New" w:cs="Angsana New"/>
          <w:spacing w:val="-6"/>
          <w:sz w:val="28"/>
          <w:cs/>
          <w:lang w:eastAsia="zh-CN"/>
        </w:rPr>
      </w:pP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</w:t>
      </w:r>
      <w:r w:rsidR="00A53643" w:rsidRPr="00BD7623">
        <w:rPr>
          <w:rFonts w:ascii="Angsana New" w:hAnsi="Angsana New" w:cs="Angsana New"/>
          <w:sz w:val="28"/>
          <w:cs/>
        </w:rPr>
        <w:t>.....</w:t>
      </w:r>
    </w:p>
    <w:p w14:paraId="6D2E1B1D" w14:textId="3B1211BD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</w:t>
      </w:r>
    </w:p>
    <w:bookmarkEnd w:id="7"/>
    <w:p w14:paraId="1CD3250B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 :</w:t>
      </w:r>
      <w:r w:rsidRPr="00BD7623">
        <w:rPr>
          <w:rFonts w:ascii="Angsana New" w:hAnsi="Angsana New" w:cs="Angsana New"/>
          <w:sz w:val="28"/>
          <w:cs/>
        </w:rPr>
        <w:t xml:space="preserve"> ……………………………… หน่วย</w:t>
      </w:r>
    </w:p>
    <w:p w14:paraId="31144514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ราคาที่คาดว่าจะเสนอขาย </w:t>
      </w:r>
      <w:r w:rsidRPr="00BD7623">
        <w:rPr>
          <w:rFonts w:ascii="Angsana New" w:hAnsi="Angsana New" w:cs="Angsana New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sz w:val="28"/>
          <w:lang w:eastAsia="zh-CN"/>
        </w:rPr>
      </w:pPr>
      <w:bookmarkStart w:id="8" w:name="_Hlk67831876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8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......</w:t>
      </w:r>
    </w:p>
    <w:p w14:paraId="408891A9" w14:textId="77777777" w:rsidR="00A67EB7" w:rsidRPr="00BD7623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มูลค่าที่คาดว่าจะเสนอขาย : </w:t>
      </w:r>
      <w:r w:rsidRPr="00BD7623">
        <w:rPr>
          <w:rFonts w:ascii="Angsana New" w:hAnsi="Angsana New" w:cs="Angsana New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t>1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lastRenderedPageBreak/>
        <w:t>2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t>3</w:t>
      </w:r>
      <w:r w:rsidRPr="00BD7623">
        <w:rPr>
          <w:rFonts w:ascii="Angsana New" w:hAnsi="Angsana New" w:cs="Angsana New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8BE2646" w14:textId="66CF81FD" w:rsidR="00A67EB7" w:rsidRPr="00BD7623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0"/>
        </w:rPr>
      </w:pPr>
      <w:r w:rsidRPr="00BD7623">
        <w:rPr>
          <w:rFonts w:asciiTheme="majorBidi" w:eastAsia="Times New Roman" w:hAnsiTheme="majorBidi" w:cstheme="majorBidi"/>
          <w:bCs/>
          <w:sz w:val="20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A67EB7" w:rsidRPr="00BD7623" w14:paraId="7E9A541A" w14:textId="77777777" w:rsidTr="00911A96">
        <w:tc>
          <w:tcPr>
            <w:tcW w:w="2122" w:type="dxa"/>
          </w:tcPr>
          <w:p w14:paraId="0CF91D40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BD7623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A67EB7" w:rsidRPr="00BD7623" w14:paraId="57E1CB3A" w14:textId="77777777" w:rsidTr="00911A96">
        <w:tc>
          <w:tcPr>
            <w:tcW w:w="2122" w:type="dxa"/>
          </w:tcPr>
          <w:p w14:paraId="0199586B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45D887C4" w:rsidR="00A67EB7" w:rsidRPr="00BD7623" w:rsidRDefault="00A67EB7" w:rsidP="004B60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โดยมีหลักทรัพย์อ้างอิงเป็น</w:t>
            </w:r>
            <w:r w:rsidR="00E60082" w:rsidRPr="00BD7623">
              <w:rPr>
                <w:rFonts w:asciiTheme="majorBidi" w:hAnsiTheme="majorBidi" w:cstheme="majorBidi"/>
                <w:sz w:val="28"/>
                <w:cs/>
              </w:rPr>
              <w:t>หุ้นสามัญ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ของ</w:t>
            </w:r>
            <w:r w:rsidR="00762232" w:rsidRPr="00BD7623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theme="majorBidi"/>
                <w:sz w:val="28"/>
                <w:cs/>
              </w:rPr>
              <w:t xml:space="preserve">บริษัท </w:t>
            </w:r>
            <w:permStart w:id="1743258683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KIOXIA HOLDINGS CORPORATION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1743258683"/>
          </w:p>
        </w:tc>
      </w:tr>
      <w:tr w:rsidR="00A67EB7" w:rsidRPr="00BD7623" w14:paraId="47E919BC" w14:textId="77777777" w:rsidTr="00911A96">
        <w:tc>
          <w:tcPr>
            <w:tcW w:w="2122" w:type="dxa"/>
          </w:tcPr>
          <w:p w14:paraId="0C3E62A4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50610ABC" w:rsidR="00E41D13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หุ้นสามัญของ</w:t>
            </w:r>
            <w:r w:rsidR="00242CE5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439822889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KIOXIA HOLDINGS CORPORATION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r w:rsidR="006A1506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439822889"/>
            <w:r w:rsidRPr="00BD7623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BD7623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begin"/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</w:rPr>
              <w:instrText>MERGEFIELD Exchange_name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โตเกียว (</w:t>
            </w:r>
            <w:r w:rsidR="00A27AC1">
              <w:rPr>
                <w:rFonts w:ascii="Angsana New" w:eastAsia="Calibri" w:hAnsi="Angsana New" w:cs="Angsana New"/>
                <w:b/>
                <w:noProof/>
                <w:sz w:val="28"/>
              </w:rPr>
              <w:t>Tokyo Stock Exchange</w:t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end"/>
            </w:r>
            <w:permEnd w:id="156986485"/>
          </w:p>
        </w:tc>
      </w:tr>
      <w:tr w:rsidR="00A67EB7" w:rsidRPr="00BD7623" w14:paraId="2A7DBCD7" w14:textId="77777777" w:rsidTr="008F6FBB">
        <w:tc>
          <w:tcPr>
            <w:tcW w:w="2122" w:type="dxa"/>
          </w:tcPr>
          <w:p w14:paraId="548D1810" w14:textId="65171880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 xml:space="preserve"> หรือ </w:t>
            </w:r>
            <w:r w:rsidR="004460E1" w:rsidRPr="00BD7623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“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>บริษัทผู้ออกหลักทรัพย์ต่างประเทศ</w:t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3E104B0" w14:textId="15FA8212" w:rsidR="00A67EB7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6191501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Full_company_name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 xml:space="preserve">KIOXIA HOLDINGS CORPORATION 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("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KIOXIA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")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619150114"/>
          </w:p>
        </w:tc>
      </w:tr>
      <w:tr w:rsidR="00A67EB7" w:rsidRPr="00BD7623" w14:paraId="5A835854" w14:textId="77777777" w:rsidTr="008F6FBB">
        <w:tc>
          <w:tcPr>
            <w:tcW w:w="2122" w:type="dxa"/>
          </w:tcPr>
          <w:p w14:paraId="34C242F9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BD7623" w14:paraId="6C111830" w14:textId="77777777" w:rsidTr="008F6FBB">
        <w:tc>
          <w:tcPr>
            <w:tcW w:w="2122" w:type="dxa"/>
          </w:tcPr>
          <w:p w14:paraId="00476046" w14:textId="06E95D50" w:rsidR="00865AB9" w:rsidRPr="00BD7623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BD7623">
              <w:rPr>
                <w:rFonts w:asciiTheme="majorBidi" w:hAnsiTheme="majorBidi" w:cstheme="majorBidi" w:hint="cs"/>
                <w:sz w:val="28"/>
                <w:cs/>
              </w:rPr>
              <w:t>ข้อกำหนดสิทธิ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D450657" w14:textId="195471FD" w:rsidR="00865AB9" w:rsidRPr="00BD7623" w:rsidRDefault="00865AB9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 w:hint="cs"/>
                <w:sz w:val="28"/>
                <w:cs/>
              </w:rPr>
              <w:t xml:space="preserve">หมายถึง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  <w:r w:rsidR="00A958AA" w:rsidRPr="00BD7623">
              <w:rPr>
                <w:rFonts w:asciiTheme="majorBidi" w:hAnsiTheme="majorBidi" w:cs="Angsana New" w:hint="cs"/>
                <w:sz w:val="28"/>
                <w:cs/>
              </w:rPr>
              <w:t xml:space="preserve"> และ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ข้อกำหนดเพิ่มเติม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หุ้นสามัญของ</w:t>
            </w:r>
            <w:r w:rsidR="0016781B" w:rsidRPr="00BD7623">
              <w:rPr>
                <w:rFonts w:asciiTheme="majorBidi" w:hAnsiTheme="majorBidi" w:cs="Angsana New" w:hint="cs"/>
                <w:sz w:val="28"/>
                <w:cs/>
              </w:rPr>
              <w:t xml:space="preserve">บริษัท </w:t>
            </w:r>
            <w:permStart w:id="20375937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KIOXIA HOLDINGS CORPORATION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2037593714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r w:rsidR="00F54045">
              <w:rPr>
                <w:rFonts w:ascii="Angsana New" w:eastAsia="Calibri" w:hAnsi="Angsana New" w:cs="Angsana New" w:hint="cs"/>
                <w:b/>
                <w:sz w:val="28"/>
                <w:cs/>
              </w:rPr>
              <w:t xml:space="preserve"> </w:t>
            </w:r>
            <w:permStart w:id="1705862339" w:edGrp="everyone"/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begin"/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</w:rPr>
              <w:instrText>MERGEFIELD Exchange_name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โตเกียว (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</w:rPr>
              <w:t>Tokyo Stock Exchange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)</w: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end"/>
            </w:r>
            <w:r w:rsidR="00D74412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1705862339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ที่ออกโดย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ธนาคารกรุงไทย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เลขอ้างอิง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Start w:id="361825570" w:edGrp="everyone"/>
            <w:r w:rsidR="00FE1BE6">
              <w:rPr>
                <w:rFonts w:asciiTheme="majorBidi" w:hAnsiTheme="majorBidi" w:cs="Angsana New"/>
                <w:sz w:val="28"/>
              </w:rPr>
              <w:fldChar w:fldCharType="begin"/>
            </w:r>
            <w:r w:rsidR="00FE1BE6">
              <w:rPr>
                <w:rFonts w:asciiTheme="majorBidi" w:hAnsiTheme="majorBidi" w:cs="Angsana New"/>
                <w:sz w:val="28"/>
              </w:rPr>
              <w:instrText xml:space="preserve"> MERGEFIELD DR_Ticker </w:instrText>
            </w:r>
            <w:r w:rsidR="00FE1BE6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KIOXIA80</w:t>
            </w:r>
            <w:r w:rsidR="00FE1BE6">
              <w:rPr>
                <w:rFonts w:asciiTheme="majorBidi" w:hAnsiTheme="majorBidi" w:cs="Angsana New"/>
                <w:sz w:val="28"/>
              </w:rPr>
              <w:fldChar w:fldCharType="end"/>
            </w:r>
            <w:permEnd w:id="361825570"/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</w:p>
        </w:tc>
      </w:tr>
    </w:tbl>
    <w:p w14:paraId="69C92F9E" w14:textId="77777777" w:rsidR="0076001D" w:rsidRPr="00BD7623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BD7623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BD7623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BD7623">
        <w:rPr>
          <w:rFonts w:asciiTheme="majorBidi" w:hAnsiTheme="majorBidi" w:cs="Angsana New"/>
          <w:b/>
          <w:bCs/>
          <w:spacing w:val="-6"/>
          <w:sz w:val="28"/>
          <w:cs/>
        </w:rPr>
        <w:t xml:space="preserve"> </w:t>
      </w:r>
    </w:p>
    <w:p w14:paraId="0AA98EC4" w14:textId="3AF5D90C" w:rsidR="00A67EB7" w:rsidRPr="00BD7623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="Angsana New"/>
          <w:b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1 </w:t>
      </w:r>
      <w:r w:rsidR="00F90B48" w:rsidRPr="00BD7623">
        <w:rPr>
          <w:rFonts w:asciiTheme="majorBidi" w:hAnsiTheme="majorBidi" w:cs="Angsana New" w:hint="cs"/>
          <w:b/>
          <w:bCs/>
          <w:sz w:val="28"/>
          <w:cs/>
        </w:rPr>
        <w:t>หลักทรัพย์อ้างอิง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: </w:t>
      </w:r>
      <w:permStart w:id="1659392457" w:edGrp="everyone"/>
      <w:r w:rsidR="00A41A78">
        <w:rPr>
          <w:rFonts w:asciiTheme="majorBidi" w:hAnsiTheme="majorBidi" w:cs="Angsana New"/>
          <w:b/>
          <w:bCs/>
          <w:sz w:val="28"/>
        </w:rPr>
        <w:fldChar w:fldCharType="begin"/>
      </w:r>
      <w:r w:rsidR="00A41A78">
        <w:rPr>
          <w:rFonts w:asciiTheme="majorBidi" w:hAnsiTheme="majorBidi" w:cs="Angsana New"/>
          <w:b/>
          <w:bCs/>
          <w:sz w:val="28"/>
        </w:rPr>
        <w:instrText xml:space="preserve"> MERGEFIELD Ratio</w:instrText>
      </w:r>
      <w:r w:rsidR="00A63265">
        <w:rPr>
          <w:rFonts w:asciiTheme="majorBidi" w:hAnsiTheme="majorBidi" w:cs="Angsana New"/>
          <w:b/>
          <w:bCs/>
          <w:sz w:val="28"/>
        </w:rPr>
        <w:instrText xml:space="preserve"> \# #,##0</w:instrText>
      </w:r>
      <w:r w:rsidR="00A41A78">
        <w:rPr>
          <w:rFonts w:asciiTheme="majorBidi" w:hAnsiTheme="majorBidi" w:cs="Angsana New"/>
          <w:b/>
          <w:bCs/>
          <w:sz w:val="28"/>
          <w:cs/>
        </w:rPr>
        <w:instrText xml:space="preserve"> </w:instrText>
      </w:r>
      <w:r w:rsidR="00A41A78">
        <w:rPr>
          <w:rFonts w:asciiTheme="majorBidi" w:hAnsiTheme="majorBidi" w:cs="Angsana New"/>
          <w:b/>
          <w:bCs/>
          <w:sz w:val="28"/>
        </w:rPr>
        <w:fldChar w:fldCharType="separate"/>
      </w:r>
      <w:r w:rsidR="00A27AC1">
        <w:rPr>
          <w:rFonts w:asciiTheme="majorBidi" w:hAnsiTheme="majorBidi" w:cs="Angsana New"/>
          <w:b/>
          <w:bCs/>
          <w:noProof/>
          <w:sz w:val="28"/>
        </w:rPr>
        <w:t>1,000</w:t>
      </w:r>
      <w:r w:rsidR="00A41A78">
        <w:rPr>
          <w:rFonts w:asciiTheme="majorBidi" w:hAnsiTheme="majorBidi" w:cs="Angsana New"/>
          <w:b/>
          <w:bCs/>
          <w:sz w:val="28"/>
        </w:rPr>
        <w:fldChar w:fldCharType="end"/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permEnd w:id="1659392457"/>
      <w:r w:rsidR="00F90B48" w:rsidRPr="00BD7623">
        <w:rPr>
          <w:rFonts w:asciiTheme="majorBidi" w:hAnsiTheme="majorBidi" w:cstheme="majorBidi"/>
          <w:b/>
          <w:bCs/>
          <w:sz w:val="28"/>
        </w:rPr>
        <w:t>DR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ทั้งนี้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อาจมีการปรับเปลี่ยนได้ตามที่ระบุไว้ในข้อกำหนดสิทธิ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)         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z w:val="28"/>
        </w:rPr>
        <w:t>public offering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BD7623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0"/>
        </w:rPr>
      </w:pPr>
      <w:r w:rsidRPr="00BD7623">
        <w:rPr>
          <w:rFonts w:ascii="Angsana New" w:eastAsia="Times New Roman" w:hAnsi="Angsana New" w:cs="Angsana New"/>
          <w:bCs/>
          <w:sz w:val="20"/>
          <w:cs/>
        </w:rPr>
        <w:lastRenderedPageBreak/>
        <w:t>ข้อมูลของตราสาร</w:t>
      </w:r>
    </w:p>
    <w:p w14:paraId="237603C1" w14:textId="2654BB40" w:rsidR="003C3672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eastAsia="Angsana New" w:hAnsi="Angsana New" w:cs="Angsana New"/>
          <w:color w:val="000000"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จำนวนหน่วยที่ได้รับอนุญาตให้เสนอขาย:</w:t>
      </w:r>
      <w:r w:rsidR="00912199" w:rsidRPr="00BD7623">
        <w:rPr>
          <w:rFonts w:ascii="Angsana New" w:hAnsi="Angsana New" w:cs="Angsana New"/>
          <w:bCs/>
          <w:sz w:val="28"/>
        </w:rPr>
        <w:tab/>
      </w:r>
      <w:permStart w:id="797315060" w:edGrp="everyone"/>
      <w:r w:rsidR="003F657A" w:rsidRPr="00BD7623">
        <w:rPr>
          <w:rFonts w:ascii="Angsana New" w:eastAsia="Times New Roman" w:hAnsi="Angsana New" w:cs="Angsana New"/>
          <w:sz w:val="28"/>
          <w:cs/>
        </w:rPr>
        <w:t>[</w:t>
      </w:r>
      <w:r w:rsidR="007A0A0E" w:rsidRPr="005E479A">
        <w:rPr>
          <w:rFonts w:ascii="Angsana New" w:hAnsi="Angsana New" w:cs="Angsana New"/>
          <w:szCs w:val="32"/>
        </w:rPr>
        <w:sym w:font="Wingdings" w:char="F06C"/>
      </w:r>
      <w:r w:rsidR="003F657A" w:rsidRPr="00BD7623">
        <w:rPr>
          <w:rFonts w:ascii="Angsana New" w:eastAsia="Times New Roman" w:hAnsi="Angsana New" w:cs="Angsana New"/>
          <w:sz w:val="28"/>
          <w:cs/>
        </w:rPr>
        <w:t>]</w:t>
      </w:r>
    </w:p>
    <w:permEnd w:id="797315060"/>
    <w:p w14:paraId="5B63F834" w14:textId="5CADE71A" w:rsidR="00B13791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eastAsia="Angsana New" w:hAnsi="Angsana New" w:cs="Angsana New"/>
          <w:b/>
          <w:bCs/>
          <w:sz w:val="28"/>
          <w:cs/>
        </w:rPr>
        <w:t>ราคาที่คาดว่าจะเสนอขาย:</w:t>
      </w:r>
      <w:r w:rsidR="00912199" w:rsidRPr="00BD7623">
        <w:rPr>
          <w:rFonts w:ascii="Angsana New" w:eastAsia="Angsana New" w:hAnsi="Angsana New" w:cs="Angsana New"/>
          <w:sz w:val="28"/>
        </w:rPr>
        <w:tab/>
      </w:r>
      <w:r w:rsidR="009A578E" w:rsidRPr="00BD7623">
        <w:rPr>
          <w:rFonts w:ascii="Angsana New" w:eastAsia="Angsana New" w:hAnsi="Angsana New" w:cs="Angsana New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BD7623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มูลค่าที่คาดว่าจะเสนอขาย</w:t>
      </w:r>
      <w:r w:rsidR="009A578E" w:rsidRPr="00BD7623">
        <w:rPr>
          <w:rFonts w:ascii="Angsana New" w:hAnsi="Angsana New" w:cs="Angsana New"/>
          <w:b/>
          <w:bCs/>
          <w:sz w:val="28"/>
          <w:cs/>
        </w:rPr>
        <w:t>:</w:t>
      </w:r>
      <w:r w:rsidR="00912199" w:rsidRPr="00BD7623">
        <w:rPr>
          <w:rFonts w:ascii="Angsana New" w:hAnsi="Angsana New" w:cs="Angsana New"/>
          <w:sz w:val="28"/>
          <w:cs/>
        </w:rPr>
        <w:tab/>
      </w:r>
      <w:r w:rsidR="00302EF8" w:rsidRPr="00BD7623">
        <w:rPr>
          <w:rFonts w:ascii="Angsana New" w:eastAsia="Times New Roman" w:hAnsi="Angsana New" w:cs="Angsana New" w:hint="cs"/>
          <w:sz w:val="28"/>
          <w:cs/>
        </w:rPr>
        <w:t>ไม่</w:t>
      </w:r>
      <w:r w:rsidR="00302EF8" w:rsidRPr="00BD7623">
        <w:rPr>
          <w:rFonts w:ascii="Angsana New" w:hAnsi="Angsana New" w:cs="Angsana New"/>
          <w:sz w:val="28"/>
          <w:cs/>
        </w:rPr>
        <w:t xml:space="preserve">เกิน </w:t>
      </w:r>
      <w:r w:rsidR="00ED779C" w:rsidRPr="00BD7623">
        <w:rPr>
          <w:rFonts w:ascii="Angsana New" w:hAnsi="Angsana New"/>
          <w:sz w:val="28"/>
        </w:rPr>
        <w:t>10,000</w:t>
      </w:r>
      <w:r w:rsidR="00E151E6" w:rsidRPr="00BD7623" w:rsidDel="000F6C2A">
        <w:rPr>
          <w:rFonts w:ascii="Angsana New" w:hAnsi="Angsana New" w:cs="Angsana New"/>
          <w:sz w:val="28"/>
          <w:cs/>
        </w:rPr>
        <w:t xml:space="preserve"> </w:t>
      </w:r>
      <w:r w:rsidR="00C22C2D" w:rsidRPr="00BD7623">
        <w:rPr>
          <w:rFonts w:ascii="Angsana New" w:hAnsi="Angsana New" w:cs="Angsana New"/>
          <w:sz w:val="28"/>
          <w:cs/>
        </w:rPr>
        <w:t>ล้าน</w:t>
      </w:r>
      <w:r w:rsidR="00912199" w:rsidRPr="00BD7623">
        <w:rPr>
          <w:rFonts w:ascii="Angsana New" w:hAnsi="Angsana New" w:cs="Angsana New"/>
          <w:sz w:val="28"/>
          <w:cs/>
        </w:rPr>
        <w:t xml:space="preserve">บาท </w:t>
      </w:r>
    </w:p>
    <w:p w14:paraId="38F12E2B" w14:textId="77777777" w:rsidR="009A578E" w:rsidRPr="00BD7623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BD7623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BD7623">
        <w:rPr>
          <w:rFonts w:ascii="Angsana New" w:hAnsi="Angsana New"/>
          <w:sz w:val="28"/>
        </w:rPr>
        <w:t>Ratio</w:t>
      </w:r>
      <w:r w:rsidRPr="00BD7623">
        <w:rPr>
          <w:rFonts w:ascii="Angsana New" w:hAnsi="Angsana New" w:cs="Angsana New"/>
          <w:sz w:val="28"/>
          <w:cs/>
        </w:rPr>
        <w:t>) และอัตราแลกเปลี่ยนสกุลเงินนั้น ๆ (</w:t>
      </w:r>
      <w:r w:rsidRPr="00BD7623">
        <w:rPr>
          <w:rFonts w:ascii="Angsana New" w:hAnsi="Angsana New"/>
          <w:sz w:val="28"/>
        </w:rPr>
        <w:t>Foreign Exchange Rate</w:t>
      </w:r>
      <w:r w:rsidRPr="00BD7623">
        <w:rPr>
          <w:rFonts w:ascii="Angsana New" w:hAnsi="Angsana New" w:cs="Angsana New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 xml:space="preserve">) ตามที่ระบุไว้ในข้อ </w:t>
      </w:r>
      <w:r w:rsidR="000B2055" w:rsidRPr="00BD7623">
        <w:rPr>
          <w:rFonts w:ascii="Angsana New" w:hAnsi="Angsana New" w:cs="Angsana New"/>
          <w:sz w:val="28"/>
        </w:rPr>
        <w:t>6</w:t>
      </w:r>
      <w:r w:rsidR="000B2055" w:rsidRPr="00BD7623">
        <w:rPr>
          <w:rFonts w:ascii="Angsana New" w:hAnsi="Angsana New" w:cs="Angsana New"/>
          <w:sz w:val="28"/>
          <w:cs/>
        </w:rPr>
        <w:t>.</w:t>
      </w:r>
      <w:r w:rsidR="000B2055" w:rsidRPr="00BD7623">
        <w:rPr>
          <w:rFonts w:ascii="Angsana New" w:hAnsi="Angsana New" w:cs="Angsana New"/>
          <w:sz w:val="28"/>
        </w:rPr>
        <w:t>2</w:t>
      </w:r>
      <w:r w:rsidRPr="00BD7623">
        <w:rPr>
          <w:rFonts w:ascii="Angsana New" w:hAnsi="Angsana New" w:cs="Angsana New"/>
          <w:sz w:val="28"/>
          <w:cs/>
        </w:rPr>
        <w:t xml:space="preserve"> ของเอกสารฉบับนี้</w:t>
      </w:r>
    </w:p>
    <w:p w14:paraId="74973212" w14:textId="77777777" w:rsidR="00A67EB7" w:rsidRPr="00BD7623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ความเสี่ยงของตราสาร</w:t>
      </w:r>
    </w:p>
    <w:p w14:paraId="5DF72432" w14:textId="3E378D51" w:rsidR="00E14C80" w:rsidRPr="00BD7623" w:rsidRDefault="00A67EB7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BD7623" w:rsidRDefault="000B3FEB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</w:rPr>
      </w:pPr>
      <w:bookmarkStart w:id="9" w:name="_Hlk213254961"/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bookmarkEnd w:id="9"/>
      <w:r w:rsidR="00A67EB7" w:rsidRPr="00BD7623">
        <w:rPr>
          <w:rFonts w:ascii="Angsana New" w:hAnsi="Angsana New" w:cs="Angsana New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67EB7" w:rsidRPr="00BD7623">
        <w:rPr>
          <w:rFonts w:ascii="Angsana New" w:hAnsi="Angsana New" w:cs="Angsana New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BD7623">
        <w:rPr>
          <w:rFonts w:ascii="Angsana New" w:hAnsi="Angsana New" w:cs="Angsana New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เป็นต้น </w:t>
      </w:r>
    </w:p>
    <w:p w14:paraId="30C9F70C" w14:textId="40F70BEC" w:rsidR="00A67EB7" w:rsidRPr="00BD7623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  <w:cs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BD7623" w:rsidRDefault="00A67EB7" w:rsidP="00EB1A5E">
      <w:pPr>
        <w:spacing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จด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BD7623" w:rsidRDefault="00A67EB7" w:rsidP="00EB1A5E">
      <w:pPr>
        <w:spacing w:after="120"/>
        <w:ind w:firstLine="709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BD7623">
        <w:rPr>
          <w:rFonts w:ascii="Angsana New" w:hAnsi="Angsana New" w:cs="Angsana New"/>
          <w:b/>
          <w:bCs/>
          <w:sz w:val="28"/>
          <w:cs/>
        </w:rPr>
        <w:t>:</w:t>
      </w:r>
    </w:p>
    <w:p w14:paraId="26A9474D" w14:textId="77777777" w:rsidR="00A67EB7" w:rsidRPr="00BD7623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BD7623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BD7623" w:rsidRDefault="00A67EB7" w:rsidP="00EB1A5E">
      <w:pPr>
        <w:spacing w:before="120"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BD7623">
        <w:rPr>
          <w:rFonts w:ascii="Angsana New" w:hAnsi="Angsana New" w:cs="Angsana New" w:hint="cs"/>
          <w:b/>
          <w:sz w:val="28"/>
          <w:cs/>
        </w:rPr>
        <w:t>ขึ้น</w:t>
      </w:r>
      <w:r w:rsidRPr="00BD7623">
        <w:rPr>
          <w:rFonts w:ascii="Angsana New" w:hAnsi="Angsana New" w:cs="Angsana New"/>
          <w:b/>
          <w:sz w:val="28"/>
          <w:cs/>
        </w:rPr>
        <w:t>ได้ นอกจากนี้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BD7623">
        <w:rPr>
          <w:rFonts w:ascii="Angsana New" w:hAnsi="Angsana New" w:cs="Angsana New"/>
          <w:b/>
          <w:sz w:val="28"/>
          <w:cs/>
        </w:rPr>
        <w:t>ต่าง ๆ</w:t>
      </w:r>
      <w:r w:rsidRPr="00BD7623">
        <w:rPr>
          <w:rFonts w:ascii="Angsana New" w:hAnsi="Angsana New" w:cs="Angsana New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BD7623" w:rsidRDefault="00AD3F81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BD7623">
        <w:rPr>
          <w:rFonts w:ascii="Angsana New" w:hAnsi="Angsana New" w:cs="Angsana New"/>
          <w:bCs/>
          <w:sz w:val="28"/>
          <w:cs/>
        </w:rPr>
        <w:t>(</w:t>
      </w:r>
      <w:r w:rsidR="005631F7" w:rsidRPr="00BD7623">
        <w:rPr>
          <w:rFonts w:ascii="Angsana New" w:hAnsi="Angsana New" w:cs="Angsana New"/>
          <w:bCs/>
          <w:sz w:val="28"/>
        </w:rPr>
        <w:t>Demand</w:t>
      </w:r>
      <w:r w:rsidR="005631F7" w:rsidRPr="00BD7623">
        <w:rPr>
          <w:rFonts w:ascii="Angsana New" w:hAnsi="Angsana New" w:cs="Angsana New"/>
          <w:bCs/>
          <w:sz w:val="28"/>
          <w:cs/>
        </w:rPr>
        <w:t>/</w:t>
      </w:r>
      <w:r w:rsidR="005631F7" w:rsidRPr="00BD7623">
        <w:rPr>
          <w:rFonts w:ascii="Angsana New" w:hAnsi="Angsana New" w:cs="Angsana New"/>
          <w:bCs/>
          <w:sz w:val="28"/>
        </w:rPr>
        <w:t>Supply</w:t>
      </w:r>
      <w:r w:rsidR="005631F7" w:rsidRPr="00BD7623">
        <w:rPr>
          <w:rFonts w:ascii="Angsana New" w:hAnsi="Angsana New" w:cs="Angsana New"/>
          <w:bCs/>
          <w:sz w:val="28"/>
          <w:cs/>
        </w:rPr>
        <w:t>)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BD7623">
        <w:rPr>
          <w:rFonts w:ascii="Angsana New" w:hAnsi="Angsana New" w:cs="Angsana New" w:hint="cs"/>
          <w:b/>
          <w:sz w:val="28"/>
          <w:cs/>
        </w:rPr>
        <w:t>ช่วงเวลาที่</w:t>
      </w:r>
      <w:r w:rsidR="005631F7" w:rsidRPr="00BD7623">
        <w:rPr>
          <w:rFonts w:ascii="Angsana New" w:hAnsi="Angsana New" w:cs="Angsana New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BD7623">
        <w:rPr>
          <w:rFonts w:ascii="Angsana New" w:hAnsi="Angsana New" w:cs="Angsana New" w:hint="cs"/>
          <w:b/>
          <w:sz w:val="28"/>
          <w:cs/>
        </w:rPr>
        <w:t xml:space="preserve"> เป็นต้น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7FCF6B0F" w14:textId="4543E7E7" w:rsidR="00E14C80" w:rsidRPr="00BD7623" w:rsidRDefault="005631F7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BD7623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BD7623" w:rsidRDefault="00A67EB7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</w:t>
      </w:r>
      <w:r w:rsidRPr="00BD7623">
        <w:rPr>
          <w:rFonts w:ascii="Angsana New" w:hAnsi="Angsana New" w:cs="Angsana New"/>
          <w:b/>
          <w:sz w:val="28"/>
          <w:cs/>
        </w:rPr>
        <w:t>ระเบียบ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และ เศรษฐกิจ</w:t>
      </w:r>
      <w:r w:rsidRPr="00BD7623">
        <w:rPr>
          <w:rFonts w:ascii="Angsana New" w:hAnsi="Angsana New" w:cs="Angsana New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รวมถึง</w:t>
      </w: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ตลาดหลักทรัพย์ที่หลักทรัพย์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มีการซื้อขายหรือจดทะเบียนดังกล่าวอาจใช้</w:t>
      </w:r>
      <w:r w:rsidR="006B1209" w:rsidRPr="00BD7623">
        <w:rPr>
          <w:rFonts w:ascii="Angsana New" w:hAnsi="Angsana New" w:cs="Angsana New"/>
          <w:b/>
          <w:sz w:val="28"/>
          <w:cs/>
        </w:rPr>
        <w:t>ดุลพินิจ</w:t>
      </w:r>
      <w:r w:rsidRPr="00BD7623">
        <w:rPr>
          <w:rFonts w:ascii="Angsana New" w:hAnsi="Angsana New" w:cs="Angsana New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ของสภาวะทางการเมือง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กฎหมาย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และกฎระเบียบ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หรือภาวะตกต่ำ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ของเศรษฐกิจของประเทศดังกล่าว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หรือการ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ที่หลักทรัพย์อ้างอิง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ถูกระงับการซื้อขาย </w:t>
      </w:r>
      <w:r w:rsidRPr="00BD7623">
        <w:rPr>
          <w:rFonts w:ascii="Angsana New" w:hAnsi="Angsana New" w:cs="Angsana New"/>
          <w:b/>
          <w:sz w:val="28"/>
          <w:cs/>
        </w:rPr>
        <w:t>อาจส่งผลกระทบในทางลบต่อปริมาณการซื้อขาย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ความสามารถในการซื้อขาย สภาพคล่อง </w:t>
      </w:r>
      <w:r w:rsidRPr="00BD7623">
        <w:rPr>
          <w:rFonts w:ascii="Angsana New" w:hAnsi="Angsana New" w:cs="Angsana New"/>
          <w:b/>
          <w:sz w:val="28"/>
          <w:cs/>
        </w:rPr>
        <w:t>และราคาของ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หลักทรัพย์</w:t>
      </w:r>
      <w:r w:rsidR="00853BC3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ต่างประเทศได้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การที่ตราสารแสดงสิทธิในหลักทรัพย์ต่างประเทศอาจถูกระงับการซื้อขายเป็นครั้งคราว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และการได้รับสิทธิประโยชน์จากการซื้อขายตราสารแสดงสิทธิในหลักทรัพย์ต่างประเทศที่ลดลง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038F48F" w14:textId="679DB5F2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BD7623" w:rsidRDefault="00AD3F81" w:rsidP="00EB1A5E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</w:t>
      </w:r>
      <w:r w:rsidR="00A67EB7" w:rsidRPr="00BD7623">
        <w:rPr>
          <w:rFonts w:ascii="Angsana New" w:hAnsi="Angsana New" w:cs="Angsana New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BD7623">
        <w:rPr>
          <w:rFonts w:ascii="Angsana New" w:hAnsi="Angsana New" w:cs="Angsana New"/>
          <w:b/>
          <w:sz w:val="28"/>
          <w:cs/>
        </w:rPr>
        <w:t>ที่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BD7623" w:rsidRDefault="00A67EB7" w:rsidP="00010A56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นอกจากนี้ การดำเนินการตาม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BD7623">
        <w:rPr>
          <w:rFonts w:ascii="Angsana New" w:hAnsi="Angsana New" w:cs="Angsana New"/>
          <w:b/>
          <w:sz w:val="28"/>
          <w:cs/>
        </w:rPr>
        <w:t>ได้</w:t>
      </w:r>
      <w:r w:rsidRPr="00BD7623">
        <w:rPr>
          <w:rFonts w:ascii="Angsana New" w:hAnsi="Angsana New" w:cs="Angsana New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46E75D29" w14:textId="77777777" w:rsidR="00557D9A" w:rsidRDefault="00C22C2D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</w:t>
      </w:r>
      <w:r w:rsidRPr="00BD7623">
        <w:rPr>
          <w:rFonts w:ascii="Angsana New" w:hAnsi="Angsana New" w:cs="Angsana New"/>
          <w:b/>
          <w:sz w:val="28"/>
          <w:cs/>
        </w:rPr>
        <w:t>ที่เกิดจาก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ที่</w:t>
      </w:r>
      <w:r w:rsidRPr="00BD7623">
        <w:rPr>
          <w:rFonts w:ascii="Angsana New" w:hAnsi="Angsana New" w:cs="Angsana New" w:hint="cs"/>
          <w:b/>
          <w:sz w:val="28"/>
          <w:cs/>
        </w:rPr>
        <w:t>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ทั้งนี้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หาก</w:t>
      </w:r>
      <w:r w:rsidR="00A67EB7" w:rsidRPr="00BD7623">
        <w:rPr>
          <w:rFonts w:ascii="Angsana New" w:hAnsi="Angsana New" w:cs="Angsana New"/>
          <w:b/>
          <w:sz w:val="28"/>
          <w:cs/>
        </w:rPr>
        <w:t>ผู้ออกตราสารไม่สามารถดำเนินงานได้ตาม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หน้าที่</w:t>
      </w:r>
      <w:r w:rsidR="00A67EB7" w:rsidRPr="00BD7623">
        <w:rPr>
          <w:rFonts w:ascii="Angsana New" w:hAnsi="Angsana New" w:cs="Angsana New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BD7623">
        <w:rPr>
          <w:rFonts w:ascii="Angsana New" w:hAnsi="Angsana New" w:cs="Angsana New" w:hint="cs"/>
          <w:b/>
          <w:sz w:val="28"/>
          <w:cs/>
        </w:rPr>
        <w:t>และสภาพแวดล้อม</w:t>
      </w:r>
      <w:r w:rsidR="00A67EB7" w:rsidRPr="00BD7623">
        <w:rPr>
          <w:rFonts w:ascii="Angsana New" w:hAnsi="Angsana New" w:cs="Angsana New"/>
          <w:b/>
          <w:sz w:val="28"/>
          <w:cs/>
        </w:rPr>
        <w:t>ที่อยู่นอกเหนือการควบคุมของผู้ออกตราสาร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="00A67EB7" w:rsidRPr="00BD7623">
        <w:rPr>
          <w:rFonts w:ascii="Angsana New" w:hAnsi="Angsana New" w:cs="Angsana New"/>
          <w:b/>
          <w:sz w:val="28"/>
          <w:cs/>
        </w:rPr>
        <w:t>เปลี่ยนแปลง</w:t>
      </w:r>
      <w:r w:rsidRPr="00BD7623">
        <w:rPr>
          <w:rFonts w:ascii="Angsana New" w:hAnsi="Angsana New" w:cs="Angsana New" w:hint="cs"/>
          <w:b/>
          <w:sz w:val="28"/>
          <w:cs/>
        </w:rPr>
        <w:t>ไปจากเดิมที่ได้วางแผนไว้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="00A67EB7"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</w:t>
      </w:r>
      <w:r w:rsidR="00A736C5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736C5" w:rsidRPr="00BD7623">
        <w:rPr>
          <w:rFonts w:ascii="Angsana New" w:hAnsi="Angsana New" w:cs="Angsana New" w:hint="cs"/>
          <w:b/>
          <w:sz w:val="28"/>
          <w:cs/>
        </w:rPr>
        <w:t xml:space="preserve">เป็นต้น 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BD7623">
        <w:rPr>
          <w:rFonts w:ascii="Angsana New" w:hAnsi="Angsana New" w:cs="Angsana New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066CA514" w14:textId="3A749FC5" w:rsidR="00557D9A" w:rsidRDefault="00557D9A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>
        <w:rPr>
          <w:rFonts w:ascii="Angsana New" w:cs="Angsana New" w:hint="cs"/>
          <w:b/>
          <w:bCs/>
          <w:sz w:val="28"/>
          <w:cs/>
        </w:rPr>
        <w:t>ความเสี่ยงด้านเครดิต (</w:t>
      </w:r>
      <w:r>
        <w:rPr>
          <w:rFonts w:ascii="Angsana New" w:cs="Angsana New" w:hint="cs"/>
          <w:b/>
          <w:bCs/>
          <w:sz w:val="28"/>
        </w:rPr>
        <w:t>Credit Risk</w:t>
      </w:r>
      <w:r>
        <w:rPr>
          <w:rFonts w:ascii="Angsana New" w:cs="Angsana New" w:hint="cs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490FC1D" w14:textId="77777777" w:rsid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</w:t>
      </w:r>
      <w:r w:rsidRPr="003C46FC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</w:t>
      </w:r>
      <w:r w:rsidRPr="003C46FC">
        <w:rPr>
          <w:rFonts w:ascii="Angsana New" w:hAnsi="Angsana New" w:cs="Angsana New"/>
          <w:b/>
          <w:sz w:val="28"/>
          <w:cs/>
        </w:rPr>
        <w:t xml:space="preserve">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</w:t>
      </w:r>
      <w:r w:rsidRPr="00BD7623">
        <w:rPr>
          <w:rFonts w:ascii="Angsana New" w:hAnsi="Angsana New" w:cs="Angsana New" w:hint="cs"/>
          <w:b/>
          <w:sz w:val="28"/>
          <w:cs/>
        </w:rPr>
        <w:t>หากผู้ออกตราสารประสบปัญหาทางการเงิน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ล้มละลาย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หรือประสบปัญหาที่อยู่นอกเหนือการควบคุมของผู้ออกตราสาร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การถูกฟ้องร้อง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มีคำพิพากษาหรือคำชี้ขาด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ผู้ถือตราสารแสดงสิทธิในหลักทรัพย์ต่างประเทศอาจจะไม่ได้รับหลักทรัพย์ต่างประเทศตามที่ระบุไว้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หรืออาจไม่ได้รับเงินลงทุนครบเต็มจำนวน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อย่างไรก็ดี ผู้ถือตราสารสามารถติดตามสถานะทางการเงินของผู้ออกตราสารได้จากเว็บไซต์ของสำนักงาน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ล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ต</w:t>
      </w:r>
      <w:r w:rsidRPr="00BD7623">
        <w:rPr>
          <w:rFonts w:ascii="Angsana New" w:hAnsi="Angsana New" w:cs="Angsana New"/>
          <w:b/>
          <w:sz w:val="28"/>
          <w:cs/>
        </w:rPr>
        <w:t xml:space="preserve">.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เว็บไซต์ของตลาดหลักทรัพย์แห่งประเทศไทย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นอกจากนี้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ผู้ถือตราสารสามารถติดตามอันดับความน่าเชื่อถือของผู้ออกตราสารได้จากเว็บไซต์ของผู้ออกตราสาร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และสามารถศึกษารายละเอียดปัจจัยเสี่ยงต่อการดำเนินธุรกิจและมาตรการบริหารความเสี่ยง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ของผู้ออกตราสารเพิ่มเติมได้จากแบบแสดงรายการข้อมูลประจำปีของผู้ออกตราสาร</w:t>
      </w:r>
    </w:p>
    <w:p w14:paraId="27222E19" w14:textId="6641C7A1" w:rsidR="00557D9A" w:rsidRP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3C46FC">
        <w:rPr>
          <w:rFonts w:ascii="Angsana New" w:hAnsi="Angsana New" w:cs="Angsana New" w:hint="cs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0E484ADC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BD7623" w:rsidRDefault="00A67EB7" w:rsidP="00EB1A5E">
      <w:pPr>
        <w:spacing w:after="120"/>
        <w:ind w:firstLine="720"/>
        <w:contextualSpacing/>
        <w:jc w:val="thaiDistribute"/>
        <w:rPr>
          <w:rFonts w:ascii="Angsana New" w:eastAsia="Calibri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สำหรับการส่งผ่านผลประโยชน์ของ</w:t>
      </w:r>
      <w:r w:rsidR="00680793" w:rsidRPr="00BD7623">
        <w:rPr>
          <w:rFonts w:ascii="Angsana New" w:hAnsi="Angsana New" w:cs="Angsana New" w:hint="cs"/>
          <w:b/>
          <w:sz w:val="28"/>
          <w:cs/>
        </w:rPr>
        <w:t>ตราสารไปยัง</w:t>
      </w:r>
      <w:r w:rsidRPr="00BD7623">
        <w:rPr>
          <w:rFonts w:ascii="Angsana New" w:hAnsi="Angsana New" w:cs="Angsana New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และผู้ถือ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885C20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และภาษีที่เกี่ยวข้อง</w:t>
      </w:r>
      <w:r w:rsidR="00F715A1"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F715A1" w:rsidRPr="00BD7623">
        <w:rPr>
          <w:rFonts w:ascii="Angsana New" w:hAnsi="Angsana New" w:cs="Angsana New"/>
          <w:bCs/>
          <w:sz w:val="28"/>
          <w:cs/>
        </w:rPr>
        <w:t>(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ถ้ามี</w:t>
      </w:r>
      <w:r w:rsidR="00F715A1" w:rsidRPr="00BD7623">
        <w:rPr>
          <w:rFonts w:ascii="Angsana New" w:hAnsi="Angsana New" w:cs="Angsana New"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พึง</w:t>
      </w:r>
      <w:r w:rsidRPr="00BD7623">
        <w:rPr>
          <w:rFonts w:ascii="Angsana New" w:hAnsi="Angsana New" w:cs="Angsana New"/>
          <w:b/>
          <w:sz w:val="28"/>
          <w:cs/>
        </w:rPr>
        <w:t xml:space="preserve">จะได้รับ 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อีกทั้ง</w:t>
      </w:r>
      <w:r w:rsidR="00A5313E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การส่งผ่านผลประโยชน์ต่าง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ปัจจัยเหล่านี้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BD7623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BD7623" w:rsidRDefault="00875D44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BD7623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bookmarkStart w:id="10" w:name="_Hlk213255454"/>
      <w:r w:rsidRPr="00BD7623">
        <w:rPr>
          <w:rFonts w:ascii="Angsana New" w:hAnsi="Angsana New" w:cs="Angsana New" w:hint="cs"/>
          <w:sz w:val="28"/>
          <w:cs/>
        </w:rPr>
        <w:t>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อาจมีความเกี่ยวข้องกับทรัพย์สินทางปัญญา</w:t>
      </w:r>
      <w:r w:rsidRPr="00BD7623">
        <w:rPr>
          <w:rFonts w:ascii="Angsana New" w:hAnsi="Angsana New" w:cs="Angsana New"/>
          <w:sz w:val="28"/>
          <w:cs/>
        </w:rPr>
        <w:t xml:space="preserve"> (“</w:t>
      </w:r>
      <w:r w:rsidRPr="00BD7623">
        <w:rPr>
          <w:rFonts w:ascii="Angsana New" w:hAnsi="Angsana New" w:cs="Angsana New"/>
          <w:sz w:val="28"/>
        </w:rPr>
        <w:t>Intellectual Property</w:t>
      </w:r>
      <w:r w:rsidRPr="00BD7623">
        <w:rPr>
          <w:rFonts w:ascii="Angsana New" w:hAnsi="Angsana New" w:cs="Angsana New"/>
          <w:sz w:val="28"/>
          <w:cs/>
        </w:rPr>
        <w:t xml:space="preserve">”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“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”) </w:t>
      </w:r>
      <w:r w:rsidR="0076001D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ของบุคคลอื่น</w:t>
      </w:r>
      <w:r w:rsidRPr="00BD7623">
        <w:rPr>
          <w:rFonts w:ascii="Angsana New" w:hAnsi="Angsana New" w:cs="Angsana New"/>
          <w:sz w:val="28"/>
          <w:cs/>
        </w:rPr>
        <w:t xml:space="preserve"> (</w:t>
      </w:r>
      <w:r w:rsidRPr="00BD7623">
        <w:rPr>
          <w:rFonts w:ascii="Angsana New" w:hAnsi="Angsana New" w:cs="Angsana New" w:hint="cs"/>
          <w:sz w:val="28"/>
          <w:cs/>
        </w:rPr>
        <w:t>ไม่ว่าส่วนใดส่วนหนึ่งหรือทางใดทางหนึ่ง</w:t>
      </w:r>
      <w:r w:rsidRPr="00BD7623">
        <w:rPr>
          <w:rFonts w:ascii="Angsana New" w:hAnsi="Angsana New" w:cs="Angsana New"/>
          <w:sz w:val="28"/>
          <w:cs/>
        </w:rPr>
        <w:t xml:space="preserve">) </w:t>
      </w:r>
      <w:r w:rsidRPr="00BD7623">
        <w:rPr>
          <w:rFonts w:ascii="Angsana New" w:hAnsi="Angsana New" w:cs="Angsana New" w:hint="cs"/>
          <w:sz w:val="28"/>
          <w:cs/>
        </w:rPr>
        <w:t>ด้วยเหตุนี้ผู้ออกตราสารแสดงสิทธิในหลักทรัพย์ต่างประเทศ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="005444DF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อาจต้องได้รับอนุญาตให้ใช้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เช่น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ชื่อหรือชื่อทางการค้าจากเจ้าของ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ดังกล่าวเสียก่อนจึงจะมีสิทธิสามารถใช้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ดังกล่าวเพื่อการออกตราสารแสดงสิทธิในหลักทรัพย์ต่างประเทศ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 w:hint="cs"/>
          <w:sz w:val="28"/>
          <w:cs/>
        </w:rPr>
        <w:t>ได้</w:t>
      </w:r>
    </w:p>
    <w:p w14:paraId="44C47DBD" w14:textId="47BE10B3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ในบางกรณี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ไม่ว่าก่อนหรือหลังออกตราสารแสดงสิทธิในหลักทรัพย์ต่างประเทศแล้วนั้น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ผู้ที่เป็นเจ้าของ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ที่เกี่ยวข้องกับหลักทรัพย์อ้างอิงดังกล่าวอาจเพิกถอนหรือจำกัดสิทธิการใช้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ดังกล่าวต่อผู้ออกตราสารแสดงสิทธิในหลักทรัพย์ต่างประเทศ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การเปลี่ยนแปลงคุณลักษณะของ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ผลตอบแทนที่ลดลง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ความสามารถในการดูแลสภาพคล่องของผู้ดูแลสภาพคล่อง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BD7623" w:rsidRDefault="009A7AE4" w:rsidP="005444DF">
      <w:pPr>
        <w:spacing w:before="240" w:after="120"/>
        <w:ind w:firstLine="63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ทั้งนี้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ในกรณีที่ต้องทำการเพิกถอนตราสารแสดงสิทธิในหลักทรัพย์ต่างประเทศ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0"/>
    </w:p>
    <w:p w14:paraId="7AB1613C" w14:textId="231E7489" w:rsidR="0061781E" w:rsidRPr="00BD7623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 w:hint="cs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244A1AB5" w14:textId="68FBDEC5" w:rsidR="002A58E1" w:rsidRPr="00BD7623" w:rsidRDefault="0061781E" w:rsidP="005230AF">
      <w:pPr>
        <w:ind w:firstLine="630"/>
        <w:jc w:val="thaiDistribute"/>
        <w:rPr>
          <w:rFonts w:ascii="Angsana New" w:eastAsia="Angsana New" w:hAnsi="Angsana New" w:cs="Angsana New"/>
          <w:color w:val="1F4E79" w:themeColor="accent1" w:themeShade="80"/>
          <w:sz w:val="28"/>
        </w:rPr>
      </w:pPr>
      <w:r w:rsidRPr="005441C2">
        <w:rPr>
          <w:rFonts w:ascii="Angsana New" w:hAnsi="Angsana New" w:cs="Angsana New" w:hint="cs"/>
          <w:b/>
          <w:sz w:val="28"/>
          <w:cs/>
        </w:rPr>
        <w:t>เนื่องจากการออก เสนอขาย ซื้อขาย</w:t>
      </w:r>
      <w:r w:rsidR="005444DF" w:rsidRPr="005441C2">
        <w:rPr>
          <w:rFonts w:ascii="Angsana New" w:hAnsi="Angsana New" w:cs="Angsana New"/>
          <w:b/>
          <w:sz w:val="28"/>
          <w:cs/>
        </w:rPr>
        <w:t xml:space="preserve"> 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5441C2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5441C2">
        <w:rPr>
          <w:rFonts w:ascii="Angsana New" w:hAnsi="Angsana New" w:cs="Angsana New"/>
          <w:b/>
          <w:sz w:val="28"/>
          <w:cs/>
        </w:rPr>
        <w:t xml:space="preserve"> </w:t>
      </w:r>
      <w:r w:rsidRPr="005441C2">
        <w:rPr>
          <w:rFonts w:ascii="Angsana New" w:hAnsi="Angsana New" w:cs="Angsana New" w:hint="cs"/>
          <w:b/>
          <w:sz w:val="28"/>
          <w:cs/>
        </w:rPr>
        <w:t>ล้วนอยู่ภายใต้บังคับของกฎหมายหรือกฎเกณฑ์</w:t>
      </w:r>
      <w:r w:rsidR="00741DE0" w:rsidRPr="005441C2">
        <w:rPr>
          <w:rFonts w:ascii="Angsana New" w:hAnsi="Angsana New" w:cs="Angsana New" w:hint="cs"/>
          <w:b/>
          <w:sz w:val="28"/>
          <w:cs/>
        </w:rPr>
        <w:t>ของ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ดังนั้น </w:t>
      </w:r>
      <w:r w:rsidRPr="005441C2">
        <w:rPr>
          <w:rFonts w:ascii="Angsana New" w:hAnsi="Angsana New" w:cs="Angsana New" w:hint="cs"/>
          <w:b/>
          <w:sz w:val="28"/>
          <w:cs/>
        </w:rPr>
        <w:t>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>กฎเกณฑ์ดังกล่าว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รวมถึงการตีความข้อกำหนดในกฎหมาย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กฎเกณฑ์โดยหน่วยงานที่เกี่ยวข้อง </w:t>
      </w:r>
      <w:r w:rsidR="00ED2B74" w:rsidRPr="005441C2">
        <w:rPr>
          <w:rFonts w:ascii="Angsana New" w:hAnsi="Angsana New" w:cs="Angsana New" w:hint="cs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5441C2">
        <w:rPr>
          <w:rFonts w:ascii="Angsana New" w:hAnsi="Angsana New" w:cs="Angsana New" w:hint="cs"/>
          <w:b/>
          <w:sz w:val="28"/>
          <w:cs/>
        </w:rPr>
        <w:lastRenderedPageBreak/>
        <w:t>ต่างประเทศ และ</w:t>
      </w:r>
      <w:r w:rsidRPr="005441C2">
        <w:rPr>
          <w:rFonts w:ascii="Angsana New" w:hAnsi="Angsana New" w:cs="Angsana New" w:hint="cs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BD7623">
        <w:rPr>
          <w:rFonts w:ascii="Angsana New" w:eastAsia="Angsana New" w:hAnsi="Angsana New" w:cs="Angsana New" w:hint="cs"/>
          <w:color w:val="1F4E79" w:themeColor="accent1" w:themeShade="80"/>
          <w:sz w:val="28"/>
          <w:cs/>
        </w:rPr>
        <w:t xml:space="preserve"> </w:t>
      </w:r>
      <w:r w:rsidR="00ED2B74">
        <w:rPr>
          <w:rFonts w:ascii="Angsana New" w:hAnsi="Angsana New" w:cs="Angsana New" w:hint="cs"/>
          <w:b/>
          <w:sz w:val="28"/>
          <w:cs/>
        </w:rPr>
        <w:t>ซึ่ง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อาจส่งผลให้ผู้ถือตราสารไม่ได้รับ</w:t>
      </w:r>
      <w:r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เป็น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หลักทรัพย์อ้างอิงต่างประเทศ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ผู้ลงทุน</w:t>
      </w:r>
      <w:r w:rsidRPr="00BD7623">
        <w:rPr>
          <w:rFonts w:ascii="Angsana New" w:hAnsi="Angsana New" w:cs="Angsana New" w:hint="cs"/>
          <w:b/>
          <w:sz w:val="28"/>
          <w:cs/>
        </w:rPr>
        <w:t>อาจไม่ได้รับหลักทรัพย์อ้างอิงต่างประเทศบางส่วนหรือทั้งหมด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776E7F0" w14:textId="77777777" w:rsidR="00C068E2" w:rsidRPr="00BD7623" w:rsidRDefault="00C068E2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</w:p>
    <w:p w14:paraId="516EABFB" w14:textId="31F37C63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ข้อมูลหลักทรัพย์ต่างประเทศ </w:t>
      </w:r>
    </w:p>
    <w:p w14:paraId="366C109B" w14:textId="76C6B129" w:rsidR="00A67EB7" w:rsidRPr="00BD7623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ชื่อบริษัทผู้ออกหลักทรัพย์ต่างประเทศ: </w:t>
      </w:r>
      <w:r w:rsidRPr="00BD7623">
        <w:rPr>
          <w:rFonts w:ascii="Angsana New" w:hAnsi="Angsana New" w:cs="Angsana New"/>
          <w:b/>
          <w:sz w:val="28"/>
          <w:cs/>
        </w:rPr>
        <w:tab/>
      </w:r>
      <w:r w:rsidR="0016781B" w:rsidRPr="00BD7623">
        <w:rPr>
          <w:rFonts w:asciiTheme="majorBidi" w:eastAsia="Calibri" w:hAnsiTheme="majorBidi" w:cs="Angsana New"/>
          <w:sz w:val="28"/>
          <w:cs/>
        </w:rPr>
        <w:t>บริษัท</w:t>
      </w:r>
      <w:permStart w:id="1875145291" w:edGrp="everyone"/>
      <w:r w:rsidR="00F017BE">
        <w:rPr>
          <w:rFonts w:asciiTheme="majorBidi" w:eastAsia="Calibri" w:hAnsiTheme="majorBidi" w:cs="Angsana New" w:hint="cs"/>
          <w:sz w:val="28"/>
          <w:cs/>
        </w:rPr>
        <w:t xml:space="preserve"> </w:t>
      </w:r>
      <w:r w:rsidR="00A41A78">
        <w:rPr>
          <w:rFonts w:ascii="Angsana New" w:hAnsi="Angsana New" w:cs="Angsana New"/>
          <w:color w:val="000000"/>
          <w:sz w:val="28"/>
        </w:rPr>
        <w:fldChar w:fldCharType="begin"/>
      </w:r>
      <w:r w:rsidR="00A41A78">
        <w:rPr>
          <w:rFonts w:ascii="Angsana New" w:hAnsi="Angsana New" w:cs="Angsana New"/>
          <w:color w:val="000000"/>
          <w:sz w:val="28"/>
        </w:rPr>
        <w:instrText xml:space="preserve"> MERGEFIELD Company_name </w:instrText>
      </w:r>
      <w:r w:rsidR="00A41A78">
        <w:rPr>
          <w:rFonts w:ascii="Angsana New" w:hAnsi="Angsana New" w:cs="Angsana New"/>
          <w:color w:val="000000"/>
          <w:sz w:val="28"/>
        </w:rPr>
        <w:fldChar w:fldCharType="separate"/>
      </w:r>
      <w:r w:rsidR="00A27AC1">
        <w:rPr>
          <w:rFonts w:ascii="Angsana New" w:hAnsi="Angsana New" w:cs="Angsana New"/>
          <w:noProof/>
          <w:color w:val="000000"/>
          <w:sz w:val="28"/>
        </w:rPr>
        <w:t>KIOXIA HOLDINGS CORPORATION</w:t>
      </w:r>
      <w:r w:rsidR="00A41A78">
        <w:rPr>
          <w:rFonts w:ascii="Angsana New" w:hAnsi="Angsana New" w:cs="Angsana New"/>
          <w:color w:val="000000"/>
          <w:sz w:val="28"/>
        </w:rPr>
        <w:fldChar w:fldCharType="end"/>
      </w:r>
      <w:r w:rsidR="00F54045">
        <w:rPr>
          <w:rFonts w:ascii="Angsana New" w:hAnsi="Angsana New" w:cs="Angsana New"/>
          <w:color w:val="000000"/>
          <w:sz w:val="28"/>
          <w:cs/>
        </w:rPr>
        <w:t xml:space="preserve"> </w:t>
      </w:r>
      <w:permEnd w:id="1875145291"/>
    </w:p>
    <w:p w14:paraId="420579C0" w14:textId="07946488" w:rsidR="006A1506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/>
          <w:sz w:val="32"/>
          <w:cs/>
        </w:rPr>
        <w:t>ที่ตั้ง:</w:t>
      </w:r>
      <w:r w:rsidR="006A1506">
        <w:rPr>
          <w:rFonts w:ascii="Angsana New" w:hAnsi="Angsana New" w:cs="Angsana New"/>
          <w:b/>
          <w:sz w:val="28"/>
        </w:rPr>
        <w:tab/>
      </w:r>
      <w:permStart w:id="1352694560" w:edGrp="everyone"/>
      <w:r w:rsidR="00A41A78" w:rsidRPr="00C03B80">
        <w:rPr>
          <w:rFonts w:ascii="Angsana New" w:hAnsi="Angsana New" w:cs="Angsana New"/>
          <w:bCs/>
          <w:sz w:val="28"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</w:rPr>
        <w:instrText xml:space="preserve"> MERGEFIELD Address_1 </w:instrText>
      </w:r>
      <w:r w:rsidR="00A41A78"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msb Tamachi, Tamachi Station Tower S, 1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21 Shibaura 3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chome</w:t>
      </w:r>
      <w:r w:rsidR="00A41A78" w:rsidRPr="00C03B80">
        <w:rPr>
          <w:rFonts w:ascii="Angsana New" w:hAnsi="Angsana New" w:cs="Angsana New"/>
          <w:bCs/>
          <w:sz w:val="28"/>
        </w:rPr>
        <w:fldChar w:fldCharType="end"/>
      </w:r>
      <w:r w:rsidR="006A1506" w:rsidRPr="00C03B80">
        <w:rPr>
          <w:rFonts w:ascii="Angsana New" w:hAnsi="Angsana New" w:cs="Angsana New"/>
          <w:bCs/>
          <w:sz w:val="28"/>
          <w:cs/>
        </w:rPr>
        <w:t xml:space="preserve"> </w:t>
      </w:r>
    </w:p>
    <w:p w14:paraId="40E14560" w14:textId="62ED20F3" w:rsidR="006A1506" w:rsidRPr="00C03B80" w:rsidRDefault="00A41A78" w:rsidP="006A1506">
      <w:pPr>
        <w:tabs>
          <w:tab w:val="left" w:pos="3686"/>
        </w:tabs>
        <w:spacing w:after="0"/>
        <w:ind w:firstLine="3686"/>
        <w:jc w:val="thaiDistribute"/>
        <w:rPr>
          <w:rFonts w:ascii="Angsana New" w:hAnsi="Angsana New" w:cs="Angsana New"/>
          <w:bCs/>
          <w:sz w:val="28"/>
        </w:rPr>
      </w:pPr>
      <w:r w:rsidRPr="00C03B80">
        <w:rPr>
          <w:rFonts w:ascii="Angsana New" w:hAnsi="Angsana New" w:cs="Angsana New"/>
          <w:bCs/>
          <w:sz w:val="28"/>
        </w:rPr>
        <w:fldChar w:fldCharType="begin"/>
      </w:r>
      <w:r w:rsidRPr="00C03B80">
        <w:rPr>
          <w:rFonts w:ascii="Angsana New" w:hAnsi="Angsana New" w:cs="Angsana New"/>
          <w:bCs/>
          <w:sz w:val="28"/>
        </w:rPr>
        <w:instrText xml:space="preserve"> MERGEFIELD Address_2 </w:instrText>
      </w:r>
      <w:r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Minato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ku, Tokyo, Japan 108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0023</w:t>
      </w:r>
      <w:r w:rsidRPr="00C03B80">
        <w:rPr>
          <w:rFonts w:ascii="Angsana New" w:hAnsi="Angsana New" w:cs="Angsana New"/>
          <w:bCs/>
          <w:sz w:val="28"/>
        </w:rPr>
        <w:fldChar w:fldCharType="end"/>
      </w:r>
    </w:p>
    <w:permEnd w:id="1352694560"/>
    <w:p w14:paraId="6E257DDD" w14:textId="6ED669FA" w:rsidR="00A67EB7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color w:val="000000"/>
          <w:sz w:val="32"/>
        </w:rPr>
      </w:pPr>
      <w:r w:rsidRPr="00C03B80">
        <w:rPr>
          <w:rFonts w:ascii="Angsana New" w:hAnsi="Angsana New" w:cs="Angsana New"/>
          <w:b/>
          <w:sz w:val="28"/>
          <w:cs/>
        </w:rPr>
        <w:t xml:space="preserve">โทรศัพท์: </w:t>
      </w:r>
      <w:r w:rsidRPr="00C03B80">
        <w:rPr>
          <w:rFonts w:ascii="Angsana New" w:hAnsi="Angsana New" w:cs="Angsana New"/>
          <w:b/>
          <w:sz w:val="28"/>
          <w:cs/>
        </w:rPr>
        <w:tab/>
      </w:r>
      <w:permStart w:id="1763205665" w:edGrp="everyone"/>
      <w:r w:rsidR="00A41A78" w:rsidRPr="00C03B80">
        <w:rPr>
          <w:rFonts w:ascii="Angsana New" w:hAnsi="Angsana New" w:cs="Angsana New"/>
          <w:bCs/>
          <w:sz w:val="28"/>
          <w:cs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</w:rPr>
        <w:instrText>MERGEFIELD Tel</w:instrText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  <w:cs/>
        </w:rPr>
        <w:t>+</w:t>
      </w:r>
      <w:r w:rsidR="00A27AC1">
        <w:rPr>
          <w:rFonts w:ascii="Angsana New" w:hAnsi="Angsana New" w:cs="Angsana New"/>
          <w:bCs/>
          <w:noProof/>
          <w:sz w:val="28"/>
        </w:rPr>
        <w:t>81 364 78 2539</w: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end"/>
      </w:r>
      <w:permEnd w:id="1763205665"/>
    </w:p>
    <w:p w14:paraId="2F5A859E" w14:textId="3835796B" w:rsidR="00A67EB7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โทรสาร</w:t>
      </w:r>
      <w:r w:rsidR="0010688B"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430864358" w:edGrp="everyone"/>
      <w:r w:rsidR="00A41A78">
        <w:rPr>
          <w:rFonts w:ascii="Angsana New" w:hAnsi="Angsana New" w:cs="Angsana New"/>
          <w:bCs/>
          <w:sz w:val="28"/>
        </w:rPr>
        <w:fldChar w:fldCharType="begin"/>
      </w:r>
      <w:r w:rsidR="00A41A78">
        <w:rPr>
          <w:rFonts w:ascii="Angsana New" w:hAnsi="Angsana New" w:cs="Angsana New"/>
          <w:bCs/>
          <w:sz w:val="28"/>
        </w:rPr>
        <w:instrText xml:space="preserve"> MERGEFIELD Fax </w:instrText>
      </w:r>
      <w:r w:rsidR="00A41A78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NA</w:t>
      </w:r>
      <w:r w:rsidR="00A41A78">
        <w:rPr>
          <w:rFonts w:ascii="Angsana New" w:hAnsi="Angsana New" w:cs="Angsana New"/>
          <w:bCs/>
          <w:sz w:val="28"/>
        </w:rPr>
        <w:fldChar w:fldCharType="end"/>
      </w:r>
      <w:permEnd w:id="1430864358"/>
    </w:p>
    <w:p w14:paraId="796CC7B8" w14:textId="5E5F73C4" w:rsidR="00105ADD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Cs/>
          <w:sz w:val="28"/>
        </w:rPr>
        <w:t>Website</w:t>
      </w:r>
      <w:r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956985725" w:edGrp="everyone"/>
      <w:r w:rsidR="00FE1BE6" w:rsidRPr="007308AE">
        <w:rPr>
          <w:rFonts w:asciiTheme="majorBidi" w:hAnsiTheme="majorBidi" w:cstheme="majorBidi"/>
          <w:bCs/>
          <w:sz w:val="28"/>
        </w:rPr>
        <w:fldChar w:fldCharType="begin"/>
      </w:r>
      <w:r w:rsidR="00FE1BE6" w:rsidRPr="007308AE">
        <w:rPr>
          <w:rFonts w:asciiTheme="majorBidi" w:hAnsiTheme="majorBidi" w:cstheme="majorBidi"/>
          <w:bCs/>
          <w:sz w:val="28"/>
        </w:rPr>
        <w:instrText xml:space="preserve"> MERGEFIELD Company_website </w:instrText>
      </w:r>
      <w:r w:rsidR="00FE1BE6" w:rsidRPr="007308AE"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kioxia</w:t>
      </w:r>
      <w:r w:rsidR="00A27AC1">
        <w:rPr>
          <w:rFonts w:asciiTheme="majorBidi" w:hAnsiTheme="majorBidi" w:cs="Angsana New"/>
          <w:bCs/>
          <w:noProof/>
          <w:sz w:val="28"/>
          <w:cs/>
        </w:rPr>
        <w:t>-</w:t>
      </w:r>
      <w:r w:rsidR="00A27AC1">
        <w:rPr>
          <w:rFonts w:asciiTheme="majorBidi" w:hAnsiTheme="majorBidi" w:cstheme="majorBidi"/>
          <w:bCs/>
          <w:noProof/>
          <w:sz w:val="28"/>
        </w:rPr>
        <w:t>holdings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FE1BE6" w:rsidRPr="007308AE">
        <w:rPr>
          <w:rFonts w:asciiTheme="majorBidi" w:hAnsiTheme="majorBidi" w:cstheme="majorBidi"/>
          <w:bCs/>
          <w:sz w:val="28"/>
        </w:rPr>
        <w:fldChar w:fldCharType="end"/>
      </w:r>
      <w:r w:rsidR="006A1506">
        <w:rPr>
          <w:rFonts w:ascii="Angsana New" w:hAnsi="Angsana New" w:cs="Angsana New" w:hint="cs"/>
          <w:bCs/>
          <w:sz w:val="28"/>
          <w:cs/>
        </w:rPr>
        <w:t xml:space="preserve"> </w:t>
      </w:r>
      <w:permEnd w:id="1956985725"/>
    </w:p>
    <w:p w14:paraId="604616BE" w14:textId="22B35E3D" w:rsidR="0003318C" w:rsidRPr="00FE1BE6" w:rsidRDefault="00680793" w:rsidP="002830FE">
      <w:pPr>
        <w:tabs>
          <w:tab w:val="left" w:pos="3686"/>
        </w:tabs>
        <w:spacing w:after="0"/>
        <w:jc w:val="thaiDistribute"/>
      </w:pP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ตลาดหลักทรัพย์ที่จดทะเบียน:</w:t>
      </w:r>
      <w:r w:rsidRPr="00BD7623">
        <w:rPr>
          <w:rFonts w:ascii="Angsana New" w:hAnsi="Angsana New" w:cs="Angsana New"/>
          <w:b/>
          <w:sz w:val="28"/>
          <w:cs/>
        </w:rPr>
        <w:tab/>
      </w:r>
      <w:permStart w:id="781456812" w:edGrp="everyone"/>
      <w:r w:rsidR="00A41A78" w:rsidRPr="007308AE">
        <w:rPr>
          <w:rFonts w:asciiTheme="majorBidi" w:hAnsiTheme="majorBidi" w:cstheme="majorBidi"/>
          <w:sz w:val="28"/>
        </w:rPr>
        <w:fldChar w:fldCharType="begin"/>
      </w:r>
      <w:r w:rsidR="00A41A78" w:rsidRPr="007308AE">
        <w:rPr>
          <w:rFonts w:asciiTheme="majorBidi" w:hAnsiTheme="majorBidi" w:cstheme="majorBidi"/>
          <w:sz w:val="28"/>
        </w:rPr>
        <w:instrText xml:space="preserve"> MERGEFIELD Exchange_name </w:instrText>
      </w:r>
      <w:r w:rsidR="00A41A78" w:rsidRPr="007308AE">
        <w:rPr>
          <w:rFonts w:asciiTheme="majorBidi" w:hAnsiTheme="majorBidi" w:cstheme="majorBidi"/>
          <w:sz w:val="28"/>
        </w:rPr>
        <w:fldChar w:fldCharType="separate"/>
      </w:r>
      <w:r w:rsidR="00A27AC1">
        <w:rPr>
          <w:rFonts w:asciiTheme="majorBidi" w:hAnsiTheme="majorBidi" w:cs="Angsana New"/>
          <w:noProof/>
          <w:sz w:val="28"/>
          <w:cs/>
        </w:rPr>
        <w:t>โตเกียว (</w:t>
      </w:r>
      <w:r w:rsidR="00A27AC1">
        <w:rPr>
          <w:rFonts w:asciiTheme="majorBidi" w:hAnsiTheme="majorBidi" w:cstheme="majorBidi"/>
          <w:noProof/>
          <w:sz w:val="28"/>
        </w:rPr>
        <w:t>Tokyo Stock Exchange</w:t>
      </w:r>
      <w:r w:rsidR="00A27AC1">
        <w:rPr>
          <w:rFonts w:asciiTheme="majorBidi" w:hAnsiTheme="majorBidi" w:cs="Angsana New"/>
          <w:noProof/>
          <w:sz w:val="28"/>
          <w:cs/>
        </w:rPr>
        <w:t>)</w:t>
      </w:r>
      <w:r w:rsidR="00A41A78" w:rsidRPr="007308AE">
        <w:rPr>
          <w:rFonts w:asciiTheme="majorBidi" w:hAnsiTheme="majorBidi" w:cstheme="majorBidi"/>
          <w:sz w:val="28"/>
        </w:rPr>
        <w:fldChar w:fldCharType="end"/>
      </w:r>
    </w:p>
    <w:permEnd w:id="781456812"/>
    <w:p w14:paraId="1C589F7F" w14:textId="0031689E" w:rsidR="00A67EB7" w:rsidRPr="00BD7623" w:rsidRDefault="00A67EB7" w:rsidP="00EB1A5E">
      <w:pPr>
        <w:tabs>
          <w:tab w:val="left" w:pos="3686"/>
        </w:tabs>
        <w:spacing w:after="0"/>
        <w:jc w:val="thaiDistribute"/>
        <w:rPr>
          <w:rFonts w:ascii="Angsana New" w:hAnsi="Angsana New"/>
          <w:sz w:val="28"/>
        </w:rPr>
      </w:pPr>
    </w:p>
    <w:p w14:paraId="0EEB87C2" w14:textId="3B911AE7" w:rsidR="00A67EB7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 2" w:char="F052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 </w:t>
      </w:r>
      <w:r w:rsidRPr="00BD7623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BD7623">
        <w:rPr>
          <w:rFonts w:ascii="Angsana New" w:hAnsi="Angsana New" w:cs="Angsana New"/>
          <w:bCs/>
          <w:sz w:val="28"/>
        </w:rPr>
        <w:t>55</w:t>
      </w:r>
      <w:r w:rsidRPr="00BD7623">
        <w:rPr>
          <w:rFonts w:ascii="Angsana New" w:hAnsi="Angsana New" w:cs="Angsana New"/>
          <w:bCs/>
          <w:sz w:val="28"/>
          <w:cs/>
        </w:rPr>
        <w:t>/</w:t>
      </w:r>
      <w:r w:rsidRPr="00BD7623">
        <w:rPr>
          <w:rFonts w:ascii="Angsana New" w:hAnsi="Angsana New" w:cs="Angsana New"/>
          <w:bCs/>
          <w:sz w:val="28"/>
        </w:rPr>
        <w:t>2564</w:t>
      </w:r>
      <w:r w:rsidRPr="00BD7623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BD7623">
        <w:rPr>
          <w:rFonts w:ascii="Angsana New" w:hAnsi="Angsana New" w:cs="Angsana New"/>
          <w:bCs/>
          <w:sz w:val="28"/>
        </w:rPr>
        <w:t>1</w:t>
      </w:r>
      <w:r w:rsidR="0058262B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BD7623">
        <w:rPr>
          <w:rFonts w:ascii="Angsana New" w:hAnsi="Angsana New" w:cs="Angsana New"/>
          <w:bCs/>
          <w:sz w:val="28"/>
        </w:rPr>
        <w:t>2564</w:t>
      </w:r>
    </w:p>
    <w:p w14:paraId="094C2DC4" w14:textId="77777777" w:rsidR="008C783D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" w:char="F06F"/>
      </w:r>
      <w:r w:rsidRPr="00BD7623">
        <w:rPr>
          <w:rFonts w:ascii="Angsana New" w:hAnsi="Angsana New" w:cs="Angsana New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BD7623">
        <w:rPr>
          <w:rFonts w:ascii="Angsana New" w:hAnsi="Angsana New" w:cs="Angsana New"/>
          <w:b/>
          <w:sz w:val="28"/>
        </w:rPr>
        <w:t>GMS</w:t>
      </w:r>
      <w:r w:rsidRPr="00BD7623">
        <w:rPr>
          <w:rFonts w:ascii="Angsana New" w:hAnsi="Angsana New" w:cs="Angsana New"/>
          <w:b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6B16D6EF" w14:textId="539C323B" w:rsidR="00C22C2D" w:rsidRPr="00BD7623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</w:p>
    <w:p w14:paraId="6563F848" w14:textId="4949D6E1" w:rsidR="00C22C2D" w:rsidRPr="00BD7623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ทั้งนี้ นักลงทุนสามารถตรวจสอบ</w:t>
      </w:r>
      <w:r w:rsidRPr="00BD7623">
        <w:rPr>
          <w:rFonts w:ascii="Angsana New" w:hAnsi="Angsana New" w:cs="Angsana New"/>
          <w:b/>
          <w:sz w:val="28"/>
          <w:cs/>
        </w:rPr>
        <w:t>มูลค่าหลักทรัพย์ตามราคาตลาด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>ราคาหลักทรัพย์</w:t>
      </w:r>
      <w:r w:rsidRPr="00BD7623">
        <w:rPr>
          <w:rFonts w:ascii="Angsana New" w:hAnsi="Angsana New" w:cs="Angsana New" w:hint="cs"/>
          <w:b/>
          <w:sz w:val="28"/>
          <w:cs/>
        </w:rPr>
        <w:t>ได้ที่</w:t>
      </w:r>
    </w:p>
    <w:permStart w:id="1390619182" w:edGrp="everyone"/>
    <w:p w14:paraId="443EDD34" w14:textId="1472D6F1" w:rsidR="00C22C2D" w:rsidRPr="00BD7623" w:rsidRDefault="00FE1BE6" w:rsidP="00281EEF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Cs/>
          <w:sz w:val="28"/>
        </w:rPr>
      </w:pPr>
      <w:r>
        <w:rPr>
          <w:rFonts w:asciiTheme="majorBidi" w:hAnsiTheme="majorBidi" w:cstheme="majorBidi"/>
          <w:bCs/>
          <w:sz w:val="28"/>
        </w:rPr>
        <w:fldChar w:fldCharType="begin"/>
      </w:r>
      <w:r>
        <w:rPr>
          <w:rFonts w:asciiTheme="majorBidi" w:hAnsiTheme="majorBidi" w:cstheme="majorBidi"/>
          <w:bCs/>
          <w:sz w:val="28"/>
        </w:rPr>
        <w:instrText xml:space="preserve"> MERGEFIELD UL_Market_website </w:instrText>
      </w:r>
      <w:r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quote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jpx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jp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jpxhp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main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index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aspx?F</w:t>
      </w:r>
      <w:r w:rsidR="00A27AC1">
        <w:rPr>
          <w:rFonts w:asciiTheme="majorBidi" w:hAnsiTheme="majorBidi" w:cs="Angsana New"/>
          <w:bCs/>
          <w:noProof/>
          <w:sz w:val="28"/>
          <w:cs/>
        </w:rPr>
        <w:t>=</w:t>
      </w:r>
      <w:r w:rsidR="00A27AC1">
        <w:rPr>
          <w:rFonts w:asciiTheme="majorBidi" w:hAnsiTheme="majorBidi" w:cstheme="majorBidi"/>
          <w:bCs/>
          <w:noProof/>
          <w:sz w:val="28"/>
        </w:rPr>
        <w:t>e_stock_detail&amp;disptype</w:t>
      </w:r>
      <w:r w:rsidR="00A27AC1">
        <w:rPr>
          <w:rFonts w:asciiTheme="majorBidi" w:hAnsiTheme="majorBidi" w:cs="Angsana New"/>
          <w:bCs/>
          <w:noProof/>
          <w:sz w:val="28"/>
          <w:cs/>
        </w:rPr>
        <w:t>=</w:t>
      </w:r>
      <w:r w:rsidR="00A27AC1">
        <w:rPr>
          <w:rFonts w:asciiTheme="majorBidi" w:hAnsiTheme="majorBidi" w:cstheme="majorBidi"/>
          <w:bCs/>
          <w:noProof/>
          <w:sz w:val="28"/>
        </w:rPr>
        <w:t>information&amp;qcode</w:t>
      </w:r>
      <w:r w:rsidR="00A27AC1">
        <w:rPr>
          <w:rFonts w:asciiTheme="majorBidi" w:hAnsiTheme="majorBidi" w:cs="Angsana New"/>
          <w:bCs/>
          <w:noProof/>
          <w:sz w:val="28"/>
          <w:cs/>
        </w:rPr>
        <w:t>=</w:t>
      </w:r>
      <w:r w:rsidR="00A27AC1">
        <w:rPr>
          <w:rFonts w:asciiTheme="majorBidi" w:hAnsiTheme="majorBidi" w:cstheme="majorBidi"/>
          <w:bCs/>
          <w:noProof/>
          <w:sz w:val="28"/>
        </w:rPr>
        <w:t>285A</w:t>
      </w:r>
      <w:r>
        <w:rPr>
          <w:rFonts w:asciiTheme="majorBidi" w:hAnsiTheme="majorBidi" w:cstheme="majorBidi"/>
          <w:bCs/>
          <w:sz w:val="28"/>
        </w:rPr>
        <w:fldChar w:fldCharType="end"/>
      </w:r>
    </w:p>
    <w:permEnd w:id="1390619182"/>
    <w:p w14:paraId="046AB441" w14:textId="60776B93" w:rsidR="00F54045" w:rsidRPr="007A0A0E" w:rsidRDefault="00A67EB7" w:rsidP="00BE243A">
      <w:pPr>
        <w:keepNext/>
        <w:keepLines/>
        <w:numPr>
          <w:ilvl w:val="0"/>
          <w:numId w:val="4"/>
        </w:numPr>
        <w:spacing w:before="240"/>
        <w:jc w:val="thaiDistribute"/>
        <w:outlineLvl w:val="0"/>
        <w:rPr>
          <w:rFonts w:ascii="Angsana New" w:eastAsia="Times New Roman" w:hAnsi="Angsana New" w:cs="Angsana New"/>
          <w:b/>
          <w:bCs/>
          <w:sz w:val="28"/>
        </w:rPr>
      </w:pPr>
      <w:r w:rsidRPr="0016345D">
        <w:rPr>
          <w:rFonts w:ascii="Angsana New" w:eastAsia="Times New Roman" w:hAnsi="Angsana New" w:cs="Angsana New"/>
          <w:bCs/>
          <w:sz w:val="28"/>
          <w:cs/>
        </w:rPr>
        <w:t xml:space="preserve">ลักษณะการประกอบธุรกิจของบริษัทผู้ออกหลักทรัพย์ต่างประเทศ </w:t>
      </w:r>
      <w:permStart w:id="254031251" w:edGrp="everyone"/>
    </w:p>
    <w:p w14:paraId="7926BC28" w14:textId="77777777" w:rsidR="007A0A0E" w:rsidRPr="007A0A0E" w:rsidRDefault="007A0A0E" w:rsidP="007A0A0E">
      <w:pPr>
        <w:pStyle w:val="NormalWeb"/>
        <w:rPr>
          <w:rStyle w:val="citation-123"/>
          <w:rFonts w:asciiTheme="majorBidi" w:hAnsiTheme="majorBidi" w:cstheme="majorBidi"/>
          <w:b/>
          <w:bCs/>
          <w:sz w:val="28"/>
          <w:szCs w:val="28"/>
        </w:rPr>
      </w:pPr>
      <w:r w:rsidRPr="007A0A0E">
        <w:rPr>
          <w:rFonts w:asciiTheme="majorBidi" w:hAnsiTheme="majorBidi" w:cstheme="majorBidi"/>
          <w:b/>
          <w:bCs/>
          <w:sz w:val="28"/>
          <w:szCs w:val="28"/>
        </w:rPr>
        <w:t xml:space="preserve">Overview </w:t>
      </w:r>
    </w:p>
    <w:p w14:paraId="187AB11E" w14:textId="77777777" w:rsidR="007A0A0E" w:rsidRPr="007A0A0E" w:rsidRDefault="007A0A0E" w:rsidP="007A0A0E">
      <w:pPr>
        <w:pStyle w:val="NormalWeb"/>
        <w:ind w:firstLine="360"/>
        <w:rPr>
          <w:rFonts w:asciiTheme="majorBidi" w:hAnsiTheme="majorBidi" w:cstheme="majorBidi"/>
          <w:b/>
          <w:bCs/>
          <w:sz w:val="28"/>
          <w:szCs w:val="28"/>
        </w:rPr>
      </w:pPr>
      <w:r w:rsidRPr="007A0A0E">
        <w:rPr>
          <w:rStyle w:val="citation-139"/>
          <w:rFonts w:asciiTheme="majorBidi" w:hAnsiTheme="majorBidi" w:cstheme="majorBidi"/>
          <w:sz w:val="28"/>
          <w:szCs w:val="28"/>
        </w:rPr>
        <w:t>Kioxia Holdings Corporation is a global leader in memory solutions and the pioneer of NAND flash memory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7A0A0E">
        <w:rPr>
          <w:rStyle w:val="citation-138"/>
          <w:rFonts w:asciiTheme="majorBidi" w:hAnsiTheme="majorBidi" w:cstheme="majorBidi"/>
          <w:sz w:val="28"/>
          <w:szCs w:val="28"/>
        </w:rPr>
        <w:t xml:space="preserve">Founded on a mission to </w:t>
      </w:r>
      <w:r w:rsidRPr="007A0A0E">
        <w:rPr>
          <w:rStyle w:val="citation-138"/>
          <w:rFonts w:asciiTheme="majorBidi" w:hAnsiTheme="majorBidi" w:cs="Angsana New"/>
          <w:sz w:val="28"/>
          <w:szCs w:val="28"/>
          <w:cs/>
        </w:rPr>
        <w:t>"</w:t>
      </w:r>
      <w:r w:rsidRPr="007A0A0E">
        <w:rPr>
          <w:rStyle w:val="citation-138"/>
          <w:rFonts w:asciiTheme="majorBidi" w:hAnsiTheme="majorBidi" w:cstheme="majorBidi"/>
          <w:sz w:val="28"/>
          <w:szCs w:val="28"/>
        </w:rPr>
        <w:t>uplift the world with 'memory,'</w:t>
      </w:r>
      <w:r w:rsidRPr="007A0A0E">
        <w:rPr>
          <w:rStyle w:val="citation-138"/>
          <w:rFonts w:asciiTheme="majorBidi" w:hAnsiTheme="majorBidi" w:cs="Angsana New"/>
          <w:sz w:val="28"/>
          <w:szCs w:val="28"/>
          <w:cs/>
        </w:rPr>
        <w:t xml:space="preserve">" </w:t>
      </w:r>
      <w:r w:rsidRPr="007A0A0E">
        <w:rPr>
          <w:rStyle w:val="citation-138"/>
          <w:rFonts w:asciiTheme="majorBidi" w:hAnsiTheme="majorBidi" w:cstheme="majorBidi"/>
          <w:sz w:val="28"/>
          <w:szCs w:val="28"/>
        </w:rPr>
        <w:t>the Company focuses on evolving memory technology to create uplifting experiences and change the world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7A0A0E">
        <w:rPr>
          <w:rStyle w:val="citation-137"/>
          <w:rFonts w:asciiTheme="majorBidi" w:hAnsiTheme="majorBidi" w:cstheme="majorBidi"/>
          <w:sz w:val="28"/>
          <w:szCs w:val="28"/>
        </w:rPr>
        <w:t>As a standalone company evolved from the Toshiba Group, Kioxia integrates a high</w:t>
      </w:r>
      <w:r w:rsidRPr="007A0A0E">
        <w:rPr>
          <w:rStyle w:val="citation-137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37"/>
          <w:rFonts w:asciiTheme="majorBidi" w:hAnsiTheme="majorBidi" w:cstheme="majorBidi"/>
          <w:sz w:val="28"/>
          <w:szCs w:val="28"/>
        </w:rPr>
        <w:t xml:space="preserve">tech ecosystem of flash memory and Solid State Drive </w:t>
      </w:r>
      <w:r w:rsidRPr="007A0A0E">
        <w:rPr>
          <w:rStyle w:val="citation-137"/>
          <w:rFonts w:asciiTheme="majorBidi" w:hAnsiTheme="majorBidi" w:cs="Angsana New"/>
          <w:sz w:val="28"/>
          <w:szCs w:val="28"/>
          <w:cs/>
        </w:rPr>
        <w:t>(</w:t>
      </w:r>
      <w:r w:rsidRPr="007A0A0E">
        <w:rPr>
          <w:rStyle w:val="citation-137"/>
          <w:rFonts w:asciiTheme="majorBidi" w:hAnsiTheme="majorBidi" w:cstheme="majorBidi"/>
          <w:sz w:val="28"/>
          <w:szCs w:val="28"/>
        </w:rPr>
        <w:t>SSD</w:t>
      </w:r>
      <w:r w:rsidRPr="007A0A0E">
        <w:rPr>
          <w:rStyle w:val="citation-137"/>
          <w:rFonts w:asciiTheme="majorBidi" w:hAnsiTheme="majorBidi" w:cs="Angsana New"/>
          <w:sz w:val="28"/>
          <w:szCs w:val="28"/>
          <w:cs/>
        </w:rPr>
        <w:t xml:space="preserve">) </w:t>
      </w:r>
      <w:r w:rsidRPr="007A0A0E">
        <w:rPr>
          <w:rStyle w:val="citation-137"/>
          <w:rFonts w:asciiTheme="majorBidi" w:hAnsiTheme="majorBidi" w:cstheme="majorBidi"/>
          <w:sz w:val="28"/>
          <w:szCs w:val="28"/>
        </w:rPr>
        <w:t>products to support the modern data</w:t>
      </w:r>
      <w:r w:rsidRPr="007A0A0E">
        <w:rPr>
          <w:rStyle w:val="citation-137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37"/>
          <w:rFonts w:asciiTheme="majorBidi" w:hAnsiTheme="majorBidi" w:cstheme="majorBidi"/>
          <w:sz w:val="28"/>
          <w:szCs w:val="28"/>
        </w:rPr>
        <w:t>centric era and the rise of generative AI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ED33377" w14:textId="041E4646" w:rsidR="007A0A0E" w:rsidRPr="007A0A0E" w:rsidRDefault="007A0A0E" w:rsidP="007A0A0E">
      <w:pPr>
        <w:pStyle w:val="NormalWeb"/>
        <w:rPr>
          <w:rFonts w:asciiTheme="majorBidi" w:hAnsiTheme="majorBidi" w:cstheme="majorBidi"/>
          <w:b/>
          <w:bCs/>
          <w:sz w:val="28"/>
          <w:szCs w:val="28"/>
        </w:rPr>
      </w:pPr>
      <w:r w:rsidRPr="007A0A0E">
        <w:rPr>
          <w:rFonts w:asciiTheme="majorBidi" w:hAnsiTheme="majorBidi" w:cstheme="majorBidi"/>
          <w:b/>
          <w:bCs/>
          <w:sz w:val="28"/>
          <w:szCs w:val="28"/>
        </w:rPr>
        <w:t>Principal Business Operations</w:t>
      </w:r>
    </w:p>
    <w:p w14:paraId="6B0068A5" w14:textId="77777777" w:rsidR="007A0A0E" w:rsidRPr="007A0A0E" w:rsidRDefault="007A0A0E" w:rsidP="007A0A0E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36"/>
          <w:rFonts w:asciiTheme="majorBidi" w:hAnsiTheme="majorBidi" w:cstheme="majorBidi"/>
          <w:sz w:val="28"/>
          <w:szCs w:val="28"/>
        </w:rPr>
        <w:lastRenderedPageBreak/>
        <w:t>The operations are centered on the development, manufacture, and sale of advanced memory technologies through three primary categories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: </w:t>
      </w:r>
    </w:p>
    <w:p w14:paraId="09BB7C61" w14:textId="77777777" w:rsidR="007A0A0E" w:rsidRPr="007A0A0E" w:rsidRDefault="007A0A0E" w:rsidP="007A0A0E">
      <w:pPr>
        <w:pStyle w:val="NormalWeb"/>
        <w:numPr>
          <w:ilvl w:val="0"/>
          <w:numId w:val="28"/>
        </w:numPr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35"/>
          <w:rFonts w:asciiTheme="majorBidi" w:hAnsiTheme="majorBidi" w:cstheme="majorBidi"/>
          <w:b/>
          <w:bCs/>
          <w:sz w:val="28"/>
          <w:szCs w:val="28"/>
        </w:rPr>
        <w:t>SSD &amp; Storage</w:t>
      </w:r>
      <w:r w:rsidRPr="007A0A0E">
        <w:rPr>
          <w:rStyle w:val="citation-135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7A0A0E">
        <w:rPr>
          <w:rStyle w:val="citation-135"/>
          <w:rFonts w:asciiTheme="majorBidi" w:hAnsiTheme="majorBidi" w:cstheme="majorBidi"/>
          <w:sz w:val="28"/>
          <w:szCs w:val="28"/>
        </w:rPr>
        <w:t xml:space="preserve"> Comprises SSDs and memory products specifically designed for enterprise servers, data centers, and personal computers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89F4138" w14:textId="77777777" w:rsidR="007A0A0E" w:rsidRPr="007A0A0E" w:rsidRDefault="007A0A0E" w:rsidP="007A0A0E">
      <w:pPr>
        <w:pStyle w:val="NormalWeb"/>
        <w:numPr>
          <w:ilvl w:val="0"/>
          <w:numId w:val="28"/>
        </w:numPr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34"/>
          <w:rFonts w:asciiTheme="majorBidi" w:hAnsiTheme="majorBidi" w:cstheme="majorBidi"/>
          <w:b/>
          <w:bCs/>
          <w:sz w:val="28"/>
          <w:szCs w:val="28"/>
        </w:rPr>
        <w:t>Smart Devices</w:t>
      </w:r>
      <w:r w:rsidRPr="007A0A0E">
        <w:rPr>
          <w:rStyle w:val="citation-134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7A0A0E">
        <w:rPr>
          <w:rStyle w:val="citation-134"/>
          <w:rFonts w:asciiTheme="majorBidi" w:hAnsiTheme="majorBidi" w:cstheme="majorBidi"/>
          <w:sz w:val="28"/>
          <w:szCs w:val="28"/>
        </w:rPr>
        <w:t xml:space="preserve"> Includes embedded memory products with controller ICs for consumer devices like smartphones and tablets, as well as automotive and industrial applications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095F317" w14:textId="77777777" w:rsidR="007A0A0E" w:rsidRPr="007A0A0E" w:rsidRDefault="007A0A0E" w:rsidP="007A0A0E">
      <w:pPr>
        <w:pStyle w:val="NormalWeb"/>
        <w:numPr>
          <w:ilvl w:val="0"/>
          <w:numId w:val="28"/>
        </w:numPr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33"/>
          <w:rFonts w:asciiTheme="majorBidi" w:hAnsiTheme="majorBidi" w:cstheme="majorBidi"/>
          <w:b/>
          <w:bCs/>
          <w:sz w:val="28"/>
          <w:szCs w:val="28"/>
        </w:rPr>
        <w:t>Others</w:t>
      </w:r>
      <w:r w:rsidRPr="007A0A0E">
        <w:rPr>
          <w:rStyle w:val="citation-133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7A0A0E">
        <w:rPr>
          <w:rStyle w:val="citation-133"/>
          <w:rFonts w:asciiTheme="majorBidi" w:hAnsiTheme="majorBidi" w:cstheme="majorBidi"/>
          <w:sz w:val="28"/>
          <w:szCs w:val="28"/>
        </w:rPr>
        <w:t xml:space="preserve"> Encompasses retail products such as SD memory cards and USB flash drives, along with sales to the Sandisk Group through manufacturing joint ventures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F6DC030" w14:textId="77777777" w:rsidR="007A0A0E" w:rsidRPr="007A0A0E" w:rsidRDefault="007A0A0E" w:rsidP="007A0A0E">
      <w:pPr>
        <w:pStyle w:val="NormalWeb"/>
        <w:rPr>
          <w:rStyle w:val="citation-118"/>
          <w:rFonts w:asciiTheme="majorBidi" w:hAnsiTheme="majorBidi" w:cstheme="majorBidi"/>
          <w:b/>
          <w:bCs/>
          <w:sz w:val="28"/>
          <w:szCs w:val="28"/>
        </w:rPr>
      </w:pPr>
      <w:r w:rsidRPr="007A0A0E">
        <w:rPr>
          <w:rFonts w:asciiTheme="majorBidi" w:hAnsiTheme="majorBidi" w:cstheme="majorBidi"/>
          <w:b/>
          <w:bCs/>
          <w:sz w:val="28"/>
          <w:szCs w:val="28"/>
        </w:rPr>
        <w:t xml:space="preserve">Supply Chain and Infrastructure </w:t>
      </w:r>
    </w:p>
    <w:p w14:paraId="7ED827C3" w14:textId="77777777" w:rsidR="007A0A0E" w:rsidRPr="007A0A0E" w:rsidRDefault="007A0A0E" w:rsidP="007A0A0E">
      <w:pPr>
        <w:pStyle w:val="NormalWeb"/>
        <w:ind w:firstLine="360"/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32"/>
          <w:rFonts w:asciiTheme="majorBidi" w:hAnsiTheme="majorBidi" w:cstheme="majorBidi"/>
          <w:sz w:val="28"/>
          <w:szCs w:val="28"/>
        </w:rPr>
        <w:t>The Company maintains a world</w:t>
      </w:r>
      <w:r w:rsidRPr="007A0A0E">
        <w:rPr>
          <w:rStyle w:val="citation-132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32"/>
          <w:rFonts w:asciiTheme="majorBidi" w:hAnsiTheme="majorBidi" w:cstheme="majorBidi"/>
          <w:sz w:val="28"/>
          <w:szCs w:val="28"/>
        </w:rPr>
        <w:t>class manufacturing footprint with two major plants in Japan</w:t>
      </w:r>
      <w:r w:rsidRPr="007A0A0E">
        <w:rPr>
          <w:rStyle w:val="citation-132"/>
          <w:rFonts w:asciiTheme="majorBidi" w:hAnsiTheme="majorBidi" w:cs="Angsana New"/>
          <w:sz w:val="28"/>
          <w:szCs w:val="28"/>
          <w:cs/>
        </w:rPr>
        <w:t xml:space="preserve">: </w:t>
      </w:r>
      <w:r w:rsidRPr="007A0A0E">
        <w:rPr>
          <w:rStyle w:val="citation-132"/>
          <w:rFonts w:asciiTheme="majorBidi" w:hAnsiTheme="majorBidi" w:cstheme="majorBidi"/>
          <w:sz w:val="28"/>
          <w:szCs w:val="28"/>
        </w:rPr>
        <w:t>the Yokkaichi Plant and the Kitakami Plant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7A0A0E">
        <w:rPr>
          <w:rStyle w:val="citation-131"/>
          <w:rFonts w:asciiTheme="majorBidi" w:hAnsiTheme="majorBidi" w:cstheme="majorBidi"/>
          <w:sz w:val="28"/>
          <w:szCs w:val="28"/>
        </w:rPr>
        <w:t xml:space="preserve">These facilities operate as </w:t>
      </w:r>
      <w:r w:rsidRPr="007A0A0E">
        <w:rPr>
          <w:rStyle w:val="citation-131"/>
          <w:rFonts w:asciiTheme="majorBidi" w:hAnsiTheme="majorBidi" w:cs="Angsana New"/>
          <w:sz w:val="28"/>
          <w:szCs w:val="28"/>
          <w:cs/>
        </w:rPr>
        <w:t>"</w:t>
      </w:r>
      <w:r w:rsidRPr="007A0A0E">
        <w:rPr>
          <w:rStyle w:val="citation-131"/>
          <w:rFonts w:asciiTheme="majorBidi" w:hAnsiTheme="majorBidi" w:cstheme="majorBidi"/>
          <w:sz w:val="28"/>
          <w:szCs w:val="28"/>
        </w:rPr>
        <w:t>smart factories</w:t>
      </w:r>
      <w:r w:rsidRPr="007A0A0E">
        <w:rPr>
          <w:rStyle w:val="citation-131"/>
          <w:rFonts w:asciiTheme="majorBidi" w:hAnsiTheme="majorBidi" w:cs="Angsana New"/>
          <w:sz w:val="28"/>
          <w:szCs w:val="28"/>
          <w:cs/>
        </w:rPr>
        <w:t xml:space="preserve">" </w:t>
      </w:r>
      <w:r w:rsidRPr="007A0A0E">
        <w:rPr>
          <w:rStyle w:val="citation-131"/>
          <w:rFonts w:asciiTheme="majorBidi" w:hAnsiTheme="majorBidi" w:cstheme="majorBidi"/>
          <w:sz w:val="28"/>
          <w:szCs w:val="28"/>
        </w:rPr>
        <w:t>utilizing AI and big data to achieve high productivity and efficiency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7A0A0E">
        <w:rPr>
          <w:rStyle w:val="citation-130"/>
          <w:rFonts w:asciiTheme="majorBidi" w:hAnsiTheme="majorBidi" w:cstheme="majorBidi"/>
          <w:sz w:val="28"/>
          <w:szCs w:val="28"/>
        </w:rPr>
        <w:t>Kioxia operates a global network with sales and customer support bases in nine countries and regions across North America, Europe, and Asia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EF68036" w14:textId="1D346A21" w:rsidR="007A0A0E" w:rsidRPr="007A0A0E" w:rsidRDefault="007A0A0E" w:rsidP="007A0A0E">
      <w:pPr>
        <w:pStyle w:val="NormalWeb"/>
        <w:rPr>
          <w:rFonts w:asciiTheme="majorBidi" w:hAnsiTheme="majorBidi" w:cstheme="majorBidi"/>
          <w:b/>
          <w:bCs/>
          <w:sz w:val="28"/>
          <w:szCs w:val="28"/>
        </w:rPr>
      </w:pPr>
      <w:r w:rsidRPr="007A0A0E">
        <w:rPr>
          <w:rFonts w:asciiTheme="majorBidi" w:hAnsiTheme="majorBidi" w:cstheme="majorBidi"/>
          <w:b/>
          <w:bCs/>
          <w:sz w:val="28"/>
          <w:szCs w:val="28"/>
        </w:rPr>
        <w:t>Strategy and Future Prospects</w:t>
      </w:r>
    </w:p>
    <w:p w14:paraId="44363C80" w14:textId="77777777" w:rsidR="007A0A0E" w:rsidRPr="007A0A0E" w:rsidRDefault="007A0A0E" w:rsidP="007A0A0E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29"/>
          <w:rFonts w:asciiTheme="majorBidi" w:hAnsiTheme="majorBidi" w:cstheme="majorBidi"/>
          <w:sz w:val="28"/>
          <w:szCs w:val="28"/>
        </w:rPr>
        <w:t>The strategy is built on driving sustainable growth through technological leadership and scale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7A0A0E">
        <w:rPr>
          <w:rFonts w:asciiTheme="majorBidi" w:hAnsiTheme="majorBidi" w:cstheme="majorBidi"/>
          <w:sz w:val="28"/>
          <w:szCs w:val="28"/>
        </w:rPr>
        <w:t>Key strategic pillars include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: </w:t>
      </w:r>
    </w:p>
    <w:p w14:paraId="6FBBC833" w14:textId="77777777" w:rsidR="007A0A0E" w:rsidRPr="007A0A0E" w:rsidRDefault="007A0A0E" w:rsidP="007A0A0E">
      <w:pPr>
        <w:pStyle w:val="NormalWeb"/>
        <w:numPr>
          <w:ilvl w:val="0"/>
          <w:numId w:val="29"/>
        </w:numPr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28"/>
          <w:rFonts w:asciiTheme="majorBidi" w:hAnsiTheme="majorBidi" w:cstheme="majorBidi"/>
          <w:b/>
          <w:bCs/>
          <w:sz w:val="28"/>
          <w:szCs w:val="28"/>
        </w:rPr>
        <w:t>Platform Expansion</w:t>
      </w:r>
      <w:r w:rsidRPr="007A0A0E">
        <w:rPr>
          <w:rStyle w:val="citation-128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7A0A0E">
        <w:rPr>
          <w:rStyle w:val="citation-128"/>
          <w:rFonts w:asciiTheme="majorBidi" w:hAnsiTheme="majorBidi" w:cstheme="majorBidi"/>
          <w:sz w:val="28"/>
          <w:szCs w:val="28"/>
        </w:rPr>
        <w:t xml:space="preserve"> Developing AI</w:t>
      </w:r>
      <w:r w:rsidRPr="007A0A0E">
        <w:rPr>
          <w:rStyle w:val="citation-128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28"/>
          <w:rFonts w:asciiTheme="majorBidi" w:hAnsiTheme="majorBidi" w:cstheme="majorBidi"/>
          <w:sz w:val="28"/>
          <w:szCs w:val="28"/>
        </w:rPr>
        <w:t>server optimized solutions, including high</w:t>
      </w:r>
      <w:r w:rsidRPr="007A0A0E">
        <w:rPr>
          <w:rStyle w:val="citation-128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28"/>
          <w:rFonts w:asciiTheme="majorBidi" w:hAnsiTheme="majorBidi" w:cstheme="majorBidi"/>
          <w:sz w:val="28"/>
          <w:szCs w:val="28"/>
        </w:rPr>
        <w:t>speed PCIe 5</w:t>
      </w:r>
      <w:r w:rsidRPr="007A0A0E">
        <w:rPr>
          <w:rStyle w:val="citation-128"/>
          <w:rFonts w:asciiTheme="majorBidi" w:hAnsiTheme="majorBidi" w:cs="Angsana New"/>
          <w:sz w:val="28"/>
          <w:szCs w:val="28"/>
          <w:cs/>
        </w:rPr>
        <w:t>.</w:t>
      </w:r>
      <w:r w:rsidRPr="007A0A0E">
        <w:rPr>
          <w:rStyle w:val="citation-128"/>
          <w:rFonts w:asciiTheme="majorBidi" w:hAnsiTheme="majorBidi" w:cstheme="majorBidi"/>
          <w:sz w:val="28"/>
          <w:szCs w:val="28"/>
        </w:rPr>
        <w:t>0 interfaces and next</w:t>
      </w:r>
      <w:r w:rsidRPr="007A0A0E">
        <w:rPr>
          <w:rStyle w:val="citation-128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28"/>
          <w:rFonts w:asciiTheme="majorBidi" w:hAnsiTheme="majorBidi" w:cstheme="majorBidi"/>
          <w:sz w:val="28"/>
          <w:szCs w:val="28"/>
        </w:rPr>
        <w:t>generation NAND products like BiCS FLASH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1FC343B" w14:textId="77777777" w:rsidR="007A0A0E" w:rsidRPr="007A0A0E" w:rsidRDefault="007A0A0E" w:rsidP="007A0A0E">
      <w:pPr>
        <w:pStyle w:val="NormalWeb"/>
        <w:numPr>
          <w:ilvl w:val="0"/>
          <w:numId w:val="29"/>
        </w:numPr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27"/>
          <w:rFonts w:asciiTheme="majorBidi" w:hAnsiTheme="majorBidi" w:cstheme="majorBidi"/>
          <w:b/>
          <w:bCs/>
          <w:sz w:val="28"/>
          <w:szCs w:val="28"/>
        </w:rPr>
        <w:t xml:space="preserve">Clinical Adoption </w:t>
      </w:r>
      <w:r w:rsidRPr="007A0A0E">
        <w:rPr>
          <w:rStyle w:val="citation-127"/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7A0A0E">
        <w:rPr>
          <w:rStyle w:val="citation-127"/>
          <w:rFonts w:asciiTheme="majorBidi" w:hAnsiTheme="majorBidi" w:cstheme="majorBidi"/>
          <w:b/>
          <w:bCs/>
          <w:sz w:val="28"/>
          <w:szCs w:val="28"/>
        </w:rPr>
        <w:t>Technology Focus</w:t>
      </w:r>
      <w:r w:rsidRPr="007A0A0E">
        <w:rPr>
          <w:rStyle w:val="citation-127"/>
          <w:rFonts w:asciiTheme="majorBidi" w:hAnsiTheme="majorBidi" w:cs="Angsana New"/>
          <w:b/>
          <w:bCs/>
          <w:sz w:val="28"/>
          <w:szCs w:val="28"/>
          <w:cs/>
        </w:rPr>
        <w:t>):</w:t>
      </w:r>
      <w:r w:rsidRPr="007A0A0E">
        <w:rPr>
          <w:rStyle w:val="citation-127"/>
          <w:rFonts w:asciiTheme="majorBidi" w:hAnsiTheme="majorBidi" w:cstheme="majorBidi"/>
          <w:sz w:val="28"/>
          <w:szCs w:val="28"/>
        </w:rPr>
        <w:t xml:space="preserve"> Pursuing advancements in high</w:t>
      </w:r>
      <w:r w:rsidRPr="007A0A0E">
        <w:rPr>
          <w:rStyle w:val="citation-127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27"/>
          <w:rFonts w:asciiTheme="majorBidi" w:hAnsiTheme="majorBidi" w:cstheme="majorBidi"/>
          <w:sz w:val="28"/>
          <w:szCs w:val="28"/>
        </w:rPr>
        <w:t>capacity storage tailored for generative AI, high</w:t>
      </w:r>
      <w:r w:rsidRPr="007A0A0E">
        <w:rPr>
          <w:rStyle w:val="citation-127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27"/>
          <w:rFonts w:asciiTheme="majorBidi" w:hAnsiTheme="majorBidi" w:cstheme="majorBidi"/>
          <w:sz w:val="28"/>
          <w:szCs w:val="28"/>
        </w:rPr>
        <w:t>performance computing, and edge devices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36C7DE6" w14:textId="77777777" w:rsidR="007A0A0E" w:rsidRPr="007A0A0E" w:rsidRDefault="007A0A0E" w:rsidP="007A0A0E">
      <w:pPr>
        <w:pStyle w:val="NormalWeb"/>
        <w:numPr>
          <w:ilvl w:val="0"/>
          <w:numId w:val="29"/>
        </w:numPr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26"/>
          <w:rFonts w:asciiTheme="majorBidi" w:hAnsiTheme="majorBidi" w:cstheme="majorBidi"/>
          <w:b/>
          <w:bCs/>
          <w:sz w:val="28"/>
          <w:szCs w:val="28"/>
        </w:rPr>
        <w:t>Digital Integration</w:t>
      </w:r>
      <w:r w:rsidRPr="007A0A0E">
        <w:rPr>
          <w:rStyle w:val="citation-126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7A0A0E">
        <w:rPr>
          <w:rStyle w:val="citation-126"/>
          <w:rFonts w:asciiTheme="majorBidi" w:hAnsiTheme="majorBidi" w:cstheme="majorBidi"/>
          <w:sz w:val="28"/>
          <w:szCs w:val="28"/>
        </w:rPr>
        <w:t xml:space="preserve"> Utilizing AI and digital transformation within R&amp;D and manufacturing to tackle complex technological challenges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4269874" w14:textId="77777777" w:rsidR="007A0A0E" w:rsidRPr="007A0A0E" w:rsidRDefault="007A0A0E" w:rsidP="007A0A0E">
      <w:pPr>
        <w:pStyle w:val="NormalWeb"/>
        <w:numPr>
          <w:ilvl w:val="0"/>
          <w:numId w:val="29"/>
        </w:numPr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25"/>
          <w:rFonts w:asciiTheme="majorBidi" w:hAnsiTheme="majorBidi" w:cstheme="majorBidi"/>
          <w:b/>
          <w:bCs/>
          <w:sz w:val="28"/>
          <w:szCs w:val="28"/>
        </w:rPr>
        <w:t>Industrial Scale</w:t>
      </w:r>
      <w:r w:rsidRPr="007A0A0E">
        <w:rPr>
          <w:rStyle w:val="citation-125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7A0A0E">
        <w:rPr>
          <w:rStyle w:val="citation-125"/>
          <w:rFonts w:asciiTheme="majorBidi" w:hAnsiTheme="majorBidi" w:cstheme="majorBidi"/>
          <w:sz w:val="28"/>
          <w:szCs w:val="28"/>
        </w:rPr>
        <w:t xml:space="preserve"> Leveraging a 25</w:t>
      </w:r>
      <w:r w:rsidRPr="007A0A0E">
        <w:rPr>
          <w:rStyle w:val="citation-125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25"/>
          <w:rFonts w:asciiTheme="majorBidi" w:hAnsiTheme="majorBidi" w:cstheme="majorBidi"/>
          <w:sz w:val="28"/>
          <w:szCs w:val="28"/>
        </w:rPr>
        <w:t>year joint venture with Sandisk to maintain a global production share of approximately 30</w:t>
      </w:r>
      <w:r w:rsidRPr="007A0A0E">
        <w:rPr>
          <w:rStyle w:val="citation-125"/>
          <w:rFonts w:asciiTheme="majorBidi" w:hAnsiTheme="majorBidi" w:cs="Angsana New"/>
          <w:sz w:val="28"/>
          <w:szCs w:val="28"/>
          <w:cs/>
        </w:rPr>
        <w:t>%</w:t>
      </w:r>
      <w:r w:rsidRPr="007A0A0E">
        <w:rPr>
          <w:rStyle w:val="citation-125"/>
          <w:rFonts w:asciiTheme="majorBidi" w:hAnsiTheme="majorBidi" w:cstheme="majorBidi"/>
          <w:sz w:val="28"/>
          <w:szCs w:val="28"/>
        </w:rPr>
        <w:t>, ensuring cost competitiveness and supply chain stability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CE9EDC7" w14:textId="77777777" w:rsidR="007A0A0E" w:rsidRPr="007A0A0E" w:rsidRDefault="007A0A0E" w:rsidP="007A0A0E">
      <w:pPr>
        <w:pStyle w:val="NormalWeb"/>
        <w:rPr>
          <w:rStyle w:val="citation-111"/>
          <w:rFonts w:asciiTheme="majorBidi" w:hAnsiTheme="majorBidi" w:cstheme="majorBidi"/>
          <w:b/>
          <w:bCs/>
          <w:sz w:val="28"/>
          <w:szCs w:val="28"/>
        </w:rPr>
      </w:pPr>
      <w:r w:rsidRPr="007A0A0E">
        <w:rPr>
          <w:rFonts w:asciiTheme="majorBidi" w:hAnsiTheme="majorBidi" w:cstheme="majorBidi"/>
          <w:b/>
          <w:bCs/>
          <w:sz w:val="28"/>
          <w:szCs w:val="28"/>
        </w:rPr>
        <w:t xml:space="preserve">Value Propositions </w:t>
      </w:r>
    </w:p>
    <w:p w14:paraId="011259C1" w14:textId="77777777" w:rsidR="007A0A0E" w:rsidRPr="007A0A0E" w:rsidRDefault="007A0A0E" w:rsidP="007A0A0E">
      <w:pPr>
        <w:pStyle w:val="NormalWeb"/>
        <w:ind w:firstLine="360"/>
        <w:rPr>
          <w:rFonts w:asciiTheme="majorBidi" w:hAnsiTheme="majorBidi" w:cstheme="majorBidi"/>
          <w:sz w:val="28"/>
          <w:szCs w:val="28"/>
        </w:rPr>
      </w:pPr>
      <w:r w:rsidRPr="007A0A0E">
        <w:rPr>
          <w:rFonts w:asciiTheme="majorBidi" w:hAnsiTheme="majorBidi" w:cstheme="majorBidi"/>
          <w:sz w:val="28"/>
          <w:szCs w:val="28"/>
        </w:rPr>
        <w:t>The Company aligns its value with the transformative power of data, focusing on</w:t>
      </w:r>
      <w:r w:rsidRPr="007A0A0E">
        <w:rPr>
          <w:rFonts w:asciiTheme="majorBidi" w:hAnsiTheme="majorBidi" w:cs="Angsana New"/>
          <w:sz w:val="28"/>
          <w:szCs w:val="28"/>
          <w:cs/>
        </w:rPr>
        <w:t>:</w:t>
      </w:r>
    </w:p>
    <w:p w14:paraId="3809F5F0" w14:textId="77777777" w:rsidR="007A0A0E" w:rsidRPr="007A0A0E" w:rsidRDefault="007A0A0E" w:rsidP="007A0A0E">
      <w:pPr>
        <w:pStyle w:val="NormalWeb"/>
        <w:numPr>
          <w:ilvl w:val="0"/>
          <w:numId w:val="30"/>
        </w:numPr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24"/>
          <w:rFonts w:asciiTheme="majorBidi" w:hAnsiTheme="majorBidi" w:cstheme="majorBidi"/>
          <w:b/>
          <w:bCs/>
          <w:sz w:val="28"/>
          <w:szCs w:val="28"/>
        </w:rPr>
        <w:t>Enhanced Performance</w:t>
      </w:r>
      <w:r w:rsidRPr="007A0A0E">
        <w:rPr>
          <w:rStyle w:val="citation-124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7A0A0E">
        <w:rPr>
          <w:rStyle w:val="citation-124"/>
          <w:rFonts w:asciiTheme="majorBidi" w:hAnsiTheme="majorBidi" w:cstheme="majorBidi"/>
          <w:sz w:val="28"/>
          <w:szCs w:val="28"/>
        </w:rPr>
        <w:t xml:space="preserve"> Delivering industry</w:t>
      </w:r>
      <w:r w:rsidRPr="007A0A0E">
        <w:rPr>
          <w:rStyle w:val="citation-124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24"/>
          <w:rFonts w:asciiTheme="majorBidi" w:hAnsiTheme="majorBidi" w:cstheme="majorBidi"/>
          <w:sz w:val="28"/>
          <w:szCs w:val="28"/>
        </w:rPr>
        <w:t>leading capacity and faster speeds through 3D stacking technology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12CD433" w14:textId="77777777" w:rsidR="007A0A0E" w:rsidRPr="007A0A0E" w:rsidRDefault="007A0A0E" w:rsidP="007A0A0E">
      <w:pPr>
        <w:pStyle w:val="NormalWeb"/>
        <w:numPr>
          <w:ilvl w:val="0"/>
          <w:numId w:val="30"/>
        </w:numPr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23"/>
          <w:rFonts w:asciiTheme="majorBidi" w:hAnsiTheme="majorBidi" w:cstheme="majorBidi"/>
          <w:b/>
          <w:bCs/>
          <w:sz w:val="28"/>
          <w:szCs w:val="28"/>
        </w:rPr>
        <w:t>Sustainability</w:t>
      </w:r>
      <w:r w:rsidRPr="007A0A0E">
        <w:rPr>
          <w:rStyle w:val="citation-123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7A0A0E">
        <w:rPr>
          <w:rStyle w:val="citation-123"/>
          <w:rFonts w:asciiTheme="majorBidi" w:hAnsiTheme="majorBidi" w:cstheme="majorBidi"/>
          <w:sz w:val="28"/>
          <w:szCs w:val="28"/>
        </w:rPr>
        <w:t xml:space="preserve"> Developing low</w:t>
      </w:r>
      <w:r w:rsidRPr="007A0A0E">
        <w:rPr>
          <w:rStyle w:val="citation-123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23"/>
          <w:rFonts w:asciiTheme="majorBidi" w:hAnsiTheme="majorBidi" w:cstheme="majorBidi"/>
          <w:sz w:val="28"/>
          <w:szCs w:val="28"/>
        </w:rPr>
        <w:t>power consumption products to address the energy challenges of surging data center demand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FD58FED" w14:textId="77777777" w:rsidR="007A0A0E" w:rsidRPr="007A0A0E" w:rsidRDefault="007A0A0E" w:rsidP="007A0A0E">
      <w:pPr>
        <w:pStyle w:val="NormalWeb"/>
        <w:numPr>
          <w:ilvl w:val="0"/>
          <w:numId w:val="30"/>
        </w:numPr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22"/>
          <w:rFonts w:asciiTheme="majorBidi" w:hAnsiTheme="majorBidi" w:cstheme="majorBidi"/>
          <w:b/>
          <w:bCs/>
          <w:sz w:val="28"/>
          <w:szCs w:val="28"/>
        </w:rPr>
        <w:t>Innovation</w:t>
      </w:r>
      <w:r w:rsidRPr="007A0A0E">
        <w:rPr>
          <w:rStyle w:val="citation-122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7A0A0E">
        <w:rPr>
          <w:rStyle w:val="citation-122"/>
          <w:rFonts w:asciiTheme="majorBidi" w:hAnsiTheme="majorBidi" w:cstheme="majorBidi"/>
          <w:sz w:val="28"/>
          <w:szCs w:val="28"/>
        </w:rPr>
        <w:t xml:space="preserve"> Maintaining a position as a trusted technology partner by anticipating shifts in how data is utilized, such as in space development and neuroscience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A589935" w14:textId="77777777" w:rsidR="007A0A0E" w:rsidRPr="007A0A0E" w:rsidRDefault="007A0A0E" w:rsidP="007A0A0E">
      <w:pPr>
        <w:pStyle w:val="NormalWeb"/>
        <w:rPr>
          <w:rFonts w:asciiTheme="majorBidi" w:hAnsiTheme="majorBidi" w:cstheme="majorBidi"/>
          <w:b/>
          <w:bCs/>
          <w:sz w:val="28"/>
          <w:szCs w:val="28"/>
        </w:rPr>
      </w:pPr>
      <w:r w:rsidRPr="007A0A0E">
        <w:rPr>
          <w:rFonts w:asciiTheme="majorBidi" w:hAnsiTheme="majorBidi" w:cstheme="majorBidi"/>
          <w:b/>
          <w:bCs/>
          <w:sz w:val="28"/>
          <w:szCs w:val="28"/>
        </w:rPr>
        <w:lastRenderedPageBreak/>
        <w:t>Customer Segments</w:t>
      </w:r>
    </w:p>
    <w:p w14:paraId="65BAE6A3" w14:textId="77777777" w:rsidR="007A0A0E" w:rsidRPr="007A0A0E" w:rsidRDefault="007A0A0E" w:rsidP="007A0A0E">
      <w:pPr>
        <w:pStyle w:val="NormalWeb"/>
        <w:ind w:firstLine="360"/>
        <w:rPr>
          <w:rFonts w:asciiTheme="majorBidi" w:hAnsiTheme="majorBidi" w:cstheme="majorBidi"/>
          <w:sz w:val="28"/>
          <w:szCs w:val="28"/>
        </w:rPr>
      </w:pPr>
      <w:r w:rsidRPr="007A0A0E">
        <w:rPr>
          <w:rFonts w:asciiTheme="majorBidi" w:hAnsiTheme="majorBidi" w:cstheme="majorBidi"/>
          <w:sz w:val="28"/>
          <w:szCs w:val="28"/>
        </w:rPr>
        <w:t>Kioxia serves a broad range of global industry leaders</w:t>
      </w:r>
      <w:r w:rsidRPr="007A0A0E">
        <w:rPr>
          <w:rFonts w:asciiTheme="majorBidi" w:hAnsiTheme="majorBidi" w:cs="Angsana New"/>
          <w:sz w:val="28"/>
          <w:szCs w:val="28"/>
          <w:cs/>
        </w:rPr>
        <w:t>:</w:t>
      </w:r>
    </w:p>
    <w:p w14:paraId="4E2EEB4F" w14:textId="77777777" w:rsidR="007A0A0E" w:rsidRPr="007A0A0E" w:rsidRDefault="007A0A0E" w:rsidP="007A0A0E">
      <w:pPr>
        <w:pStyle w:val="NormalWeb"/>
        <w:numPr>
          <w:ilvl w:val="0"/>
          <w:numId w:val="31"/>
        </w:numPr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21"/>
          <w:rFonts w:asciiTheme="majorBidi" w:hAnsiTheme="majorBidi" w:cstheme="majorBidi"/>
          <w:b/>
          <w:bCs/>
          <w:sz w:val="28"/>
          <w:szCs w:val="28"/>
        </w:rPr>
        <w:t>Cloud and Data Centers</w:t>
      </w:r>
      <w:r w:rsidRPr="007A0A0E">
        <w:rPr>
          <w:rStyle w:val="citation-121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7A0A0E">
        <w:rPr>
          <w:rStyle w:val="citation-121"/>
          <w:rFonts w:asciiTheme="majorBidi" w:hAnsiTheme="majorBidi" w:cstheme="majorBidi"/>
          <w:sz w:val="28"/>
          <w:szCs w:val="28"/>
        </w:rPr>
        <w:t xml:space="preserve"> Major providers requiring high</w:t>
      </w:r>
      <w:r w:rsidRPr="007A0A0E">
        <w:rPr>
          <w:rStyle w:val="citation-121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21"/>
          <w:rFonts w:asciiTheme="majorBidi" w:hAnsiTheme="majorBidi" w:cstheme="majorBidi"/>
          <w:sz w:val="28"/>
          <w:szCs w:val="28"/>
        </w:rPr>
        <w:t>capacity, high</w:t>
      </w:r>
      <w:r w:rsidRPr="007A0A0E">
        <w:rPr>
          <w:rStyle w:val="citation-121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21"/>
          <w:rFonts w:asciiTheme="majorBidi" w:hAnsiTheme="majorBidi" w:cstheme="majorBidi"/>
          <w:sz w:val="28"/>
          <w:szCs w:val="28"/>
        </w:rPr>
        <w:t>performance SSD solutions for AI and large</w:t>
      </w:r>
      <w:r w:rsidRPr="007A0A0E">
        <w:rPr>
          <w:rStyle w:val="citation-121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21"/>
          <w:rFonts w:asciiTheme="majorBidi" w:hAnsiTheme="majorBidi" w:cstheme="majorBidi"/>
          <w:sz w:val="28"/>
          <w:szCs w:val="28"/>
        </w:rPr>
        <w:t>scale data utilization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9060558" w14:textId="77777777" w:rsidR="007A0A0E" w:rsidRPr="007A0A0E" w:rsidRDefault="007A0A0E" w:rsidP="007A0A0E">
      <w:pPr>
        <w:pStyle w:val="NormalWeb"/>
        <w:numPr>
          <w:ilvl w:val="0"/>
          <w:numId w:val="31"/>
        </w:numPr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20"/>
          <w:rFonts w:asciiTheme="majorBidi" w:hAnsiTheme="majorBidi" w:cstheme="majorBidi"/>
          <w:b/>
          <w:bCs/>
          <w:sz w:val="28"/>
          <w:szCs w:val="28"/>
        </w:rPr>
        <w:t>Consumer Electronics</w:t>
      </w:r>
      <w:r w:rsidRPr="007A0A0E">
        <w:rPr>
          <w:rStyle w:val="citation-120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7A0A0E">
        <w:rPr>
          <w:rStyle w:val="citation-120"/>
          <w:rFonts w:asciiTheme="majorBidi" w:hAnsiTheme="majorBidi" w:cstheme="majorBidi"/>
          <w:sz w:val="28"/>
          <w:szCs w:val="28"/>
        </w:rPr>
        <w:t xml:space="preserve"> Leading manufacturers of smartphones, PCs, tablets, and televisions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7080464" w14:textId="77777777" w:rsidR="007A0A0E" w:rsidRPr="007A0A0E" w:rsidRDefault="007A0A0E" w:rsidP="007A0A0E">
      <w:pPr>
        <w:pStyle w:val="NormalWeb"/>
        <w:numPr>
          <w:ilvl w:val="0"/>
          <w:numId w:val="31"/>
        </w:numPr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19"/>
          <w:rFonts w:asciiTheme="majorBidi" w:hAnsiTheme="majorBidi" w:cstheme="majorBidi"/>
          <w:b/>
          <w:bCs/>
          <w:sz w:val="28"/>
          <w:szCs w:val="28"/>
        </w:rPr>
        <w:t>Automotive and Industrial</w:t>
      </w:r>
      <w:r w:rsidRPr="007A0A0E">
        <w:rPr>
          <w:rStyle w:val="citation-119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7A0A0E">
        <w:rPr>
          <w:rStyle w:val="citation-119"/>
          <w:rFonts w:asciiTheme="majorBidi" w:hAnsiTheme="majorBidi" w:cstheme="majorBidi"/>
          <w:sz w:val="28"/>
          <w:szCs w:val="28"/>
        </w:rPr>
        <w:t xml:space="preserve"> Providers utilizing embedded memory for specialized technical and industrial proficiencies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3FBE3FE" w14:textId="77777777" w:rsidR="007A0A0E" w:rsidRPr="007A0A0E" w:rsidRDefault="007A0A0E" w:rsidP="007A0A0E">
      <w:pPr>
        <w:pStyle w:val="NormalWeb"/>
        <w:rPr>
          <w:rStyle w:val="citation-105"/>
          <w:rFonts w:asciiTheme="majorBidi" w:hAnsiTheme="majorBidi" w:cstheme="majorBidi"/>
          <w:b/>
          <w:bCs/>
          <w:sz w:val="28"/>
          <w:szCs w:val="28"/>
        </w:rPr>
      </w:pPr>
      <w:r w:rsidRPr="007A0A0E">
        <w:rPr>
          <w:rFonts w:asciiTheme="majorBidi" w:hAnsiTheme="majorBidi" w:cstheme="majorBidi"/>
          <w:b/>
          <w:bCs/>
          <w:sz w:val="28"/>
          <w:szCs w:val="28"/>
        </w:rPr>
        <w:t xml:space="preserve">Customer Relationships </w:t>
      </w:r>
    </w:p>
    <w:p w14:paraId="1D7B8CCC" w14:textId="77777777" w:rsidR="007A0A0E" w:rsidRPr="007A0A0E" w:rsidRDefault="007A0A0E" w:rsidP="007A0A0E">
      <w:pPr>
        <w:pStyle w:val="NormalWeb"/>
        <w:ind w:firstLine="720"/>
        <w:rPr>
          <w:rFonts w:asciiTheme="majorBidi" w:hAnsiTheme="majorBidi" w:cstheme="majorBidi"/>
          <w:b/>
          <w:bCs/>
          <w:sz w:val="28"/>
          <w:szCs w:val="28"/>
        </w:rPr>
      </w:pPr>
      <w:r w:rsidRPr="007A0A0E">
        <w:rPr>
          <w:rStyle w:val="citation-118"/>
          <w:rFonts w:asciiTheme="majorBidi" w:hAnsiTheme="majorBidi" w:cstheme="majorBidi"/>
          <w:sz w:val="28"/>
          <w:szCs w:val="28"/>
        </w:rPr>
        <w:t>Trust is established through long</w:t>
      </w:r>
      <w:r w:rsidRPr="007A0A0E">
        <w:rPr>
          <w:rStyle w:val="citation-118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18"/>
          <w:rFonts w:asciiTheme="majorBidi" w:hAnsiTheme="majorBidi" w:cstheme="majorBidi"/>
          <w:sz w:val="28"/>
          <w:szCs w:val="28"/>
        </w:rPr>
        <w:t>standing partnerships and deep engagement with global technology leaders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7A0A0E">
        <w:rPr>
          <w:rStyle w:val="citation-117"/>
          <w:rFonts w:asciiTheme="majorBidi" w:hAnsiTheme="majorBidi" w:cstheme="majorBidi"/>
          <w:sz w:val="28"/>
          <w:szCs w:val="28"/>
        </w:rPr>
        <w:t>The Company maintains these relationships through a global sales and technical support network, collaborating closely with customers to co</w:t>
      </w:r>
      <w:r w:rsidRPr="007A0A0E">
        <w:rPr>
          <w:rStyle w:val="citation-117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17"/>
          <w:rFonts w:asciiTheme="majorBidi" w:hAnsiTheme="majorBidi" w:cstheme="majorBidi"/>
          <w:sz w:val="28"/>
          <w:szCs w:val="28"/>
        </w:rPr>
        <w:t>create value and anticipate societal needs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5DECB50" w14:textId="2712F631" w:rsidR="007A0A0E" w:rsidRPr="007A0A0E" w:rsidRDefault="007A0A0E" w:rsidP="007A0A0E">
      <w:pPr>
        <w:pStyle w:val="NormalWeb"/>
        <w:rPr>
          <w:rFonts w:asciiTheme="majorBidi" w:hAnsiTheme="majorBidi" w:cstheme="majorBidi"/>
          <w:b/>
          <w:bCs/>
          <w:sz w:val="28"/>
          <w:szCs w:val="28"/>
        </w:rPr>
      </w:pPr>
      <w:r w:rsidRPr="007A0A0E">
        <w:rPr>
          <w:rFonts w:asciiTheme="majorBidi" w:hAnsiTheme="majorBidi" w:cstheme="majorBidi"/>
          <w:b/>
          <w:bCs/>
          <w:sz w:val="28"/>
          <w:szCs w:val="28"/>
        </w:rPr>
        <w:t>Channels</w:t>
      </w:r>
    </w:p>
    <w:p w14:paraId="2498DBB2" w14:textId="77777777" w:rsidR="007A0A0E" w:rsidRPr="007A0A0E" w:rsidRDefault="007A0A0E" w:rsidP="007A0A0E">
      <w:pPr>
        <w:pStyle w:val="NormalWeb"/>
        <w:ind w:firstLine="720"/>
        <w:rPr>
          <w:rFonts w:asciiTheme="majorBidi" w:hAnsiTheme="majorBidi" w:cstheme="majorBidi"/>
          <w:b/>
          <w:bCs/>
          <w:sz w:val="28"/>
          <w:szCs w:val="28"/>
        </w:rPr>
      </w:pPr>
      <w:r w:rsidRPr="007A0A0E">
        <w:rPr>
          <w:rStyle w:val="citation-116"/>
          <w:rFonts w:asciiTheme="majorBidi" w:hAnsiTheme="majorBidi" w:cstheme="majorBidi"/>
          <w:sz w:val="28"/>
          <w:szCs w:val="28"/>
        </w:rPr>
        <w:t>Sales are conducted through a global sales, technology, and support network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7A0A0E">
        <w:rPr>
          <w:rStyle w:val="citation-115"/>
          <w:rFonts w:asciiTheme="majorBidi" w:hAnsiTheme="majorBidi" w:cstheme="majorBidi"/>
          <w:sz w:val="28"/>
          <w:szCs w:val="28"/>
        </w:rPr>
        <w:t>The Company captures business opportunities by engaging directly with major global customers and through a robust supply chain that includes strong relationships with material and equipment suppliers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4CB2F5F" w14:textId="1DD58D42" w:rsidR="007A0A0E" w:rsidRPr="007A0A0E" w:rsidRDefault="007A0A0E" w:rsidP="007A0A0E">
      <w:pPr>
        <w:pStyle w:val="NormalWeb"/>
        <w:rPr>
          <w:rFonts w:asciiTheme="majorBidi" w:hAnsiTheme="majorBidi" w:cstheme="majorBidi"/>
          <w:b/>
          <w:bCs/>
          <w:sz w:val="28"/>
          <w:szCs w:val="28"/>
        </w:rPr>
      </w:pPr>
      <w:r w:rsidRPr="007A0A0E">
        <w:rPr>
          <w:rFonts w:asciiTheme="majorBidi" w:hAnsiTheme="majorBidi" w:cstheme="majorBidi"/>
          <w:b/>
          <w:bCs/>
          <w:sz w:val="28"/>
          <w:szCs w:val="28"/>
        </w:rPr>
        <w:t>Revenue Streams</w:t>
      </w:r>
    </w:p>
    <w:p w14:paraId="792CF7A8" w14:textId="77777777" w:rsidR="007A0A0E" w:rsidRPr="007A0A0E" w:rsidRDefault="007A0A0E" w:rsidP="007A0A0E">
      <w:pPr>
        <w:pStyle w:val="NormalWeb"/>
        <w:ind w:firstLine="360"/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14"/>
          <w:rFonts w:asciiTheme="majorBidi" w:hAnsiTheme="majorBidi" w:cstheme="majorBidi"/>
          <w:sz w:val="28"/>
          <w:szCs w:val="28"/>
        </w:rPr>
        <w:t>Revenue is driven by a recovery in market demand and the expansion of data</w:t>
      </w:r>
      <w:r w:rsidRPr="007A0A0E">
        <w:rPr>
          <w:rStyle w:val="citation-114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14"/>
          <w:rFonts w:asciiTheme="majorBidi" w:hAnsiTheme="majorBidi" w:cstheme="majorBidi"/>
          <w:sz w:val="28"/>
          <w:szCs w:val="28"/>
        </w:rPr>
        <w:t>centric applications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: </w:t>
      </w:r>
    </w:p>
    <w:p w14:paraId="4D25EB88" w14:textId="77777777" w:rsidR="007A0A0E" w:rsidRPr="007A0A0E" w:rsidRDefault="007A0A0E" w:rsidP="007A0A0E">
      <w:pPr>
        <w:pStyle w:val="NormalWeb"/>
        <w:numPr>
          <w:ilvl w:val="0"/>
          <w:numId w:val="32"/>
        </w:numPr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13"/>
          <w:rFonts w:asciiTheme="majorBidi" w:hAnsiTheme="majorBidi" w:cstheme="majorBidi"/>
          <w:b/>
          <w:bCs/>
          <w:sz w:val="28"/>
          <w:szCs w:val="28"/>
        </w:rPr>
        <w:t>SSD &amp; Storage Revenue</w:t>
      </w:r>
      <w:r w:rsidRPr="007A0A0E">
        <w:rPr>
          <w:rStyle w:val="citation-113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7A0A0E">
        <w:rPr>
          <w:rStyle w:val="citation-113"/>
          <w:rFonts w:asciiTheme="majorBidi" w:hAnsiTheme="majorBidi" w:cstheme="majorBidi"/>
          <w:sz w:val="28"/>
          <w:szCs w:val="28"/>
        </w:rPr>
        <w:t xml:space="preserve"> Accounts for the largest portion of total revenue </w:t>
      </w:r>
      <w:r w:rsidRPr="007A0A0E">
        <w:rPr>
          <w:rStyle w:val="citation-113"/>
          <w:rFonts w:asciiTheme="majorBidi" w:hAnsiTheme="majorBidi" w:cs="Angsana New"/>
          <w:sz w:val="28"/>
          <w:szCs w:val="28"/>
          <w:cs/>
        </w:rPr>
        <w:t>(</w:t>
      </w:r>
      <w:r w:rsidRPr="007A0A0E">
        <w:rPr>
          <w:rStyle w:val="citation-113"/>
          <w:rFonts w:asciiTheme="majorBidi" w:hAnsiTheme="majorBidi" w:cstheme="majorBidi"/>
          <w:sz w:val="28"/>
          <w:szCs w:val="28"/>
        </w:rPr>
        <w:t>58</w:t>
      </w:r>
      <w:r w:rsidRPr="007A0A0E">
        <w:rPr>
          <w:rStyle w:val="citation-113"/>
          <w:rFonts w:asciiTheme="majorBidi" w:hAnsiTheme="majorBidi" w:cs="Angsana New"/>
          <w:sz w:val="28"/>
          <w:szCs w:val="28"/>
          <w:cs/>
        </w:rPr>
        <w:t>.</w:t>
      </w:r>
      <w:r w:rsidRPr="007A0A0E">
        <w:rPr>
          <w:rStyle w:val="citation-113"/>
          <w:rFonts w:asciiTheme="majorBidi" w:hAnsiTheme="majorBidi" w:cstheme="majorBidi"/>
          <w:sz w:val="28"/>
          <w:szCs w:val="28"/>
        </w:rPr>
        <w:t>1</w:t>
      </w:r>
      <w:r w:rsidRPr="007A0A0E">
        <w:rPr>
          <w:rStyle w:val="citation-113"/>
          <w:rFonts w:asciiTheme="majorBidi" w:hAnsiTheme="majorBidi" w:cs="Angsana New"/>
          <w:sz w:val="28"/>
          <w:szCs w:val="28"/>
          <w:cs/>
        </w:rPr>
        <w:t xml:space="preserve">% </w:t>
      </w:r>
      <w:r w:rsidRPr="007A0A0E">
        <w:rPr>
          <w:rStyle w:val="citation-113"/>
          <w:rFonts w:asciiTheme="majorBidi" w:hAnsiTheme="majorBidi" w:cstheme="majorBidi"/>
          <w:sz w:val="28"/>
          <w:szCs w:val="28"/>
        </w:rPr>
        <w:t>in FY2024</w:t>
      </w:r>
      <w:r w:rsidRPr="007A0A0E">
        <w:rPr>
          <w:rStyle w:val="citation-113"/>
          <w:rFonts w:asciiTheme="majorBidi" w:hAnsiTheme="majorBidi" w:cs="Angsana New"/>
          <w:sz w:val="28"/>
          <w:szCs w:val="28"/>
          <w:cs/>
        </w:rPr>
        <w:t>)</w:t>
      </w:r>
      <w:r w:rsidRPr="007A0A0E">
        <w:rPr>
          <w:rStyle w:val="citation-113"/>
          <w:rFonts w:asciiTheme="majorBidi" w:hAnsiTheme="majorBidi" w:cstheme="majorBidi"/>
          <w:sz w:val="28"/>
          <w:szCs w:val="28"/>
        </w:rPr>
        <w:t>, driven by high</w:t>
      </w:r>
      <w:r w:rsidRPr="007A0A0E">
        <w:rPr>
          <w:rStyle w:val="citation-113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13"/>
          <w:rFonts w:asciiTheme="majorBidi" w:hAnsiTheme="majorBidi" w:cstheme="majorBidi"/>
          <w:sz w:val="28"/>
          <w:szCs w:val="28"/>
        </w:rPr>
        <w:t>capacity products for data centers and enterprises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2C991DA" w14:textId="77777777" w:rsidR="007A0A0E" w:rsidRPr="007A0A0E" w:rsidRDefault="007A0A0E" w:rsidP="007A0A0E">
      <w:pPr>
        <w:pStyle w:val="NormalWeb"/>
        <w:numPr>
          <w:ilvl w:val="0"/>
          <w:numId w:val="32"/>
        </w:numPr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12"/>
          <w:rFonts w:asciiTheme="majorBidi" w:hAnsiTheme="majorBidi" w:cstheme="majorBidi"/>
          <w:b/>
          <w:bCs/>
          <w:sz w:val="28"/>
          <w:szCs w:val="28"/>
        </w:rPr>
        <w:t>Smart Device Revenue</w:t>
      </w:r>
      <w:r w:rsidRPr="007A0A0E">
        <w:rPr>
          <w:rStyle w:val="citation-112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7A0A0E">
        <w:rPr>
          <w:rStyle w:val="citation-112"/>
          <w:rFonts w:asciiTheme="majorBidi" w:hAnsiTheme="majorBidi" w:cstheme="majorBidi"/>
          <w:sz w:val="28"/>
          <w:szCs w:val="28"/>
        </w:rPr>
        <w:t xml:space="preserve"> Derived from embedded memory products for the mobile and consumer device markets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9ED430B" w14:textId="77777777" w:rsidR="007A0A0E" w:rsidRPr="007A0A0E" w:rsidRDefault="007A0A0E" w:rsidP="007A0A0E">
      <w:pPr>
        <w:pStyle w:val="NormalWeb"/>
        <w:numPr>
          <w:ilvl w:val="0"/>
          <w:numId w:val="32"/>
        </w:numPr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11"/>
          <w:rFonts w:asciiTheme="majorBidi" w:hAnsiTheme="majorBidi" w:cstheme="majorBidi"/>
          <w:b/>
          <w:bCs/>
          <w:sz w:val="28"/>
          <w:szCs w:val="28"/>
        </w:rPr>
        <w:t>Others</w:t>
      </w:r>
      <w:r w:rsidRPr="007A0A0E">
        <w:rPr>
          <w:rStyle w:val="citation-111"/>
          <w:rFonts w:asciiTheme="majorBidi" w:hAnsiTheme="majorBidi" w:cs="Angsana New"/>
          <w:b/>
          <w:bCs/>
          <w:sz w:val="28"/>
          <w:szCs w:val="28"/>
          <w:cs/>
        </w:rPr>
        <w:t>/</w:t>
      </w:r>
      <w:r w:rsidRPr="007A0A0E">
        <w:rPr>
          <w:rStyle w:val="citation-111"/>
          <w:rFonts w:asciiTheme="majorBidi" w:hAnsiTheme="majorBidi" w:cstheme="majorBidi"/>
          <w:b/>
          <w:bCs/>
          <w:sz w:val="28"/>
          <w:szCs w:val="28"/>
        </w:rPr>
        <w:t>Retail Revenue</w:t>
      </w:r>
      <w:r w:rsidRPr="007A0A0E">
        <w:rPr>
          <w:rStyle w:val="citation-111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7A0A0E">
        <w:rPr>
          <w:rStyle w:val="citation-111"/>
          <w:rFonts w:asciiTheme="majorBidi" w:hAnsiTheme="majorBidi" w:cstheme="majorBidi"/>
          <w:sz w:val="28"/>
          <w:szCs w:val="28"/>
        </w:rPr>
        <w:t xml:space="preserve"> Generated from retail products and sales recorded through manufacturing joint ventures</w:t>
      </w:r>
    </w:p>
    <w:p w14:paraId="44EC2161" w14:textId="77777777" w:rsidR="007A0A0E" w:rsidRPr="007A0A0E" w:rsidRDefault="007A0A0E" w:rsidP="007A0A0E">
      <w:pPr>
        <w:pStyle w:val="NormalWeb"/>
        <w:rPr>
          <w:rStyle w:val="citation-96"/>
          <w:rFonts w:asciiTheme="majorBidi" w:hAnsiTheme="majorBidi" w:cstheme="majorBidi"/>
          <w:b/>
          <w:bCs/>
          <w:sz w:val="28"/>
          <w:szCs w:val="28"/>
        </w:rPr>
      </w:pPr>
      <w:r w:rsidRPr="007A0A0E">
        <w:rPr>
          <w:rFonts w:asciiTheme="majorBidi" w:hAnsiTheme="majorBidi" w:cstheme="majorBidi"/>
          <w:b/>
          <w:bCs/>
          <w:sz w:val="28"/>
          <w:szCs w:val="28"/>
        </w:rPr>
        <w:t xml:space="preserve">Key Activities and Resources </w:t>
      </w:r>
    </w:p>
    <w:p w14:paraId="5C2C5E4A" w14:textId="77777777" w:rsidR="007A0A0E" w:rsidRPr="007A0A0E" w:rsidRDefault="007A0A0E" w:rsidP="007A0A0E">
      <w:pPr>
        <w:pStyle w:val="NormalWeb"/>
        <w:ind w:firstLine="360"/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10"/>
          <w:rFonts w:asciiTheme="majorBidi" w:hAnsiTheme="majorBidi" w:cstheme="majorBidi"/>
          <w:sz w:val="28"/>
          <w:szCs w:val="28"/>
        </w:rPr>
        <w:t>Core activities include intense research and development, precision manufacturing at scale, and global marketing and sales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7A0A0E">
        <w:rPr>
          <w:rFonts w:asciiTheme="majorBidi" w:hAnsiTheme="majorBidi" w:cstheme="majorBidi"/>
          <w:sz w:val="28"/>
          <w:szCs w:val="28"/>
        </w:rPr>
        <w:t>Critical resources include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: </w:t>
      </w:r>
    </w:p>
    <w:p w14:paraId="2D2A2C9A" w14:textId="77777777" w:rsidR="007A0A0E" w:rsidRPr="007A0A0E" w:rsidRDefault="007A0A0E" w:rsidP="007A0A0E">
      <w:pPr>
        <w:pStyle w:val="NormalWeb"/>
        <w:numPr>
          <w:ilvl w:val="0"/>
          <w:numId w:val="33"/>
        </w:numPr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09"/>
          <w:rFonts w:asciiTheme="majorBidi" w:hAnsiTheme="majorBidi" w:cstheme="majorBidi"/>
          <w:b/>
          <w:bCs/>
          <w:sz w:val="28"/>
          <w:szCs w:val="28"/>
        </w:rPr>
        <w:t>Intellectual Property</w:t>
      </w:r>
      <w:r w:rsidRPr="007A0A0E">
        <w:rPr>
          <w:rStyle w:val="citation-109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7A0A0E">
        <w:rPr>
          <w:rStyle w:val="citation-109"/>
          <w:rFonts w:asciiTheme="majorBidi" w:hAnsiTheme="majorBidi" w:cstheme="majorBidi"/>
          <w:sz w:val="28"/>
          <w:szCs w:val="28"/>
        </w:rPr>
        <w:t xml:space="preserve"> An extensive patent portfolio recognized by the Clarivate Top 100 Global Innovator award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5FDE31E" w14:textId="77777777" w:rsidR="007A0A0E" w:rsidRPr="007A0A0E" w:rsidRDefault="007A0A0E" w:rsidP="007A0A0E">
      <w:pPr>
        <w:pStyle w:val="NormalWeb"/>
        <w:numPr>
          <w:ilvl w:val="0"/>
          <w:numId w:val="33"/>
        </w:numPr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08"/>
          <w:rFonts w:asciiTheme="majorBidi" w:hAnsiTheme="majorBidi" w:cstheme="majorBidi"/>
          <w:b/>
          <w:bCs/>
          <w:sz w:val="28"/>
          <w:szCs w:val="28"/>
        </w:rPr>
        <w:t>Human Capital</w:t>
      </w:r>
      <w:r w:rsidRPr="007A0A0E">
        <w:rPr>
          <w:rStyle w:val="citation-108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7A0A0E">
        <w:rPr>
          <w:rStyle w:val="citation-108"/>
          <w:rFonts w:asciiTheme="majorBidi" w:hAnsiTheme="majorBidi" w:cstheme="majorBidi"/>
          <w:sz w:val="28"/>
          <w:szCs w:val="28"/>
        </w:rPr>
        <w:t xml:space="preserve"> A global workforce of over 15,000 employees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7FEC134" w14:textId="77777777" w:rsidR="007A0A0E" w:rsidRPr="007A0A0E" w:rsidRDefault="007A0A0E" w:rsidP="007A0A0E">
      <w:pPr>
        <w:pStyle w:val="NormalWeb"/>
        <w:numPr>
          <w:ilvl w:val="0"/>
          <w:numId w:val="33"/>
        </w:numPr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07"/>
          <w:rFonts w:asciiTheme="majorBidi" w:hAnsiTheme="majorBidi" w:cstheme="majorBidi"/>
          <w:b/>
          <w:bCs/>
          <w:sz w:val="28"/>
          <w:szCs w:val="28"/>
        </w:rPr>
        <w:t>Manufacturing Power</w:t>
      </w:r>
      <w:r w:rsidRPr="007A0A0E">
        <w:rPr>
          <w:rStyle w:val="citation-107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7A0A0E">
        <w:rPr>
          <w:rStyle w:val="citation-107"/>
          <w:rFonts w:asciiTheme="majorBidi" w:hAnsiTheme="majorBidi" w:cstheme="majorBidi"/>
          <w:sz w:val="28"/>
          <w:szCs w:val="28"/>
        </w:rPr>
        <w:t xml:space="preserve"> A production volume accounting for approximately 29</w:t>
      </w:r>
      <w:r w:rsidRPr="007A0A0E">
        <w:rPr>
          <w:rStyle w:val="citation-107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07"/>
          <w:rFonts w:asciiTheme="majorBidi" w:hAnsiTheme="majorBidi" w:cstheme="majorBidi"/>
          <w:sz w:val="28"/>
          <w:szCs w:val="28"/>
        </w:rPr>
        <w:t>30</w:t>
      </w:r>
      <w:r w:rsidRPr="007A0A0E">
        <w:rPr>
          <w:rStyle w:val="citation-107"/>
          <w:rFonts w:asciiTheme="majorBidi" w:hAnsiTheme="majorBidi" w:cs="Angsana New"/>
          <w:sz w:val="28"/>
          <w:szCs w:val="28"/>
          <w:cs/>
        </w:rPr>
        <w:t xml:space="preserve">% </w:t>
      </w:r>
      <w:r w:rsidRPr="007A0A0E">
        <w:rPr>
          <w:rStyle w:val="citation-107"/>
          <w:rFonts w:asciiTheme="majorBidi" w:hAnsiTheme="majorBidi" w:cstheme="majorBidi"/>
          <w:sz w:val="28"/>
          <w:szCs w:val="28"/>
        </w:rPr>
        <w:t>of the world's flash memory capacity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80D9724" w14:textId="77777777" w:rsidR="007A0A0E" w:rsidRPr="007A0A0E" w:rsidRDefault="007A0A0E" w:rsidP="007A0A0E">
      <w:pPr>
        <w:pStyle w:val="NormalWeb"/>
        <w:rPr>
          <w:rFonts w:asciiTheme="majorBidi" w:hAnsiTheme="majorBidi" w:cstheme="majorBidi"/>
          <w:b/>
          <w:bCs/>
          <w:sz w:val="28"/>
          <w:szCs w:val="28"/>
        </w:rPr>
      </w:pPr>
      <w:r w:rsidRPr="007A0A0E">
        <w:rPr>
          <w:rFonts w:asciiTheme="majorBidi" w:hAnsiTheme="majorBidi" w:cstheme="majorBidi"/>
          <w:b/>
          <w:bCs/>
          <w:sz w:val="28"/>
          <w:szCs w:val="28"/>
        </w:rPr>
        <w:lastRenderedPageBreak/>
        <w:t xml:space="preserve">Key Partnerships and Cost Structure </w:t>
      </w:r>
    </w:p>
    <w:p w14:paraId="205429C1" w14:textId="44BD53DE" w:rsidR="008D2571" w:rsidRPr="007A0A0E" w:rsidRDefault="007A0A0E" w:rsidP="007A0A0E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06"/>
          <w:rFonts w:asciiTheme="majorBidi" w:hAnsiTheme="majorBidi" w:cstheme="majorBidi"/>
          <w:sz w:val="28"/>
          <w:szCs w:val="28"/>
        </w:rPr>
        <w:t>Strategic partnerships include a long</w:t>
      </w:r>
      <w:r w:rsidRPr="007A0A0E">
        <w:rPr>
          <w:rStyle w:val="citation-106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06"/>
          <w:rFonts w:asciiTheme="majorBidi" w:hAnsiTheme="majorBidi" w:cstheme="majorBidi"/>
          <w:sz w:val="28"/>
          <w:szCs w:val="28"/>
        </w:rPr>
        <w:t xml:space="preserve">term manufacturing joint venture with Sandisk </w:t>
      </w:r>
      <w:r w:rsidRPr="007A0A0E">
        <w:rPr>
          <w:rStyle w:val="citation-106"/>
          <w:rFonts w:asciiTheme="majorBidi" w:hAnsiTheme="majorBidi" w:cs="Angsana New"/>
          <w:sz w:val="28"/>
          <w:szCs w:val="28"/>
          <w:cs/>
        </w:rPr>
        <w:t>(</w:t>
      </w:r>
      <w:r w:rsidRPr="007A0A0E">
        <w:rPr>
          <w:rStyle w:val="citation-106"/>
          <w:rFonts w:asciiTheme="majorBidi" w:hAnsiTheme="majorBidi" w:cstheme="majorBidi"/>
          <w:sz w:val="28"/>
          <w:szCs w:val="28"/>
        </w:rPr>
        <w:t>Western Digital</w:t>
      </w:r>
      <w:r w:rsidRPr="007A0A0E">
        <w:rPr>
          <w:rStyle w:val="citation-106"/>
          <w:rFonts w:asciiTheme="majorBidi" w:hAnsiTheme="majorBidi" w:cs="Angsana New"/>
          <w:sz w:val="28"/>
          <w:szCs w:val="28"/>
          <w:cs/>
        </w:rPr>
        <w:t xml:space="preserve">) </w:t>
      </w:r>
      <w:r w:rsidRPr="007A0A0E">
        <w:rPr>
          <w:rStyle w:val="citation-106"/>
          <w:rFonts w:asciiTheme="majorBidi" w:hAnsiTheme="majorBidi" w:cstheme="majorBidi"/>
          <w:sz w:val="28"/>
          <w:szCs w:val="28"/>
        </w:rPr>
        <w:t>and industry</w:t>
      </w:r>
      <w:r w:rsidRPr="007A0A0E">
        <w:rPr>
          <w:rStyle w:val="citation-106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06"/>
          <w:rFonts w:asciiTheme="majorBidi" w:hAnsiTheme="majorBidi" w:cstheme="majorBidi"/>
          <w:sz w:val="28"/>
          <w:szCs w:val="28"/>
        </w:rPr>
        <w:t>academia collaborations with universities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7A0A0E">
        <w:rPr>
          <w:rStyle w:val="citation-105"/>
          <w:rFonts w:asciiTheme="majorBidi" w:hAnsiTheme="majorBidi" w:cstheme="majorBidi"/>
          <w:sz w:val="28"/>
          <w:szCs w:val="28"/>
        </w:rPr>
        <w:t>The cost structure is primarily driven by capital</w:t>
      </w:r>
      <w:r w:rsidRPr="007A0A0E">
        <w:rPr>
          <w:rStyle w:val="citation-105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05"/>
          <w:rFonts w:asciiTheme="majorBidi" w:hAnsiTheme="majorBidi" w:cstheme="majorBidi"/>
          <w:sz w:val="28"/>
          <w:szCs w:val="28"/>
        </w:rPr>
        <w:t xml:space="preserve">intensive manufacturing operations, significant R&amp;D investment </w:t>
      </w:r>
      <w:r w:rsidRPr="007A0A0E">
        <w:rPr>
          <w:rStyle w:val="citation-105"/>
          <w:rFonts w:asciiTheme="majorBidi" w:hAnsiTheme="majorBidi" w:cs="Angsana New"/>
          <w:sz w:val="28"/>
          <w:szCs w:val="28"/>
          <w:cs/>
        </w:rPr>
        <w:t>(</w:t>
      </w:r>
      <w:r w:rsidRPr="007A0A0E">
        <w:rPr>
          <w:rStyle w:val="citation-105"/>
          <w:rFonts w:asciiTheme="majorBidi" w:hAnsiTheme="majorBidi" w:cstheme="majorBidi"/>
          <w:sz w:val="28"/>
          <w:szCs w:val="28"/>
        </w:rPr>
        <w:t>132</w:t>
      </w:r>
      <w:r w:rsidRPr="007A0A0E">
        <w:rPr>
          <w:rStyle w:val="citation-105"/>
          <w:rFonts w:asciiTheme="majorBidi" w:hAnsiTheme="majorBidi" w:cs="Angsana New"/>
          <w:sz w:val="28"/>
          <w:szCs w:val="28"/>
          <w:cs/>
        </w:rPr>
        <w:t>.</w:t>
      </w:r>
      <w:r w:rsidRPr="007A0A0E">
        <w:rPr>
          <w:rStyle w:val="citation-105"/>
          <w:rFonts w:asciiTheme="majorBidi" w:hAnsiTheme="majorBidi" w:cstheme="majorBidi"/>
          <w:sz w:val="28"/>
          <w:szCs w:val="28"/>
        </w:rPr>
        <w:t>8 billion yen</w:t>
      </w:r>
      <w:r w:rsidRPr="007A0A0E">
        <w:rPr>
          <w:rStyle w:val="citation-105"/>
          <w:rFonts w:asciiTheme="majorBidi" w:hAnsiTheme="majorBidi" w:cs="Angsana New"/>
          <w:sz w:val="28"/>
          <w:szCs w:val="28"/>
          <w:cs/>
        </w:rPr>
        <w:t>)</w:t>
      </w:r>
      <w:r w:rsidRPr="007A0A0E">
        <w:rPr>
          <w:rStyle w:val="citation-105"/>
          <w:rFonts w:asciiTheme="majorBidi" w:hAnsiTheme="majorBidi" w:cstheme="majorBidi"/>
          <w:sz w:val="28"/>
          <w:szCs w:val="28"/>
        </w:rPr>
        <w:t>, and global supply chain management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  <w:permEnd w:id="254031251"/>
    </w:p>
    <w:p w14:paraId="1EC0068D" w14:textId="77777777" w:rsidR="00105ADD" w:rsidRPr="0016345D" w:rsidRDefault="00105ADD" w:rsidP="00110E7F">
      <w:pPr>
        <w:spacing w:before="240" w:after="0"/>
        <w:jc w:val="thaiDistribute"/>
        <w:rPr>
          <w:rFonts w:ascii="Angsana New" w:hAnsi="Angsana New" w:cs="Angsana New"/>
          <w:bCs/>
          <w:noProof/>
          <w:sz w:val="28"/>
        </w:rPr>
      </w:pPr>
      <w:r w:rsidRPr="0016345D">
        <w:rPr>
          <w:rFonts w:ascii="Angsana New" w:hAnsi="Angsana New" w:cs="Angsana New"/>
          <w:bCs/>
          <w:noProof/>
          <w:sz w:val="28"/>
          <w:cs/>
        </w:rPr>
        <w:t>แหล่งที่มาของข้อมูล</w:t>
      </w:r>
    </w:p>
    <w:p w14:paraId="1DD5D720" w14:textId="3C89B61F" w:rsidR="00222249" w:rsidRPr="001457EB" w:rsidRDefault="007A0A0E" w:rsidP="008E64CF">
      <w:pPr>
        <w:spacing w:after="0"/>
        <w:ind w:right="52"/>
        <w:rPr>
          <w:rFonts w:asciiTheme="majorBidi" w:hAnsiTheme="majorBidi" w:cstheme="majorBidi"/>
          <w:sz w:val="28"/>
        </w:rPr>
      </w:pPr>
      <w:permStart w:id="538801036" w:edGrp="everyone"/>
      <w:r w:rsidRPr="007A0A0E">
        <w:rPr>
          <w:rFonts w:asciiTheme="majorBidi" w:hAnsiTheme="majorBidi" w:cstheme="majorBidi"/>
          <w:sz w:val="28"/>
        </w:rPr>
        <w:t>https</w:t>
      </w:r>
      <w:r w:rsidRPr="007A0A0E">
        <w:rPr>
          <w:rFonts w:asciiTheme="majorBidi" w:hAnsiTheme="majorBidi" w:cs="Angsana New"/>
          <w:sz w:val="28"/>
          <w:cs/>
        </w:rPr>
        <w:t>://</w:t>
      </w:r>
      <w:r w:rsidRPr="007A0A0E">
        <w:rPr>
          <w:rFonts w:asciiTheme="majorBidi" w:hAnsiTheme="majorBidi" w:cstheme="majorBidi"/>
          <w:sz w:val="28"/>
        </w:rPr>
        <w:t>www</w:t>
      </w:r>
      <w:r w:rsidRPr="007A0A0E">
        <w:rPr>
          <w:rFonts w:asciiTheme="majorBidi" w:hAnsiTheme="majorBidi" w:cs="Angsana New"/>
          <w:sz w:val="28"/>
          <w:cs/>
        </w:rPr>
        <w:t>.</w:t>
      </w:r>
      <w:r w:rsidRPr="007A0A0E">
        <w:rPr>
          <w:rFonts w:asciiTheme="majorBidi" w:hAnsiTheme="majorBidi" w:cstheme="majorBidi"/>
          <w:sz w:val="28"/>
        </w:rPr>
        <w:t>kioxia</w:t>
      </w:r>
      <w:r w:rsidRPr="007A0A0E">
        <w:rPr>
          <w:rFonts w:asciiTheme="majorBidi" w:hAnsiTheme="majorBidi" w:cs="Angsana New"/>
          <w:sz w:val="28"/>
          <w:cs/>
        </w:rPr>
        <w:t>-</w:t>
      </w:r>
      <w:r w:rsidRPr="007A0A0E">
        <w:rPr>
          <w:rFonts w:asciiTheme="majorBidi" w:hAnsiTheme="majorBidi" w:cstheme="majorBidi"/>
          <w:sz w:val="28"/>
        </w:rPr>
        <w:t>holdings</w:t>
      </w:r>
      <w:r w:rsidRPr="007A0A0E">
        <w:rPr>
          <w:rFonts w:asciiTheme="majorBidi" w:hAnsiTheme="majorBidi" w:cs="Angsana New"/>
          <w:sz w:val="28"/>
          <w:cs/>
        </w:rPr>
        <w:t>.</w:t>
      </w:r>
      <w:r w:rsidRPr="007A0A0E">
        <w:rPr>
          <w:rFonts w:asciiTheme="majorBidi" w:hAnsiTheme="majorBidi" w:cstheme="majorBidi"/>
          <w:sz w:val="28"/>
        </w:rPr>
        <w:t>com</w:t>
      </w:r>
      <w:r w:rsidRPr="007A0A0E">
        <w:rPr>
          <w:rFonts w:asciiTheme="majorBidi" w:hAnsiTheme="majorBidi" w:cs="Angsana New"/>
          <w:sz w:val="28"/>
          <w:cs/>
        </w:rPr>
        <w:t>/</w:t>
      </w:r>
      <w:r w:rsidRPr="007A0A0E">
        <w:rPr>
          <w:rFonts w:asciiTheme="majorBidi" w:hAnsiTheme="majorBidi" w:cstheme="majorBidi"/>
          <w:sz w:val="28"/>
        </w:rPr>
        <w:t>en</w:t>
      </w:r>
      <w:r w:rsidRPr="007A0A0E">
        <w:rPr>
          <w:rFonts w:asciiTheme="majorBidi" w:hAnsiTheme="majorBidi" w:cs="Angsana New"/>
          <w:sz w:val="28"/>
          <w:cs/>
        </w:rPr>
        <w:t>-</w:t>
      </w:r>
      <w:r w:rsidRPr="007A0A0E">
        <w:rPr>
          <w:rFonts w:asciiTheme="majorBidi" w:hAnsiTheme="majorBidi" w:cstheme="majorBidi"/>
          <w:sz w:val="28"/>
        </w:rPr>
        <w:t>jp</w:t>
      </w:r>
      <w:r w:rsidRPr="007A0A0E">
        <w:rPr>
          <w:rFonts w:asciiTheme="majorBidi" w:hAnsiTheme="majorBidi" w:cs="Angsana New"/>
          <w:sz w:val="28"/>
          <w:cs/>
        </w:rPr>
        <w:t>/</w:t>
      </w:r>
      <w:r w:rsidRPr="007A0A0E">
        <w:rPr>
          <w:rFonts w:asciiTheme="majorBidi" w:hAnsiTheme="majorBidi" w:cstheme="majorBidi"/>
          <w:sz w:val="28"/>
        </w:rPr>
        <w:t>ir</w:t>
      </w:r>
      <w:r w:rsidRPr="007A0A0E">
        <w:rPr>
          <w:rFonts w:asciiTheme="majorBidi" w:hAnsiTheme="majorBidi" w:cs="Angsana New"/>
          <w:sz w:val="28"/>
          <w:cs/>
        </w:rPr>
        <w:t>/</w:t>
      </w:r>
      <w:r w:rsidRPr="007A0A0E">
        <w:rPr>
          <w:rFonts w:asciiTheme="majorBidi" w:hAnsiTheme="majorBidi" w:cstheme="majorBidi"/>
          <w:sz w:val="28"/>
        </w:rPr>
        <w:t>library</w:t>
      </w:r>
      <w:r w:rsidRPr="007A0A0E">
        <w:rPr>
          <w:rFonts w:asciiTheme="majorBidi" w:hAnsiTheme="majorBidi" w:cs="Angsana New"/>
          <w:sz w:val="28"/>
          <w:cs/>
        </w:rPr>
        <w:t>/</w:t>
      </w:r>
      <w:r w:rsidRPr="007A0A0E">
        <w:rPr>
          <w:rFonts w:asciiTheme="majorBidi" w:hAnsiTheme="majorBidi" w:cstheme="majorBidi"/>
          <w:sz w:val="28"/>
        </w:rPr>
        <w:t>securities</w:t>
      </w:r>
      <w:r w:rsidRPr="007A0A0E">
        <w:rPr>
          <w:rFonts w:asciiTheme="majorBidi" w:hAnsiTheme="majorBidi" w:cs="Angsana New"/>
          <w:sz w:val="28"/>
          <w:cs/>
        </w:rPr>
        <w:t>.</w:t>
      </w:r>
      <w:r w:rsidRPr="007A0A0E">
        <w:rPr>
          <w:rFonts w:asciiTheme="majorBidi" w:hAnsiTheme="majorBidi" w:cstheme="majorBidi"/>
          <w:sz w:val="28"/>
        </w:rPr>
        <w:t>html</w:t>
      </w:r>
    </w:p>
    <w:permEnd w:id="538801036"/>
    <w:p w14:paraId="5EBD82F7" w14:textId="3B51A562" w:rsidR="00105ADD" w:rsidRPr="00BD7623" w:rsidRDefault="00105ADD" w:rsidP="00105ADD">
      <w:pPr>
        <w:spacing w:before="240"/>
        <w:ind w:firstLine="720"/>
        <w:jc w:val="thaiDistribute"/>
        <w:rPr>
          <w:rFonts w:ascii="Angsana New" w:hAnsi="Angsana New" w:cs="Angsana New"/>
          <w:b/>
          <w:noProof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BD7623">
        <w:rPr>
          <w:rFonts w:ascii="Angsana New" w:hAnsi="Angsana New" w:cs="Angsana New"/>
          <w:bCs/>
          <w:noProof/>
          <w:sz w:val="28"/>
        </w:rPr>
        <w:t xml:space="preserve">Annual Reports, Quarterly Reports, Company News and  Publications </w:t>
      </w:r>
      <w:r w:rsidRPr="00BD7623">
        <w:rPr>
          <w:rFonts w:ascii="Angsana New" w:hAnsi="Angsana New" w:cs="Angsana New"/>
          <w:b/>
          <w:noProof/>
          <w:sz w:val="28"/>
          <w:cs/>
        </w:rPr>
        <w:t>ได้ผ่านช่องทางใดช่องทางหนึ่ง</w:t>
      </w:r>
      <w:r w:rsidRPr="00BD7623">
        <w:rPr>
          <w:rFonts w:ascii="Angsana New" w:hAnsi="Angsana New" w:cs="Angsana New"/>
          <w:b/>
          <w:bCs/>
          <w:noProof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7"/>
      </w:tblGrid>
      <w:tr w:rsidR="00105ADD" w:rsidRPr="00BD7623" w14:paraId="50D8C4A8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7562C07" w14:textId="77777777" w:rsidR="00105ADD" w:rsidRPr="00BD7623" w:rsidRDefault="00105ADD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เว็ปไซต์ของหลักทรัพย์อ้างอิง</w:t>
            </w:r>
            <w:r w:rsidRPr="00BD7623">
              <w:rPr>
                <w:rFonts w:asciiTheme="majorBidi" w:hAnsiTheme="majorBidi" w:cstheme="majorBidi"/>
                <w:noProof/>
                <w:sz w:val="28"/>
                <w:cs/>
              </w:rPr>
              <w:t>:</w:t>
            </w:r>
            <w:permStart w:id="1215064442" w:edGrp="everyone"/>
          </w:p>
        </w:tc>
        <w:tc>
          <w:tcPr>
            <w:tcW w:w="4677" w:type="dxa"/>
            <w:vAlign w:val="center"/>
          </w:tcPr>
          <w:p w14:paraId="2FE3CA68" w14:textId="349F3C44" w:rsidR="00105ADD" w:rsidRPr="00A41A78" w:rsidRDefault="003B4D2E" w:rsidP="00D304B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Company_website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kioxia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holdings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4DA858A0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6FD48CF" w14:textId="60DC42BA" w:rsidR="00105ADD" w:rsidRPr="00BD7623" w:rsidRDefault="00EC2B86" w:rsidP="00766D51">
            <w:pPr>
              <w:pStyle w:val="ListParagraph"/>
              <w:numPr>
                <w:ilvl w:val="0"/>
                <w:numId w:val="11"/>
              </w:numPr>
              <w:spacing w:after="0"/>
              <w:ind w:left="742" w:hanging="284"/>
              <w:rPr>
                <w:rFonts w:asciiTheme="majorBidi" w:hAnsiTheme="majorBidi" w:cstheme="majorBidi"/>
                <w:b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Investor Relations</w:t>
            </w:r>
          </w:p>
        </w:tc>
        <w:tc>
          <w:tcPr>
            <w:tcW w:w="4677" w:type="dxa"/>
            <w:vAlign w:val="center"/>
          </w:tcPr>
          <w:p w14:paraId="5DDEF6A1" w14:textId="10D6111A" w:rsidR="00105ADD" w:rsidRPr="00A41A78" w:rsidRDefault="003B4D2E" w:rsidP="0096470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UL_IR_webiste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kioxia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holdings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en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jp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html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29E5D60E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4E5CDFAB" w14:textId="5F5D30C2" w:rsidR="005C024B" w:rsidRPr="00FE1BE6" w:rsidRDefault="00D304B3" w:rsidP="00C354AC">
            <w:pPr>
              <w:pStyle w:val="ListParagraph"/>
              <w:numPr>
                <w:ilvl w:val="0"/>
                <w:numId w:val="21"/>
              </w:numPr>
              <w:spacing w:after="0"/>
              <w:ind w:left="743" w:hanging="284"/>
              <w:rPr>
                <w:rFonts w:asciiTheme="majorBidi" w:hAnsiTheme="majorBidi" w:cstheme="majorBidi"/>
                <w:bCs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News</w:t>
            </w:r>
          </w:p>
        </w:tc>
        <w:tc>
          <w:tcPr>
            <w:tcW w:w="4677" w:type="dxa"/>
            <w:vAlign w:val="center"/>
          </w:tcPr>
          <w:p w14:paraId="5BFD9263" w14:textId="6490BD26" w:rsidR="005C024B" w:rsidRPr="00A41A78" w:rsidRDefault="003B4D2E" w:rsidP="00964703">
            <w:pPr>
              <w:spacing w:after="0"/>
              <w:rPr>
                <w:rFonts w:asciiTheme="majorBidi" w:hAnsiTheme="majorBidi" w:cstheme="majorBidi"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UL_IR_News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kioxia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holdings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en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jp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html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permEnd w:id="1215064442"/>
      <w:tr w:rsidR="00105ADD" w:rsidRPr="00BD7623" w14:paraId="62672812" w14:textId="77777777" w:rsidTr="009A56FE">
        <w:trPr>
          <w:trHeight w:val="331"/>
        </w:trPr>
        <w:tc>
          <w:tcPr>
            <w:tcW w:w="4678" w:type="dxa"/>
            <w:vAlign w:val="center"/>
          </w:tcPr>
          <w:p w14:paraId="7645CBBA" w14:textId="3C4EF7DC" w:rsidR="00105ADD" w:rsidRPr="00BD7623" w:rsidRDefault="00105ADD" w:rsidP="00FE1BE6">
            <w:pPr>
              <w:pStyle w:val="ListParagraph"/>
              <w:numPr>
                <w:ilvl w:val="0"/>
                <w:numId w:val="12"/>
              </w:numPr>
              <w:spacing w:after="0"/>
              <w:ind w:left="601" w:hanging="425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begin"/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</w:rPr>
              <w:instrText>MERGEFIELD Exchange_name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separate"/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โตเกียว (</w:t>
            </w:r>
            <w:r w:rsidR="00A27AC1">
              <w:rPr>
                <w:rFonts w:asciiTheme="majorBidi" w:hAnsiTheme="majorBidi" w:cstheme="majorBidi"/>
                <w:b/>
                <w:noProof/>
                <w:sz w:val="28"/>
              </w:rPr>
              <w:t>Tokyo Stock Exchange</w:t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end"/>
            </w:r>
            <w:r w:rsidRPr="009A56FE">
              <w:rPr>
                <w:rFonts w:asciiTheme="majorBidi" w:hAnsiTheme="majorBidi" w:cstheme="majorBidi"/>
                <w:bCs/>
                <w:noProof/>
                <w:sz w:val="28"/>
                <w:cs/>
              </w:rPr>
              <w:t>:</w:t>
            </w:r>
          </w:p>
        </w:tc>
        <w:tc>
          <w:tcPr>
            <w:tcW w:w="4677" w:type="dxa"/>
            <w:vAlign w:val="center"/>
          </w:tcPr>
          <w:p w14:paraId="6EA59C39" w14:textId="7F08EBEC" w:rsidR="00105ADD" w:rsidRPr="00A41A78" w:rsidRDefault="00B666D6" w:rsidP="0030612C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www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jpx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co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jp</w: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="0030612C" w:rsidRPr="00A41A78">
              <w:rPr>
                <w:rFonts w:asciiTheme="majorBidi" w:hAnsiTheme="majorBidi" w:cs="Angsana New"/>
                <w:bCs/>
                <w:sz w:val="28"/>
                <w:cs/>
              </w:rPr>
              <w:t xml:space="preserve"> </w:t>
            </w:r>
          </w:p>
        </w:tc>
      </w:tr>
      <w:permEnd w:id="1477384168"/>
      <w:tr w:rsidR="002A2AF1" w:rsidRPr="00BD7623" w14:paraId="74CF2FA2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3B7BF11B" w14:textId="77777777" w:rsidR="002A2AF1" w:rsidRPr="00BD7623" w:rsidRDefault="002A2AF1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77" w:type="dxa"/>
            <w:vAlign w:val="center"/>
          </w:tcPr>
          <w:p w14:paraId="1CDD6743" w14:textId="77777777" w:rsidR="002A2AF1" w:rsidRPr="00BD7623" w:rsidRDefault="00983D01" w:rsidP="006F2A54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https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://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krungthai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.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com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th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content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depositary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-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BD7623" w:rsidRDefault="002A2AF1" w:rsidP="00105ADD">
      <w:pPr>
        <w:spacing w:after="0"/>
        <w:jc w:val="thaiDistribute"/>
        <w:rPr>
          <w:rFonts w:ascii="Angsana New" w:hAnsi="Angsana New" w:cs="Angsana New"/>
          <w:b/>
          <w:sz w:val="28"/>
        </w:rPr>
      </w:pPr>
    </w:p>
    <w:p w14:paraId="223FD08E" w14:textId="2BFC250C" w:rsidR="00531E1C" w:rsidRPr="00BD7623" w:rsidRDefault="00105ADD" w:rsidP="00105ADD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หมายเหตุ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BD7623">
        <w:rPr>
          <w:rFonts w:ascii="Angsana New" w:hAnsi="Angsana New" w:cs="Angsana New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BD7623">
        <w:rPr>
          <w:rFonts w:ascii="Angsana New" w:eastAsia="Times New Roman" w:hAnsi="Angsana New" w:cs="Angsana New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432958" w:rsidRDefault="009A348D" w:rsidP="008A43E7">
      <w:pPr>
        <w:spacing w:after="0"/>
        <w:ind w:firstLine="720"/>
        <w:jc w:val="thaiDistribute"/>
        <w:rPr>
          <w:rFonts w:ascii="Angsana New" w:hAnsi="Angsana New"/>
          <w:sz w:val="28"/>
        </w:rPr>
      </w:pPr>
      <w:bookmarkStart w:id="11" w:name="_Hlk213254897"/>
      <w:r w:rsidRPr="001457EB">
        <w:rPr>
          <w:rFonts w:ascii="Angsana New" w:hAnsi="Angsana New" w:cs="Angsana New" w:hint="cs"/>
          <w:b/>
          <w:noProof/>
          <w:sz w:val="28"/>
          <w:cs/>
        </w:rPr>
        <w:t>ทั้งนี้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ผู้ออกใบแสดงสิทธิอาจจัดทำเอกสารฉบับแปลประกอบ</w:t>
      </w:r>
      <w:r w:rsidR="00E118AE" w:rsidRPr="001457EB">
        <w:rPr>
          <w:rFonts w:ascii="Angsana New" w:hAnsi="Angsana New" w:cs="Angsana New" w:hint="cs"/>
          <w:b/>
          <w:noProof/>
          <w:sz w:val="28"/>
          <w:cs/>
        </w:rPr>
        <w:t>ก็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ได้ตามที่ผู้ออกใบแสดงสิทธิเห็นสมควร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ในกรณีที่มีข้อความขัดแย้งกันระหว่างข้อความใด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="00432958"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กับข้อความใด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ในเอกสารฉบับแปล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ให้ใช้ข้อความในเอกสาร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ที่เกี่ยวข้องเป็นหลัก</w:t>
      </w:r>
      <w:bookmarkEnd w:id="11"/>
      <w:r w:rsidR="00F77AE5">
        <w:rPr>
          <w:rFonts w:ascii="Angsana New" w:hAnsi="Angsana New" w:cs="Angsana New" w:hint="cs"/>
          <w:b/>
          <w:noProof/>
          <w:sz w:val="28"/>
          <w:cs/>
        </w:rPr>
        <w:t xml:space="preserve"> </w:t>
      </w:r>
    </w:p>
    <w:p w14:paraId="25848B35" w14:textId="0145D874" w:rsidR="00A513AB" w:rsidRPr="00BD7623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BD7623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ค่าธรรมเนียมที่</w:t>
      </w:r>
      <w:r w:rsidR="00872B2B" w:rsidRPr="00BD7623">
        <w:rPr>
          <w:rFonts w:ascii="Angsana New" w:eastAsia="Times New Roman" w:hAnsi="Angsana New" w:cs="Angsana New"/>
          <w:bCs/>
          <w:sz w:val="28"/>
          <w:cs/>
        </w:rPr>
        <w:t>ผู้ออกตราสาร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BD7623" w:rsidRDefault="00286600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>ค่าธรรมเนียมการไถ่ถอน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ไม่เกินร้อยละ </w:t>
      </w:r>
      <w:r w:rsidR="003C3672" w:rsidRPr="00BD7623">
        <w:rPr>
          <w:rFonts w:ascii="Angsana New" w:eastAsia="Times New Roman" w:hAnsi="Angsana New" w:cs="Angsana New"/>
          <w:sz w:val="28"/>
        </w:rPr>
        <w:t>5</w:t>
      </w:r>
      <w:r w:rsidR="003C3672" w:rsidRPr="00BD7623">
        <w:rPr>
          <w:rFonts w:ascii="Angsana New" w:eastAsia="Times New Roman" w:hAnsi="Angsana New" w:cs="Angsana New"/>
          <w:sz w:val="28"/>
          <w:cs/>
        </w:rPr>
        <w:t>.</w:t>
      </w:r>
      <w:r w:rsidR="003C3672" w:rsidRPr="00BD7623">
        <w:rPr>
          <w:rFonts w:ascii="Angsana New" w:eastAsia="Times New Roman" w:hAnsi="Angsana New" w:cs="Angsana New"/>
          <w:sz w:val="28"/>
        </w:rPr>
        <w:t>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BD7623">
        <w:rPr>
          <w:rFonts w:ascii="Angsana New" w:eastAsia="Times New Roman" w:hAnsi="Angsana New" w:cs="Angsana New"/>
          <w:sz w:val="28"/>
        </w:rPr>
        <w:t>200,000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บาท </w:t>
      </w:r>
      <w:r w:rsidR="00B4300D" w:rsidRPr="00BD7623">
        <w:rPr>
          <w:rFonts w:ascii="Angsana New" w:eastAsia="Times New Roman" w:hAnsi="Angsana New" w:cs="Angsana New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BD7623">
        <w:rPr>
          <w:rFonts w:ascii="Angsana New" w:eastAsia="Angsana New" w:hAnsi="Angsana New" w:cs="Angsana New"/>
          <w:color w:val="000000"/>
          <w:sz w:val="28"/>
          <w:cs/>
        </w:rPr>
        <w:t>(โดยคำนวณจากจำนวนตราสารที่ต้องการไถ่ถอนคูณด้วยราคาปิดของวันทำการก่อน</w:t>
      </w:r>
      <w:r w:rsidR="00B4300D" w:rsidRPr="00BD7623">
        <w:rPr>
          <w:rFonts w:ascii="Angsana New" w:eastAsia="Angsana New" w:hAnsi="Angsana New" w:cs="Angsana New"/>
          <w:color w:val="000000"/>
          <w:sz w:val="28"/>
          <w:cs/>
        </w:rPr>
        <w:lastRenderedPageBreak/>
        <w:t xml:space="preserve">หน้า) </w:t>
      </w:r>
      <w:r w:rsidR="00B4300D" w:rsidRPr="00BD7623">
        <w:rPr>
          <w:rFonts w:ascii="Angsana New" w:eastAsia="Times New Roman" w:hAnsi="Angsana New" w:cs="Angsana New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BD7623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5</w:t>
      </w:r>
      <w:r w:rsidR="001036DC" w:rsidRPr="00BD7623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0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 </w:t>
      </w:r>
      <w:r w:rsidR="001C355F" w:rsidRPr="00BD7623">
        <w:rPr>
          <w:rFonts w:ascii="Angsana New" w:eastAsia="Times New Roman" w:hAnsi="Angsana New" w:cs="Angsana New"/>
          <w:sz w:val="28"/>
          <w:cs/>
        </w:rPr>
        <w:t xml:space="preserve">ของจำนวนเงินปันผลต่อหนึ่งหน่วยตราสาร 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BD7623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z w:val="28"/>
          <w:cs/>
        </w:rPr>
        <w:t>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(ก)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และ 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(ข)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กรณีปรับเพิ่มค่าธรรมเนียมไม่เกินร้อยละ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ของค่าธรรมเนียมเดิม 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จะประกาศให้ผู้ถือ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ทราบล่วงหน้าไม่น้อยกว่า </w:t>
      </w:r>
      <w:r w:rsidRPr="00BD7623">
        <w:rPr>
          <w:rFonts w:ascii="Angsana New" w:eastAsia="Times New Roman" w:hAnsi="Angsana New" w:cs="Angsana New"/>
          <w:sz w:val="28"/>
        </w:rPr>
        <w:t>60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B70D5C" w:rsidRPr="00BD7623">
        <w:rPr>
          <w:rFonts w:ascii="Angsana New" w:eastAsia="Times New Roman" w:hAnsi="Angsana New" w:cs="Angsana New"/>
          <w:sz w:val="28"/>
          <w:cs/>
        </w:rPr>
        <w:t>วัน ผ่านเว็บไซต์ของผู้ออก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</w:p>
    <w:p w14:paraId="1F17EA87" w14:textId="5B9745D0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="00B70D5C" w:rsidRPr="00BD7623">
        <w:rPr>
          <w:rFonts w:ascii="Angsana New" w:eastAsia="Times New Roman" w:hAnsi="Angsana New" w:cs="Angsana New"/>
          <w:sz w:val="28"/>
          <w:cs/>
        </w:rPr>
        <w:t xml:space="preserve"> ของค่าธรรมเนียมเดิม 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ก่อนที่จะดำเนินการ</w:t>
      </w:r>
    </w:p>
    <w:p w14:paraId="738D0EF0" w14:textId="5CD707B9" w:rsidR="003C3672" w:rsidRPr="00BD7623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(</w:t>
      </w:r>
      <w:r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มีอัตราเกินกว่าร้อยละ </w:t>
      </w:r>
      <w:r w:rsidRPr="00BD7623">
        <w:rPr>
          <w:rFonts w:ascii="Angsana New" w:eastAsia="Tahoma" w:hAnsi="Angsana New" w:cs="Angsana New"/>
          <w:color w:val="000000"/>
          <w:sz w:val="28"/>
        </w:rPr>
        <w:t>10</w:t>
      </w:r>
      <w:r w:rsidR="001C355F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1C355F" w:rsidRPr="00BD7623">
        <w:rPr>
          <w:rFonts w:ascii="Angsana New" w:eastAsia="Tahoma" w:hAnsi="Angsana New" w:cs="Angsana New"/>
          <w:color w:val="000000"/>
          <w:sz w:val="28"/>
        </w:rPr>
        <w:t>0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ของค่าธรรมเนียมเดิม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0582FB7C" w14:textId="21202404" w:rsidR="003C3672" w:rsidRPr="00BD7623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กรณีลดค่าธรรมเนียม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จะประกาศผ่านเว็บไซต์ของผู้ออก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ab/>
      </w:r>
    </w:p>
    <w:p w14:paraId="0CF685EA" w14:textId="6D5CAA93" w:rsidR="003C3672" w:rsidRPr="00BD7623" w:rsidRDefault="003C3672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โดยผู้ถือ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BD7623" w:rsidRDefault="003C3672" w:rsidP="00A01454">
      <w:pPr>
        <w:numPr>
          <w:ilvl w:val="2"/>
          <w:numId w:val="5"/>
        </w:numPr>
        <w:spacing w:after="12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ค่าธรรมเนียมที่ระบุในข้อ </w:t>
      </w:r>
      <w:r w:rsidR="00CF4F4F" w:rsidRPr="00BD7623">
        <w:rPr>
          <w:rFonts w:ascii="Angsana New" w:eastAsia="Times New Roman" w:hAnsi="Angsana New" w:cs="Angsana New"/>
          <w:sz w:val="28"/>
        </w:rPr>
        <w:t>6</w:t>
      </w:r>
      <w:r w:rsidR="00CF4F4F" w:rsidRPr="00BD7623">
        <w:rPr>
          <w:rFonts w:ascii="Angsana New" w:eastAsia="Times New Roman" w:hAnsi="Angsana New" w:cs="Angsana New"/>
          <w:sz w:val="28"/>
          <w:cs/>
        </w:rPr>
        <w:t>.</w:t>
      </w:r>
      <w:r w:rsidR="00CF4F4F" w:rsidRPr="00BD7623">
        <w:rPr>
          <w:rFonts w:ascii="Angsana New" w:eastAsia="Times New Roman" w:hAnsi="Angsana New" w:cs="Angsana New"/>
          <w:sz w:val="28"/>
        </w:rPr>
        <w:t>1</w:t>
      </w:r>
      <w:r w:rsidR="00036EE8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/>
          <w:sz w:val="28"/>
          <w:cs/>
        </w:rPr>
        <w:t>นี้ ยังไม่รวมภาษีมูลค่าเพิ่ม</w:t>
      </w:r>
    </w:p>
    <w:p w14:paraId="766969C4" w14:textId="77AADE53" w:rsidR="00534C9D" w:rsidRPr="00BD7623" w:rsidRDefault="0012680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BD7623">
        <w:rPr>
          <w:rFonts w:ascii="Angsana New" w:eastAsia="Times New Roman" w:hAnsi="Angsana New" w:cs="Angsana New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BD7623">
        <w:rPr>
          <w:rFonts w:ascii="Angsana New" w:eastAsia="Times New Roman" w:hAnsi="Angsana New" w:cs="Angsana New"/>
          <w:b/>
          <w:bCs/>
          <w:sz w:val="28"/>
        </w:rPr>
        <w:t>ATO</w:t>
      </w:r>
      <w:r w:rsidR="00872B2B" w:rsidRPr="00BD7623">
        <w:rPr>
          <w:rFonts w:ascii="Angsana New" w:hAnsi="Angsana New" w:cs="Angsana New"/>
          <w:b/>
          <w:bCs/>
          <w:sz w:val="28"/>
          <w:cs/>
        </w:rPr>
        <w:t>)</w:t>
      </w:r>
    </w:p>
    <w:p w14:paraId="66B23E2C" w14:textId="313B87C5" w:rsidR="0012680D" w:rsidRPr="00BD7623" w:rsidRDefault="00872B2B" w:rsidP="00EB1A5E">
      <w:pPr>
        <w:spacing w:after="120" w:line="24" w:lineRule="atLeast"/>
        <w:ind w:firstLine="425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BD7623">
        <w:rPr>
          <w:rFonts w:ascii="Angsana New" w:eastAsia="Times New Roman" w:hAnsi="Angsana New" w:cs="Angsana New"/>
          <w:sz w:val="28"/>
        </w:rPr>
        <w:t xml:space="preserve">Brokerage Fee, Custodian Fee </w:t>
      </w:r>
      <w:r w:rsidRPr="00BD7623">
        <w:rPr>
          <w:rFonts w:ascii="Angsana New" w:eastAsia="Times New Roman" w:hAnsi="Angsana New" w:cs="Angsana New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BD7623">
        <w:rPr>
          <w:rFonts w:ascii="Angsana New" w:eastAsia="Times New Roman" w:hAnsi="Angsana New" w:cs="Angsana New" w:hint="cs"/>
          <w:sz w:val="28"/>
          <w:cs/>
        </w:rPr>
        <w:t>ตาม</w:t>
      </w:r>
      <w:r w:rsidRPr="00BD7623">
        <w:rPr>
          <w:rFonts w:ascii="Angsana New" w:eastAsia="Times New Roman" w:hAnsi="Angsana New" w:cs="Angsana New"/>
          <w:sz w:val="28"/>
          <w:cs/>
        </w:rPr>
        <w:t>จริงจากนายทะเบียนใบแสดงสิทธิ ทั้งนี้ ไม่เกินร้อยละ</w:t>
      </w:r>
      <w:bookmarkStart w:id="12" w:name="_Hlk102053431"/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bookmarkEnd w:id="12"/>
      <w:permStart w:id="774661681" w:edGrp="everyone"/>
      <w:r w:rsidR="00A41A78">
        <w:rPr>
          <w:rFonts w:ascii="Angsana New" w:hAnsi="Angsana New" w:cs="Angsana New"/>
          <w:sz w:val="28"/>
          <w:cs/>
        </w:rPr>
        <w:fldChar w:fldCharType="begin"/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/>
          <w:sz w:val="28"/>
        </w:rPr>
        <w:instrText>MERGEFIELD ATO_fee</w:instrText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 w:hint="cs"/>
          <w:sz w:val="28"/>
          <w:cs/>
        </w:rPr>
        <w:instrText xml:space="preserve"> </w:instrText>
      </w:r>
      <w:r w:rsidR="00E85C3D">
        <w:rPr>
          <w:rFonts w:ascii="Angsana New" w:hAnsi="Angsana New" w:cs="Angsana New"/>
          <w:sz w:val="28"/>
        </w:rPr>
        <w:instrText>\# 0</w:instrText>
      </w:r>
      <w:r w:rsidR="00E85C3D">
        <w:rPr>
          <w:rFonts w:ascii="Angsana New" w:hAnsi="Angsana New" w:cs="Angsana New"/>
          <w:sz w:val="28"/>
          <w:cs/>
        </w:rPr>
        <w:instrText>.</w:instrText>
      </w:r>
      <w:r w:rsidR="00E85C3D">
        <w:rPr>
          <w:rFonts w:ascii="Angsana New" w:hAnsi="Angsana New" w:cs="Angsana New"/>
          <w:sz w:val="28"/>
        </w:rPr>
        <w:instrText>##</w:instrText>
      </w:r>
      <w:r w:rsidR="00A41A78">
        <w:rPr>
          <w:rFonts w:ascii="Angsana New" w:hAnsi="Angsana New" w:cs="Angsana New"/>
          <w:sz w:val="28"/>
          <w:cs/>
        </w:rPr>
        <w:fldChar w:fldCharType="separate"/>
      </w:r>
      <w:r w:rsidR="00A27AC1">
        <w:rPr>
          <w:rFonts w:ascii="Angsana New" w:hAnsi="Angsana New" w:cs="Angsana New"/>
          <w:noProof/>
          <w:sz w:val="28"/>
        </w:rPr>
        <w:t>0</w:t>
      </w:r>
      <w:r w:rsidR="00A27AC1">
        <w:rPr>
          <w:rFonts w:ascii="Angsana New" w:hAnsi="Angsana New" w:cs="Angsana New"/>
          <w:noProof/>
          <w:sz w:val="28"/>
          <w:cs/>
        </w:rPr>
        <w:t>.</w:t>
      </w:r>
      <w:r w:rsidR="00A27AC1">
        <w:rPr>
          <w:rFonts w:ascii="Angsana New" w:hAnsi="Angsana New" w:cs="Angsana New"/>
          <w:noProof/>
          <w:sz w:val="28"/>
        </w:rPr>
        <w:t>40</w:t>
      </w:r>
      <w:r w:rsidR="00A41A78">
        <w:rPr>
          <w:rFonts w:ascii="Angsana New" w:hAnsi="Angsana New" w:cs="Angsana New"/>
          <w:sz w:val="28"/>
          <w:cs/>
        </w:rPr>
        <w:fldChar w:fldCharType="end"/>
      </w:r>
      <w:r w:rsidR="00A043B1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permEnd w:id="774661681"/>
      <w:r w:rsidRPr="00BD7623">
        <w:rPr>
          <w:rFonts w:ascii="Angsana New" w:eastAsia="Times New Roman" w:hAnsi="Angsana New" w:cs="Angsana New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BD7623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color w:val="000000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BD7623">
        <w:rPr>
          <w:rFonts w:ascii="Angsana New" w:eastAsia="Times New Roman" w:hAnsi="Angsana New" w:cs="Angsana New" w:hint="cs"/>
          <w:bCs/>
          <w:sz w:val="28"/>
          <w:cs/>
        </w:rPr>
        <w:t>และสิทธิประโยชน์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ให้แก่ผู้ถือตราสาร</w:t>
      </w:r>
    </w:p>
    <w:p w14:paraId="1DD5D83E" w14:textId="0E7AC8B0" w:rsidR="00791CD1" w:rsidRPr="00BD7623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</w:rPr>
      </w:pPr>
      <w:bookmarkStart w:id="13" w:name="_Hlk81487674"/>
      <w:r w:rsidRPr="00BD7623">
        <w:rPr>
          <w:rFonts w:ascii="Angsana New" w:eastAsia="Times New Roman" w:hAnsi="Angsana New" w:cs="Angsana New"/>
          <w:sz w:val="28"/>
          <w:cs/>
        </w:rPr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) </w:t>
      </w:r>
      <w:bookmarkStart w:id="14" w:name="_Hlk102057716"/>
      <w:r w:rsidRPr="00BD7623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 xml:space="preserve"> รวมถึงภาษีที่เกี่ยวข้อง </w:t>
      </w:r>
      <w:r w:rsidR="00E7210A" w:rsidRPr="00BD7623">
        <w:rPr>
          <w:rFonts w:ascii="Angsana New" w:eastAsia="Times New Roman" w:hAnsi="Angsana New" w:cs="Angsana New"/>
          <w:sz w:val="28"/>
          <w:cs/>
        </w:rPr>
        <w:t>(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>ถ้ามี</w:t>
      </w:r>
      <w:r w:rsidR="00E7210A" w:rsidRPr="00BD7623">
        <w:rPr>
          <w:rFonts w:ascii="Angsana New" w:eastAsia="Times New Roman" w:hAnsi="Angsana New" w:cs="Angsana New"/>
          <w:sz w:val="28"/>
          <w:cs/>
        </w:rPr>
        <w:t>)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และทำการหักค่าธรรมเนียมและค่าใช้จ่ายดังกล่าวจากเงินปันผลรับดังกล่าว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14"/>
      <w:r w:rsidRPr="00BD7623">
        <w:rPr>
          <w:rFonts w:ascii="Angsana New" w:eastAsia="Times New Roman" w:hAnsi="Angsana New" w:cs="Angsana New"/>
          <w:sz w:val="28"/>
          <w:cs/>
        </w:rPr>
        <w:t>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>)</w:t>
      </w:r>
    </w:p>
    <w:p w14:paraId="209770E4" w14:textId="1E5B8CDB" w:rsidR="008935E0" w:rsidRPr="00BD7623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 w:hint="cs"/>
          <w:sz w:val="28"/>
          <w:cs/>
        </w:rPr>
        <w:t>กรณีการได้รับสิทธิประโยชน์ต่าง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ที่เกี่ยวข้อง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เช่น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การเพิ่มทุน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ทางผู้ออกตราสารได้ทำการคิดคำนวณโดยรวมค่าธรรม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เนียมและค่าใช้จ่ายต่าง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ที่เกิดขึ้น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รวมอยู่ในราคาของการประมาณการการเพิ่มทุนที่ผู้ลงทุนต้องจ่ายแล้ว</w:t>
      </w:r>
    </w:p>
    <w:bookmarkEnd w:id="13"/>
    <w:p w14:paraId="612FB1FC" w14:textId="77777777" w:rsidR="003C3672" w:rsidRPr="00BD7623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BD7623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เงื่อนไขการไถ่ถอนตร</w:t>
      </w:r>
      <w:bookmarkStart w:id="15" w:name="_GoBack"/>
      <w:bookmarkEnd w:id="15"/>
      <w:r w:rsidRPr="00BD7623">
        <w:rPr>
          <w:rFonts w:ascii="Angsana New" w:eastAsia="Times New Roman" w:hAnsi="Angsana New" w:cs="Angsana New"/>
          <w:bCs/>
          <w:sz w:val="28"/>
          <w:cs/>
        </w:rPr>
        <w:t>าสารเป็นหลักทรัพย์ต่างประเทศ</w:t>
      </w:r>
    </w:p>
    <w:p w14:paraId="172A38C1" w14:textId="0E12CC71" w:rsidR="003C3672" w:rsidRPr="00BD7623" w:rsidRDefault="003C3672" w:rsidP="008035C4">
      <w:pPr>
        <w:numPr>
          <w:ilvl w:val="2"/>
          <w:numId w:val="8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bookmarkStart w:id="16" w:name="_Hlk213254908"/>
      <w:r w:rsidRPr="00BD7623">
        <w:rPr>
          <w:rFonts w:ascii="Angsana New" w:eastAsia="Times New Roman" w:hAnsi="Angsana New" w:cs="Angsana New"/>
          <w:sz w:val="28"/>
          <w:cs/>
        </w:rPr>
        <w:lastRenderedPageBreak/>
        <w:t>ผู้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เป็นหลักทรัพย์ต่างประเทศ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ต้องมีบัญชีซื้อขายหลักทรัพย์ต่างประเทศ</w:t>
      </w:r>
      <w:r w:rsidR="00426F8B" w:rsidRPr="00BD7623">
        <w:rPr>
          <w:rFonts w:ascii="Angsana New" w:eastAsia="Tahoma" w:hAnsi="Angsana New" w:cs="Angsana New" w:hint="cs"/>
          <w:color w:val="000000"/>
          <w:sz w:val="28"/>
          <w:cs/>
        </w:rPr>
        <w:t xml:space="preserve"> และเป็นผู้ที่มีสิทธิ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และสามารถ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หรือถือครอง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หลักทรัพย์ต่างประเทศ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ภายใต้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กฎหมายและ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กฎเกณฑ์ที่เกี่ยวข้อง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และ ต้องจัดให้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 (ซึ่งชำระราคาและส่งมอบเสร็จสิ้นแล้ว) ที่ประสงค์จะไถ่ถอนอยู่ในบัญชี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ซื้อขายหลักทรัพย์ที่เปิดไว้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ในกรณีที่</w:t>
      </w:r>
      <w:r w:rsidR="0007193B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ผู้ถือ</w:t>
      </w:r>
      <w:r w:rsidR="007A679C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ไม่มีบัญชี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ต้องดำเนินการเพื่อให้มีการโอน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</w:t>
      </w:r>
      <w:bookmarkEnd w:id="16"/>
    </w:p>
    <w:p w14:paraId="49D00646" w14:textId="07AB7139" w:rsidR="003C3672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ต้องมีจำนวน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BD7623">
        <w:rPr>
          <w:rFonts w:ascii="Angsana New" w:eastAsia="Times New Roman" w:hAnsi="Angsana New" w:cs="Angsana New"/>
          <w:sz w:val="28"/>
          <w:cs/>
        </w:rPr>
        <w:t xml:space="preserve"> ตามที่ผู้ออกตราสารกำหนด</w:t>
      </w:r>
    </w:p>
    <w:p w14:paraId="57B11B90" w14:textId="717E953A" w:rsidR="0007193B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เงื่อนไขในการโอนหลักทรัพย์ต่างประเทศจะเป็นไปตามที่ตลาดหลักทรัพย์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ที่หลักทรัพย์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ต่างประเทศ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จดทะเบียน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BD7623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ขั้นตอนการไถ่ถอนตราสาร</w:t>
      </w:r>
    </w:p>
    <w:p w14:paraId="1A302F5C" w14:textId="01326598" w:rsidR="0007193B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จะ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ที่มีคุณสมบัติครบตามเงื่อนไขที่กำหนด</w:t>
      </w:r>
      <w:r w:rsidR="00B4300D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D703B9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D703B9"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03390F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ต้องแจ้งความประสงค์ไถ่ถอน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กับ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EndPr/>
        <w:sdtContent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และ/หรือบริษัทหลักทรัพย์ที่ผู้ถือ</w:t>
          </w:r>
          <w:r w:rsidR="007A679C"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ตราสาร</w:t>
          </w:r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กำหนด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ทั้งนี้ 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จะต้องชำระเงินค่าธรรมเนียมการไถ่ถอนก่อนเวลา </w:t>
      </w:r>
      <w:r w:rsidRPr="00BD7623">
        <w:rPr>
          <w:rFonts w:ascii="Angsana New" w:eastAsia="Tahoma" w:hAnsi="Angsana New" w:cs="Angsana New"/>
          <w:color w:val="000000"/>
          <w:sz w:val="28"/>
        </w:rPr>
        <w:t>12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Pr="00BD7623">
        <w:rPr>
          <w:rFonts w:ascii="Angsana New" w:eastAsia="Tahoma" w:hAnsi="Angsana New" w:cs="Angsana New"/>
          <w:color w:val="000000"/>
          <w:sz w:val="28"/>
        </w:rPr>
        <w:t xml:space="preserve">00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จะดำเนินการในวันทำการถัดไป</w:t>
      </w:r>
    </w:p>
    <w:p w14:paraId="0940164D" w14:textId="0E25574A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จะแจ้งระงับการขาย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 </w:t>
      </w:r>
    </w:p>
    <w:p w14:paraId="7AA44988" w14:textId="5C34E3F7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ที่ประสงค์ไถ่ถอน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ภายใน </w:t>
      </w:r>
      <w:r w:rsidRPr="00BD7623">
        <w:rPr>
          <w:rFonts w:ascii="Angsana New" w:hAnsi="Angsana New" w:cs="Angsana New"/>
          <w:color w:val="000000"/>
          <w:sz w:val="28"/>
          <w:cs/>
        </w:rPr>
        <w:t>10</w:t>
      </w:r>
      <w:r w:rsidRPr="00BD7623">
        <w:rPr>
          <w:rFonts w:ascii="Angsana New" w:eastAsia="Tahoma" w:hAnsi="Angsana New" w:cs="Angsana New"/>
          <w:sz w:val="28"/>
          <w:cs/>
        </w:rPr>
        <w:t xml:space="preserve">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วันทำการ (</w:t>
      </w:r>
      <w:r w:rsidRPr="00BD7623">
        <w:rPr>
          <w:rFonts w:ascii="Angsana New" w:eastAsia="Tahoma" w:hAnsi="Angsana New" w:cs="Angsana New"/>
          <w:b/>
          <w:bCs/>
          <w:color w:val="000000"/>
          <w:sz w:val="28"/>
          <w:cs/>
        </w:rPr>
        <w:t>“วันทำการ”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ในข้อนี้หมายถึง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</w:p>
    <w:p w14:paraId="0BA5E424" w14:textId="769C2805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ที่ประสงค์ไถ่ถอน 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จะดำเนินการยกเลิก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</w:p>
    <w:p w14:paraId="762DE4C2" w14:textId="0AD30D64" w:rsidR="006C7DEA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กรณีที่พบว่าผู้ถือ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774B26" w:rsidRPr="00BD7623">
        <w:rPr>
          <w:rFonts w:ascii="Angsana New" w:eastAsia="Tahoma" w:hAnsi="Angsana New" w:cs="Angsana New"/>
          <w:color w:val="000000"/>
          <w:sz w:val="28"/>
        </w:rPr>
        <w:t xml:space="preserve">2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 xml:space="preserve">(ก)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ในการปฏิเสธคำขอของผู้ถือ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59ADE2B5" w14:textId="3F12B4F4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กรณีที่ผู้ถือ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</w:p>
    <w:p w14:paraId="4C95B691" w14:textId="117F84AE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ขอสงวนสิทธิในการเรียกเก็บภาษีใด ๆ 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ที่อาจเกิดขึ้นจากการไถ่ถอน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BD7623" w:rsidSect="00FE79B6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2B027DA" w16cex:dateUtc="2026-04-21T08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D257BB5" w16cid:durableId="02B027D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6A1AE4" w14:textId="77777777" w:rsidR="00983D01" w:rsidRDefault="00983D01" w:rsidP="00105AC2">
      <w:pPr>
        <w:spacing w:after="0" w:line="240" w:lineRule="auto"/>
      </w:pPr>
      <w:r>
        <w:separator/>
      </w:r>
    </w:p>
  </w:endnote>
  <w:endnote w:type="continuationSeparator" w:id="0">
    <w:p w14:paraId="761EE427" w14:textId="77777777" w:rsidR="00983D01" w:rsidRDefault="00983D01" w:rsidP="00105AC2">
      <w:pPr>
        <w:spacing w:after="0" w:line="240" w:lineRule="auto"/>
      </w:pPr>
      <w:r>
        <w:continuationSeparator/>
      </w:r>
    </w:p>
  </w:endnote>
  <w:endnote w:type="continuationNotice" w:id="1">
    <w:p w14:paraId="64CC735D" w14:textId="77777777" w:rsidR="00983D01" w:rsidRDefault="00983D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F610C" w14:textId="4705AADC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78975C" wp14:editId="53C58EF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25397991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008024" w14:textId="5540C79C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789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SEC Classification : ใช้ภายใน (Internal) " style="position:absolute;margin-left:0;margin-top:0;width:224.4pt;height:31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" filled="f" stroked="f">
              <v:textbox style="mso-fit-shape-to-text:t" inset="20pt,0,0,15pt">
                <w:txbxContent>
                  <w:p w14:paraId="53008024" w14:textId="5540C79C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DD34C" w14:textId="4AFC2426" w:rsidR="00044B33" w:rsidRPr="00911A96" w:rsidRDefault="00044B33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F9059A">
      <w:rPr>
        <w:rFonts w:ascii="Angsana New" w:hAnsi="Angsana New" w:cs="Angsana New"/>
        <w:noProof/>
        <w:sz w:val="24"/>
        <w:szCs w:val="24"/>
      </w:rPr>
      <w:t>15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44B33" w:rsidRPr="00110E7F" w:rsidRDefault="00044B33" w:rsidP="00110E7F">
    <w:pPr>
      <w:pStyle w:val="Footer"/>
      <w:jc w:val="center"/>
      <w:rPr>
        <w:rFonts w:ascii="Angsana New" w:hAnsi="Angsana New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12B79" w14:textId="76B1025B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B46234" wp14:editId="0E64A8D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529751683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E5D0E" w14:textId="2D04A7D8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46234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SEC Classification : ใช้ภายใน (Internal) " style="position:absolute;margin-left:0;margin-top:0;width:224.4pt;height:31.6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" filled="f" stroked="f">
              <v:textbox style="mso-fit-shape-to-text:t" inset="20pt,0,0,15pt">
                <w:txbxContent>
                  <w:p w14:paraId="07BE5D0E" w14:textId="2D04A7D8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CC0A65" w14:textId="77777777" w:rsidR="00983D01" w:rsidRDefault="00983D01" w:rsidP="00105AC2">
      <w:pPr>
        <w:spacing w:after="0" w:line="240" w:lineRule="auto"/>
      </w:pPr>
      <w:r>
        <w:separator/>
      </w:r>
    </w:p>
  </w:footnote>
  <w:footnote w:type="continuationSeparator" w:id="0">
    <w:p w14:paraId="27E379D1" w14:textId="77777777" w:rsidR="00983D01" w:rsidRDefault="00983D01" w:rsidP="00105AC2">
      <w:pPr>
        <w:spacing w:after="0" w:line="240" w:lineRule="auto"/>
      </w:pPr>
      <w:r>
        <w:continuationSeparator/>
      </w:r>
    </w:p>
  </w:footnote>
  <w:footnote w:type="continuationNotice" w:id="1">
    <w:p w14:paraId="0DBB3C97" w14:textId="77777777" w:rsidR="00983D01" w:rsidRDefault="00983D0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415BC" w14:textId="77777777" w:rsidR="00044B33" w:rsidRDefault="00044B33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F043D"/>
    <w:multiLevelType w:val="multilevel"/>
    <w:tmpl w:val="A1C8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C674F"/>
    <w:multiLevelType w:val="multilevel"/>
    <w:tmpl w:val="FA2E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76C687B"/>
    <w:multiLevelType w:val="hybridMultilevel"/>
    <w:tmpl w:val="38AA4904"/>
    <w:lvl w:ilvl="0" w:tplc="E05E1F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5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BE466D2"/>
    <w:multiLevelType w:val="multilevel"/>
    <w:tmpl w:val="94CE0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8A7AE2"/>
    <w:multiLevelType w:val="multilevel"/>
    <w:tmpl w:val="2676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DB64F2"/>
    <w:multiLevelType w:val="multilevel"/>
    <w:tmpl w:val="D368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1" w15:restartNumberingAfterBreak="0">
    <w:nsid w:val="23164411"/>
    <w:multiLevelType w:val="multilevel"/>
    <w:tmpl w:val="EE56F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4A7548"/>
    <w:multiLevelType w:val="multilevel"/>
    <w:tmpl w:val="1D5E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FC02A7"/>
    <w:multiLevelType w:val="multilevel"/>
    <w:tmpl w:val="ED0A2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AE3C43"/>
    <w:multiLevelType w:val="multilevel"/>
    <w:tmpl w:val="08EE0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2C7B06"/>
    <w:multiLevelType w:val="multilevel"/>
    <w:tmpl w:val="C2724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634911"/>
    <w:multiLevelType w:val="multilevel"/>
    <w:tmpl w:val="91CE0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0D24AC"/>
    <w:multiLevelType w:val="multilevel"/>
    <w:tmpl w:val="1CFEA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47F0973"/>
    <w:multiLevelType w:val="multilevel"/>
    <w:tmpl w:val="875EC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BD064B"/>
    <w:multiLevelType w:val="multilevel"/>
    <w:tmpl w:val="2AEAA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B07E75"/>
    <w:multiLevelType w:val="multilevel"/>
    <w:tmpl w:val="5C34B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C75E1C"/>
    <w:multiLevelType w:val="multilevel"/>
    <w:tmpl w:val="377E4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C035DE4"/>
    <w:multiLevelType w:val="hybridMultilevel"/>
    <w:tmpl w:val="8EBC5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F1419"/>
    <w:multiLevelType w:val="hybridMultilevel"/>
    <w:tmpl w:val="828E28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BF347E8"/>
    <w:multiLevelType w:val="multilevel"/>
    <w:tmpl w:val="AF76E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97698A"/>
    <w:multiLevelType w:val="multilevel"/>
    <w:tmpl w:val="463A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401574"/>
    <w:multiLevelType w:val="multilevel"/>
    <w:tmpl w:val="8D82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2" w15:restartNumberingAfterBreak="0">
    <w:nsid w:val="7FAE07C7"/>
    <w:multiLevelType w:val="hybridMultilevel"/>
    <w:tmpl w:val="23CE1662"/>
    <w:lvl w:ilvl="0" w:tplc="17CE889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9"/>
  </w:num>
  <w:num w:numId="2">
    <w:abstractNumId w:val="25"/>
  </w:num>
  <w:num w:numId="3">
    <w:abstractNumId w:val="14"/>
  </w:num>
  <w:num w:numId="4">
    <w:abstractNumId w:val="2"/>
  </w:num>
  <w:num w:numId="5">
    <w:abstractNumId w:val="10"/>
  </w:num>
  <w:num w:numId="6">
    <w:abstractNumId w:val="30"/>
  </w:num>
  <w:num w:numId="7">
    <w:abstractNumId w:val="4"/>
  </w:num>
  <w:num w:numId="8">
    <w:abstractNumId w:val="31"/>
  </w:num>
  <w:num w:numId="9">
    <w:abstractNumId w:val="5"/>
  </w:num>
  <w:num w:numId="10">
    <w:abstractNumId w:val="9"/>
  </w:num>
  <w:num w:numId="11">
    <w:abstractNumId w:val="3"/>
  </w:num>
  <w:num w:numId="12">
    <w:abstractNumId w:val="24"/>
  </w:num>
  <w:num w:numId="13">
    <w:abstractNumId w:val="28"/>
  </w:num>
  <w:num w:numId="14">
    <w:abstractNumId w:val="1"/>
  </w:num>
  <w:num w:numId="15">
    <w:abstractNumId w:val="0"/>
  </w:num>
  <w:num w:numId="16">
    <w:abstractNumId w:val="8"/>
  </w:num>
  <w:num w:numId="17">
    <w:abstractNumId w:val="12"/>
  </w:num>
  <w:num w:numId="18">
    <w:abstractNumId w:val="7"/>
  </w:num>
  <w:num w:numId="19">
    <w:abstractNumId w:val="29"/>
  </w:num>
  <w:num w:numId="20">
    <w:abstractNumId w:val="13"/>
  </w:num>
  <w:num w:numId="21">
    <w:abstractNumId w:val="26"/>
  </w:num>
  <w:num w:numId="22">
    <w:abstractNumId w:val="32"/>
  </w:num>
  <w:num w:numId="23">
    <w:abstractNumId w:val="15"/>
  </w:num>
  <w:num w:numId="24">
    <w:abstractNumId w:val="23"/>
  </w:num>
  <w:num w:numId="25">
    <w:abstractNumId w:val="18"/>
  </w:num>
  <w:num w:numId="26">
    <w:abstractNumId w:val="21"/>
  </w:num>
  <w:num w:numId="27">
    <w:abstractNumId w:val="20"/>
  </w:num>
  <w:num w:numId="28">
    <w:abstractNumId w:val="17"/>
  </w:num>
  <w:num w:numId="29">
    <w:abstractNumId w:val="27"/>
  </w:num>
  <w:num w:numId="30">
    <w:abstractNumId w:val="11"/>
  </w:num>
  <w:num w:numId="31">
    <w:abstractNumId w:val="16"/>
  </w:num>
  <w:num w:numId="32">
    <w:abstractNumId w:val="22"/>
  </w:num>
  <w:num w:numId="33">
    <w:abstractNumId w:val="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YmMzOGRmMDYtNzYwNy00MWEwLWJjYWMtM2Y2OWIyNDA1YmFhXCIsXCI2ZDE2NTk0MC01"/>
    <w:docVar w:name="GVData0" w:val="YTUyLTQ4NzEtYTAyZi0zN2EwYjE0YTM3YzlcIixcImQ0ZDU2ZjQ0LWY0NzUtNGUxNC04YjM1LTNjZTRmMjBhYWUzYVwiLFwiOTRmZDQ0NTYtZTNmMi00ZjQ0LTkxZWMtMzNkYjkyMmM5NzY2XCIsXCI2NGQwMzA5ZS04M2IxLTRjNDMtOWI1YS0yNTZhYTdlZGM1YzNc"/>
    <w:docVar w:name="GVData1" w:val="IixcImRlNWQ2MjAzLWQ2ZDMtNDBiZi04YjE1LTBlZmU5ZGI1NzdkY1wiLFwiMTM1NmY1NTAtMTM5OC00OGVkLWIzN2EtOWEwYjVlNmIyMjNiXCIsXCIzMjQ0MjA4My0wODY5LTQyYjUtODg0Ni1lYTdiYWUxYTBjMjNcIixcIjAxOWFlMDgwLWRiMmEtNDhhNC05YzU2"/>
    <w:docVar w:name="GVData2" w:val="LTQ3MzNkZTg0ZTJmZlwiLFwiNzc0ODNjNmEtNmE0NS00ZWU0LWJmNjktZDUyNTA3NmFiNTk0XCJdIiwid3JpdHRlbktleXMiOiJbXCJndmRvY2lkXCIsXCJDbGFzc2lmaWNhdGlvblwiLFwiQ3VzdG9tZXJOYW1lXCIsXCJGaWxlSWRcIixcIlVzZXJJZFwiLFwiVGFn"/>
    <w:docVar w:name="GVData3" w:val="RGF0ZVRpbWVcIixcIktUQlwiLFwiQ2xhc3NpZmljYXRpb25HdWlkXCJdIiwibm9PZkd2RGF0YUVudHJpZXMiOiI3IiwibGluZUlkIjoiZjJlNjM4NjUtMzk1Yi00NDk1LWJjZjYtYjkzYmI2ZThmM2Vl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NjMGNhY2Y0LTU0NjEtNGMzYy1iNTYzLTU3OTBmM2RhMTAz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26T03:12:52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27FE2"/>
    <w:rsid w:val="0003271B"/>
    <w:rsid w:val="00032B10"/>
    <w:rsid w:val="0003318C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14CF"/>
    <w:rsid w:val="0004172A"/>
    <w:rsid w:val="00042237"/>
    <w:rsid w:val="0004240C"/>
    <w:rsid w:val="00044B33"/>
    <w:rsid w:val="00045874"/>
    <w:rsid w:val="000462B3"/>
    <w:rsid w:val="000465CF"/>
    <w:rsid w:val="000471F9"/>
    <w:rsid w:val="0004728B"/>
    <w:rsid w:val="00047433"/>
    <w:rsid w:val="000475C5"/>
    <w:rsid w:val="0005071B"/>
    <w:rsid w:val="000552EF"/>
    <w:rsid w:val="00055411"/>
    <w:rsid w:val="00057830"/>
    <w:rsid w:val="00060E19"/>
    <w:rsid w:val="00062421"/>
    <w:rsid w:val="00062CED"/>
    <w:rsid w:val="00063002"/>
    <w:rsid w:val="000641FB"/>
    <w:rsid w:val="00065C3E"/>
    <w:rsid w:val="00066910"/>
    <w:rsid w:val="000671EA"/>
    <w:rsid w:val="000677BB"/>
    <w:rsid w:val="000679A6"/>
    <w:rsid w:val="00067FE1"/>
    <w:rsid w:val="0007083F"/>
    <w:rsid w:val="00070ADE"/>
    <w:rsid w:val="0007193B"/>
    <w:rsid w:val="00072866"/>
    <w:rsid w:val="00072A07"/>
    <w:rsid w:val="00074331"/>
    <w:rsid w:val="0007539F"/>
    <w:rsid w:val="00075DB5"/>
    <w:rsid w:val="00075E2C"/>
    <w:rsid w:val="0007630C"/>
    <w:rsid w:val="00080608"/>
    <w:rsid w:val="00080BC8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8E0"/>
    <w:rsid w:val="000A5AE9"/>
    <w:rsid w:val="000A5DF4"/>
    <w:rsid w:val="000A6AC6"/>
    <w:rsid w:val="000A6CC8"/>
    <w:rsid w:val="000A6F7D"/>
    <w:rsid w:val="000A797E"/>
    <w:rsid w:val="000B0066"/>
    <w:rsid w:val="000B06DB"/>
    <w:rsid w:val="000B10DB"/>
    <w:rsid w:val="000B1F44"/>
    <w:rsid w:val="000B1FA9"/>
    <w:rsid w:val="000B2055"/>
    <w:rsid w:val="000B2935"/>
    <w:rsid w:val="000B352E"/>
    <w:rsid w:val="000B3FEB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44CA"/>
    <w:rsid w:val="000D4B6B"/>
    <w:rsid w:val="000D7332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451"/>
    <w:rsid w:val="000F062D"/>
    <w:rsid w:val="000F0DBB"/>
    <w:rsid w:val="000F1BDC"/>
    <w:rsid w:val="000F361C"/>
    <w:rsid w:val="000F3C7D"/>
    <w:rsid w:val="000F509A"/>
    <w:rsid w:val="000F5408"/>
    <w:rsid w:val="000F599A"/>
    <w:rsid w:val="000F61FA"/>
    <w:rsid w:val="000F6694"/>
    <w:rsid w:val="000F6C2A"/>
    <w:rsid w:val="000F7217"/>
    <w:rsid w:val="000F7AC8"/>
    <w:rsid w:val="00102162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E64"/>
    <w:rsid w:val="00115447"/>
    <w:rsid w:val="00115473"/>
    <w:rsid w:val="00116FA8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5D"/>
    <w:rsid w:val="00164BA5"/>
    <w:rsid w:val="00164FB6"/>
    <w:rsid w:val="00165F76"/>
    <w:rsid w:val="0016614A"/>
    <w:rsid w:val="00166211"/>
    <w:rsid w:val="00166BDC"/>
    <w:rsid w:val="0016781B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5CA8"/>
    <w:rsid w:val="00176AE2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4ACA"/>
    <w:rsid w:val="00195008"/>
    <w:rsid w:val="00196AF0"/>
    <w:rsid w:val="00197FC5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A3E"/>
    <w:rsid w:val="001B767E"/>
    <w:rsid w:val="001B76E5"/>
    <w:rsid w:val="001B7F65"/>
    <w:rsid w:val="001C0D30"/>
    <w:rsid w:val="001C29FB"/>
    <w:rsid w:val="001C355F"/>
    <w:rsid w:val="001C5C59"/>
    <w:rsid w:val="001C607E"/>
    <w:rsid w:val="001C624F"/>
    <w:rsid w:val="001D461A"/>
    <w:rsid w:val="001D4F8C"/>
    <w:rsid w:val="001D5AE4"/>
    <w:rsid w:val="001E10BB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22E1"/>
    <w:rsid w:val="001F3536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21DD"/>
    <w:rsid w:val="00213B7A"/>
    <w:rsid w:val="00214F2C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50A93"/>
    <w:rsid w:val="00252081"/>
    <w:rsid w:val="002545C1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F1"/>
    <w:rsid w:val="002A38FE"/>
    <w:rsid w:val="002A46C6"/>
    <w:rsid w:val="002A4B8A"/>
    <w:rsid w:val="002A58E1"/>
    <w:rsid w:val="002A5F20"/>
    <w:rsid w:val="002A6C73"/>
    <w:rsid w:val="002A7784"/>
    <w:rsid w:val="002A77B6"/>
    <w:rsid w:val="002A7E3C"/>
    <w:rsid w:val="002B02BD"/>
    <w:rsid w:val="002B2FA7"/>
    <w:rsid w:val="002B34A3"/>
    <w:rsid w:val="002B5DFE"/>
    <w:rsid w:val="002B69F4"/>
    <w:rsid w:val="002B7746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6369"/>
    <w:rsid w:val="002D6995"/>
    <w:rsid w:val="002D72C4"/>
    <w:rsid w:val="002D763E"/>
    <w:rsid w:val="002D7AC6"/>
    <w:rsid w:val="002E07C4"/>
    <w:rsid w:val="002E1DB9"/>
    <w:rsid w:val="002E1E10"/>
    <w:rsid w:val="002E21D3"/>
    <w:rsid w:val="002E3180"/>
    <w:rsid w:val="002E45AA"/>
    <w:rsid w:val="002E61BD"/>
    <w:rsid w:val="002E69E7"/>
    <w:rsid w:val="002E6FF9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12C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D2"/>
    <w:rsid w:val="00323F0C"/>
    <w:rsid w:val="00323FBD"/>
    <w:rsid w:val="0032488B"/>
    <w:rsid w:val="003252C2"/>
    <w:rsid w:val="0032531A"/>
    <w:rsid w:val="00325606"/>
    <w:rsid w:val="00327EB6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59F1"/>
    <w:rsid w:val="00335B87"/>
    <w:rsid w:val="00335E3A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29B7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3BDE"/>
    <w:rsid w:val="003B427D"/>
    <w:rsid w:val="003B4D2E"/>
    <w:rsid w:val="003B593F"/>
    <w:rsid w:val="003B59BF"/>
    <w:rsid w:val="003B73F9"/>
    <w:rsid w:val="003B75A1"/>
    <w:rsid w:val="003B7664"/>
    <w:rsid w:val="003C07DB"/>
    <w:rsid w:val="003C1157"/>
    <w:rsid w:val="003C2232"/>
    <w:rsid w:val="003C3036"/>
    <w:rsid w:val="003C3672"/>
    <w:rsid w:val="003C3C28"/>
    <w:rsid w:val="003C3C8A"/>
    <w:rsid w:val="003C3D47"/>
    <w:rsid w:val="003C46FC"/>
    <w:rsid w:val="003C478F"/>
    <w:rsid w:val="003C47FE"/>
    <w:rsid w:val="003C51AC"/>
    <w:rsid w:val="003C6111"/>
    <w:rsid w:val="003C66F7"/>
    <w:rsid w:val="003C7406"/>
    <w:rsid w:val="003D0519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2F2B"/>
    <w:rsid w:val="003E3186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2B7"/>
    <w:rsid w:val="00420526"/>
    <w:rsid w:val="00422DEB"/>
    <w:rsid w:val="00422FC7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747F"/>
    <w:rsid w:val="00477654"/>
    <w:rsid w:val="00477F70"/>
    <w:rsid w:val="004811AA"/>
    <w:rsid w:val="0048145D"/>
    <w:rsid w:val="00483D2A"/>
    <w:rsid w:val="00484E2B"/>
    <w:rsid w:val="00487F80"/>
    <w:rsid w:val="0049069D"/>
    <w:rsid w:val="00491883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05E"/>
    <w:rsid w:val="004B6FDA"/>
    <w:rsid w:val="004C1C0E"/>
    <w:rsid w:val="004C1DEA"/>
    <w:rsid w:val="004C1F2E"/>
    <w:rsid w:val="004C30B1"/>
    <w:rsid w:val="004C437D"/>
    <w:rsid w:val="004C4F23"/>
    <w:rsid w:val="004C5E8E"/>
    <w:rsid w:val="004C602D"/>
    <w:rsid w:val="004C6E51"/>
    <w:rsid w:val="004C7B59"/>
    <w:rsid w:val="004D075D"/>
    <w:rsid w:val="004D19A2"/>
    <w:rsid w:val="004D1A6F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70B"/>
    <w:rsid w:val="004F1F5C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3D3C"/>
    <w:rsid w:val="00504204"/>
    <w:rsid w:val="00505F28"/>
    <w:rsid w:val="00506100"/>
    <w:rsid w:val="0051045F"/>
    <w:rsid w:val="00510CCC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0AF"/>
    <w:rsid w:val="00523AC1"/>
    <w:rsid w:val="0052411D"/>
    <w:rsid w:val="005260DE"/>
    <w:rsid w:val="0052683F"/>
    <w:rsid w:val="00530FAB"/>
    <w:rsid w:val="00531C02"/>
    <w:rsid w:val="00531E1C"/>
    <w:rsid w:val="005325E4"/>
    <w:rsid w:val="005330BC"/>
    <w:rsid w:val="005333B9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280"/>
    <w:rsid w:val="00547A51"/>
    <w:rsid w:val="00547C2B"/>
    <w:rsid w:val="00547E74"/>
    <w:rsid w:val="00550679"/>
    <w:rsid w:val="00551BCF"/>
    <w:rsid w:val="0055223B"/>
    <w:rsid w:val="005526DF"/>
    <w:rsid w:val="00554C74"/>
    <w:rsid w:val="005556F3"/>
    <w:rsid w:val="005557FA"/>
    <w:rsid w:val="00557041"/>
    <w:rsid w:val="00557D9A"/>
    <w:rsid w:val="0056237A"/>
    <w:rsid w:val="0056250C"/>
    <w:rsid w:val="005629C8"/>
    <w:rsid w:val="00562C6D"/>
    <w:rsid w:val="0056301B"/>
    <w:rsid w:val="005631F7"/>
    <w:rsid w:val="00563DEB"/>
    <w:rsid w:val="0056424D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D5"/>
    <w:rsid w:val="00577808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3A99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F4D"/>
    <w:rsid w:val="005E466C"/>
    <w:rsid w:val="005E4677"/>
    <w:rsid w:val="005E6272"/>
    <w:rsid w:val="005E6D7D"/>
    <w:rsid w:val="005E72BE"/>
    <w:rsid w:val="005E7800"/>
    <w:rsid w:val="005E7FA8"/>
    <w:rsid w:val="005F0550"/>
    <w:rsid w:val="005F1F7A"/>
    <w:rsid w:val="005F260D"/>
    <w:rsid w:val="005F655A"/>
    <w:rsid w:val="005F6645"/>
    <w:rsid w:val="005F6A75"/>
    <w:rsid w:val="005F7214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C35"/>
    <w:rsid w:val="00613C7C"/>
    <w:rsid w:val="00613E1C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A3C"/>
    <w:rsid w:val="00636DB1"/>
    <w:rsid w:val="006373A8"/>
    <w:rsid w:val="00637831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160D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506"/>
    <w:rsid w:val="006A19BB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5532"/>
    <w:rsid w:val="006C66FD"/>
    <w:rsid w:val="006C6F2C"/>
    <w:rsid w:val="006C7594"/>
    <w:rsid w:val="006C7CBA"/>
    <w:rsid w:val="006C7DEA"/>
    <w:rsid w:val="006D08FF"/>
    <w:rsid w:val="006D18FA"/>
    <w:rsid w:val="006D1C84"/>
    <w:rsid w:val="006D1D4C"/>
    <w:rsid w:val="006D2975"/>
    <w:rsid w:val="006D30FD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7997"/>
    <w:rsid w:val="006F19A1"/>
    <w:rsid w:val="006F245F"/>
    <w:rsid w:val="006F2592"/>
    <w:rsid w:val="006F2A54"/>
    <w:rsid w:val="006F34DF"/>
    <w:rsid w:val="006F36F3"/>
    <w:rsid w:val="006F53AE"/>
    <w:rsid w:val="006F54A9"/>
    <w:rsid w:val="006F593C"/>
    <w:rsid w:val="006F5C8C"/>
    <w:rsid w:val="006F5F0C"/>
    <w:rsid w:val="006F6645"/>
    <w:rsid w:val="006F7533"/>
    <w:rsid w:val="00701BF8"/>
    <w:rsid w:val="00701D7D"/>
    <w:rsid w:val="00702359"/>
    <w:rsid w:val="00703BB1"/>
    <w:rsid w:val="00704501"/>
    <w:rsid w:val="007061CC"/>
    <w:rsid w:val="00707217"/>
    <w:rsid w:val="007077D8"/>
    <w:rsid w:val="00710AC4"/>
    <w:rsid w:val="007119B1"/>
    <w:rsid w:val="00712E77"/>
    <w:rsid w:val="00714671"/>
    <w:rsid w:val="0071558D"/>
    <w:rsid w:val="0072067A"/>
    <w:rsid w:val="0072068C"/>
    <w:rsid w:val="00720726"/>
    <w:rsid w:val="00720EDE"/>
    <w:rsid w:val="007213EF"/>
    <w:rsid w:val="007218A1"/>
    <w:rsid w:val="00722AFE"/>
    <w:rsid w:val="00722DF6"/>
    <w:rsid w:val="007238D2"/>
    <w:rsid w:val="0072463B"/>
    <w:rsid w:val="00724688"/>
    <w:rsid w:val="00724ADC"/>
    <w:rsid w:val="007251B8"/>
    <w:rsid w:val="00727390"/>
    <w:rsid w:val="00727BA9"/>
    <w:rsid w:val="00727D09"/>
    <w:rsid w:val="00727E45"/>
    <w:rsid w:val="007308AE"/>
    <w:rsid w:val="00730FE5"/>
    <w:rsid w:val="007320C9"/>
    <w:rsid w:val="00732188"/>
    <w:rsid w:val="00732C54"/>
    <w:rsid w:val="00732F67"/>
    <w:rsid w:val="00733A15"/>
    <w:rsid w:val="00734A56"/>
    <w:rsid w:val="00734F94"/>
    <w:rsid w:val="00735078"/>
    <w:rsid w:val="00740ECD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6C43"/>
    <w:rsid w:val="00747F9B"/>
    <w:rsid w:val="007512DC"/>
    <w:rsid w:val="007518AE"/>
    <w:rsid w:val="00751B1A"/>
    <w:rsid w:val="0075201D"/>
    <w:rsid w:val="0075294A"/>
    <w:rsid w:val="00753B43"/>
    <w:rsid w:val="00754BD1"/>
    <w:rsid w:val="007554E4"/>
    <w:rsid w:val="00756F8C"/>
    <w:rsid w:val="0076001D"/>
    <w:rsid w:val="00760A3A"/>
    <w:rsid w:val="00761B23"/>
    <w:rsid w:val="00761D98"/>
    <w:rsid w:val="00761DD8"/>
    <w:rsid w:val="00761EC4"/>
    <w:rsid w:val="00762232"/>
    <w:rsid w:val="007632CE"/>
    <w:rsid w:val="007634BD"/>
    <w:rsid w:val="00764D74"/>
    <w:rsid w:val="00766D51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45E2"/>
    <w:rsid w:val="00774B26"/>
    <w:rsid w:val="007760EC"/>
    <w:rsid w:val="00776B7D"/>
    <w:rsid w:val="00777390"/>
    <w:rsid w:val="00780B9A"/>
    <w:rsid w:val="00780E3A"/>
    <w:rsid w:val="00782CCD"/>
    <w:rsid w:val="007849D1"/>
    <w:rsid w:val="00784DAB"/>
    <w:rsid w:val="007855F1"/>
    <w:rsid w:val="0078567D"/>
    <w:rsid w:val="00786733"/>
    <w:rsid w:val="00786822"/>
    <w:rsid w:val="00786913"/>
    <w:rsid w:val="007905ED"/>
    <w:rsid w:val="0079136E"/>
    <w:rsid w:val="00791CD1"/>
    <w:rsid w:val="00791CEB"/>
    <w:rsid w:val="00791D2B"/>
    <w:rsid w:val="007929F5"/>
    <w:rsid w:val="007941A0"/>
    <w:rsid w:val="00795B44"/>
    <w:rsid w:val="00796194"/>
    <w:rsid w:val="00796301"/>
    <w:rsid w:val="007977D7"/>
    <w:rsid w:val="007A068E"/>
    <w:rsid w:val="007A08B6"/>
    <w:rsid w:val="007A0A0E"/>
    <w:rsid w:val="007A0C32"/>
    <w:rsid w:val="007A1799"/>
    <w:rsid w:val="007A1B7B"/>
    <w:rsid w:val="007A27E3"/>
    <w:rsid w:val="007A2D69"/>
    <w:rsid w:val="007A4EAB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9FA"/>
    <w:rsid w:val="007D2F06"/>
    <w:rsid w:val="007D41C7"/>
    <w:rsid w:val="007D50F8"/>
    <w:rsid w:val="007D7056"/>
    <w:rsid w:val="007E0256"/>
    <w:rsid w:val="007E1172"/>
    <w:rsid w:val="007E26B0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12FF"/>
    <w:rsid w:val="00811554"/>
    <w:rsid w:val="0081182D"/>
    <w:rsid w:val="008132B2"/>
    <w:rsid w:val="00813ECD"/>
    <w:rsid w:val="0081680C"/>
    <w:rsid w:val="008168B0"/>
    <w:rsid w:val="00817824"/>
    <w:rsid w:val="00820434"/>
    <w:rsid w:val="00823842"/>
    <w:rsid w:val="00825531"/>
    <w:rsid w:val="008261B7"/>
    <w:rsid w:val="00827B31"/>
    <w:rsid w:val="008308E4"/>
    <w:rsid w:val="00830EED"/>
    <w:rsid w:val="00831100"/>
    <w:rsid w:val="00831918"/>
    <w:rsid w:val="00833380"/>
    <w:rsid w:val="0083371D"/>
    <w:rsid w:val="0083389B"/>
    <w:rsid w:val="0083424B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50DB"/>
    <w:rsid w:val="008452CD"/>
    <w:rsid w:val="0084543D"/>
    <w:rsid w:val="00845938"/>
    <w:rsid w:val="0084783F"/>
    <w:rsid w:val="00847DBE"/>
    <w:rsid w:val="008514EF"/>
    <w:rsid w:val="00853BC3"/>
    <w:rsid w:val="00854290"/>
    <w:rsid w:val="0085678B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773F6"/>
    <w:rsid w:val="00880325"/>
    <w:rsid w:val="00883683"/>
    <w:rsid w:val="00883A7A"/>
    <w:rsid w:val="00884296"/>
    <w:rsid w:val="008857AF"/>
    <w:rsid w:val="00885C20"/>
    <w:rsid w:val="00885C2E"/>
    <w:rsid w:val="00886F1A"/>
    <w:rsid w:val="00890004"/>
    <w:rsid w:val="00892DB4"/>
    <w:rsid w:val="008935E0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648"/>
    <w:rsid w:val="008B0DC0"/>
    <w:rsid w:val="008B14F1"/>
    <w:rsid w:val="008B2670"/>
    <w:rsid w:val="008B2B8D"/>
    <w:rsid w:val="008B47BB"/>
    <w:rsid w:val="008C07EB"/>
    <w:rsid w:val="008C0925"/>
    <w:rsid w:val="008C0A07"/>
    <w:rsid w:val="008C2E80"/>
    <w:rsid w:val="008C4C6D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560D"/>
    <w:rsid w:val="008D5A2D"/>
    <w:rsid w:val="008D60A2"/>
    <w:rsid w:val="008D73BD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3D82"/>
    <w:rsid w:val="008F458E"/>
    <w:rsid w:val="008F543A"/>
    <w:rsid w:val="008F6FBB"/>
    <w:rsid w:val="008F79F4"/>
    <w:rsid w:val="00900A49"/>
    <w:rsid w:val="00900FD7"/>
    <w:rsid w:val="00902163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5DE7"/>
    <w:rsid w:val="0091649F"/>
    <w:rsid w:val="0091717F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A1D"/>
    <w:rsid w:val="00961E5F"/>
    <w:rsid w:val="00962320"/>
    <w:rsid w:val="009641B2"/>
    <w:rsid w:val="00964703"/>
    <w:rsid w:val="00964F19"/>
    <w:rsid w:val="00966A63"/>
    <w:rsid w:val="00966ED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88E"/>
    <w:rsid w:val="00982A0E"/>
    <w:rsid w:val="00983D01"/>
    <w:rsid w:val="00984806"/>
    <w:rsid w:val="009849D4"/>
    <w:rsid w:val="00987683"/>
    <w:rsid w:val="0099025D"/>
    <w:rsid w:val="009910AB"/>
    <w:rsid w:val="00992D9A"/>
    <w:rsid w:val="00992FF2"/>
    <w:rsid w:val="00993245"/>
    <w:rsid w:val="00993608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A171E"/>
    <w:rsid w:val="009A183B"/>
    <w:rsid w:val="009A2189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C1F"/>
    <w:rsid w:val="009A5F1D"/>
    <w:rsid w:val="009A60B7"/>
    <w:rsid w:val="009A60C6"/>
    <w:rsid w:val="009A6A00"/>
    <w:rsid w:val="009A6EBF"/>
    <w:rsid w:val="009A6F56"/>
    <w:rsid w:val="009A704A"/>
    <w:rsid w:val="009A77F6"/>
    <w:rsid w:val="009A7AE4"/>
    <w:rsid w:val="009B0389"/>
    <w:rsid w:val="009B125C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499"/>
    <w:rsid w:val="009D4704"/>
    <w:rsid w:val="009D668F"/>
    <w:rsid w:val="009E0D64"/>
    <w:rsid w:val="009E2452"/>
    <w:rsid w:val="009E25F3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35D1"/>
    <w:rsid w:val="009F397E"/>
    <w:rsid w:val="009F41E8"/>
    <w:rsid w:val="009F51AB"/>
    <w:rsid w:val="009F66B0"/>
    <w:rsid w:val="009F7974"/>
    <w:rsid w:val="00A00C9A"/>
    <w:rsid w:val="00A01454"/>
    <w:rsid w:val="00A024D2"/>
    <w:rsid w:val="00A02559"/>
    <w:rsid w:val="00A02C50"/>
    <w:rsid w:val="00A03107"/>
    <w:rsid w:val="00A04353"/>
    <w:rsid w:val="00A043B1"/>
    <w:rsid w:val="00A07F0A"/>
    <w:rsid w:val="00A10312"/>
    <w:rsid w:val="00A10CAC"/>
    <w:rsid w:val="00A10D65"/>
    <w:rsid w:val="00A1100A"/>
    <w:rsid w:val="00A114F4"/>
    <w:rsid w:val="00A11825"/>
    <w:rsid w:val="00A13EEF"/>
    <w:rsid w:val="00A1602D"/>
    <w:rsid w:val="00A16129"/>
    <w:rsid w:val="00A22BDD"/>
    <w:rsid w:val="00A22DDB"/>
    <w:rsid w:val="00A23F19"/>
    <w:rsid w:val="00A24235"/>
    <w:rsid w:val="00A246C3"/>
    <w:rsid w:val="00A2471D"/>
    <w:rsid w:val="00A24BE1"/>
    <w:rsid w:val="00A24F99"/>
    <w:rsid w:val="00A26293"/>
    <w:rsid w:val="00A26942"/>
    <w:rsid w:val="00A272BE"/>
    <w:rsid w:val="00A27AC1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1A78"/>
    <w:rsid w:val="00A424BC"/>
    <w:rsid w:val="00A42BE1"/>
    <w:rsid w:val="00A42F98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3265"/>
    <w:rsid w:val="00A65D1E"/>
    <w:rsid w:val="00A65D92"/>
    <w:rsid w:val="00A661B4"/>
    <w:rsid w:val="00A67EB7"/>
    <w:rsid w:val="00A71E05"/>
    <w:rsid w:val="00A7239D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82A8A"/>
    <w:rsid w:val="00A83525"/>
    <w:rsid w:val="00A83651"/>
    <w:rsid w:val="00A861CD"/>
    <w:rsid w:val="00A86A08"/>
    <w:rsid w:val="00A87A43"/>
    <w:rsid w:val="00A87B1B"/>
    <w:rsid w:val="00A87F59"/>
    <w:rsid w:val="00A90C1B"/>
    <w:rsid w:val="00A9251A"/>
    <w:rsid w:val="00A929B8"/>
    <w:rsid w:val="00A93AE7"/>
    <w:rsid w:val="00A958AA"/>
    <w:rsid w:val="00A973C6"/>
    <w:rsid w:val="00AA0260"/>
    <w:rsid w:val="00AA06B2"/>
    <w:rsid w:val="00AA15DE"/>
    <w:rsid w:val="00AA1A3F"/>
    <w:rsid w:val="00AA47F1"/>
    <w:rsid w:val="00AA5241"/>
    <w:rsid w:val="00AA53A1"/>
    <w:rsid w:val="00AA7193"/>
    <w:rsid w:val="00AA75AC"/>
    <w:rsid w:val="00AB1435"/>
    <w:rsid w:val="00AB2F57"/>
    <w:rsid w:val="00AB4496"/>
    <w:rsid w:val="00AB61E4"/>
    <w:rsid w:val="00AC0382"/>
    <w:rsid w:val="00AC1807"/>
    <w:rsid w:val="00AC1D1E"/>
    <w:rsid w:val="00AC2D61"/>
    <w:rsid w:val="00AC465C"/>
    <w:rsid w:val="00AC48D3"/>
    <w:rsid w:val="00AC51F2"/>
    <w:rsid w:val="00AC5F69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091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EF6"/>
    <w:rsid w:val="00B40E85"/>
    <w:rsid w:val="00B417AC"/>
    <w:rsid w:val="00B419F2"/>
    <w:rsid w:val="00B4300D"/>
    <w:rsid w:val="00B430ED"/>
    <w:rsid w:val="00B450F4"/>
    <w:rsid w:val="00B45148"/>
    <w:rsid w:val="00B4690B"/>
    <w:rsid w:val="00B46BAD"/>
    <w:rsid w:val="00B502A9"/>
    <w:rsid w:val="00B50540"/>
    <w:rsid w:val="00B53389"/>
    <w:rsid w:val="00B54538"/>
    <w:rsid w:val="00B54896"/>
    <w:rsid w:val="00B549BA"/>
    <w:rsid w:val="00B5563D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6D6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286A"/>
    <w:rsid w:val="00B83BB2"/>
    <w:rsid w:val="00B8403E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4BB0"/>
    <w:rsid w:val="00BA5ADC"/>
    <w:rsid w:val="00BA5AE9"/>
    <w:rsid w:val="00BA752F"/>
    <w:rsid w:val="00BA7B80"/>
    <w:rsid w:val="00BB0249"/>
    <w:rsid w:val="00BB0A6E"/>
    <w:rsid w:val="00BB27E4"/>
    <w:rsid w:val="00BB30D8"/>
    <w:rsid w:val="00BB3785"/>
    <w:rsid w:val="00BB47DB"/>
    <w:rsid w:val="00BB5652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269C"/>
    <w:rsid w:val="00BD4350"/>
    <w:rsid w:val="00BD4BE2"/>
    <w:rsid w:val="00BD7623"/>
    <w:rsid w:val="00BD79DA"/>
    <w:rsid w:val="00BD7A3F"/>
    <w:rsid w:val="00BE0D22"/>
    <w:rsid w:val="00BE243A"/>
    <w:rsid w:val="00BE344A"/>
    <w:rsid w:val="00BE36BF"/>
    <w:rsid w:val="00BE46D1"/>
    <w:rsid w:val="00BE5439"/>
    <w:rsid w:val="00BE553F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3B80"/>
    <w:rsid w:val="00C068E2"/>
    <w:rsid w:val="00C07105"/>
    <w:rsid w:val="00C07C48"/>
    <w:rsid w:val="00C10067"/>
    <w:rsid w:val="00C101B5"/>
    <w:rsid w:val="00C102D1"/>
    <w:rsid w:val="00C1368F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659F"/>
    <w:rsid w:val="00C31E50"/>
    <w:rsid w:val="00C32062"/>
    <w:rsid w:val="00C321CA"/>
    <w:rsid w:val="00C32F00"/>
    <w:rsid w:val="00C34361"/>
    <w:rsid w:val="00C34E08"/>
    <w:rsid w:val="00C354AC"/>
    <w:rsid w:val="00C359A2"/>
    <w:rsid w:val="00C37E93"/>
    <w:rsid w:val="00C41A11"/>
    <w:rsid w:val="00C41F6A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6174"/>
    <w:rsid w:val="00C5633F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C01BD"/>
    <w:rsid w:val="00CC2015"/>
    <w:rsid w:val="00CC3C07"/>
    <w:rsid w:val="00CC3F40"/>
    <w:rsid w:val="00CC516D"/>
    <w:rsid w:val="00CC692B"/>
    <w:rsid w:val="00CC773F"/>
    <w:rsid w:val="00CC7FFC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6BF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74C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52FA"/>
    <w:rsid w:val="00D15541"/>
    <w:rsid w:val="00D15CF4"/>
    <w:rsid w:val="00D16CB0"/>
    <w:rsid w:val="00D16D95"/>
    <w:rsid w:val="00D16DE5"/>
    <w:rsid w:val="00D177B5"/>
    <w:rsid w:val="00D20F7A"/>
    <w:rsid w:val="00D2239C"/>
    <w:rsid w:val="00D2397A"/>
    <w:rsid w:val="00D2509B"/>
    <w:rsid w:val="00D260DD"/>
    <w:rsid w:val="00D26AFF"/>
    <w:rsid w:val="00D26E4D"/>
    <w:rsid w:val="00D27DC8"/>
    <w:rsid w:val="00D27E22"/>
    <w:rsid w:val="00D27E74"/>
    <w:rsid w:val="00D304B3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6DBB"/>
    <w:rsid w:val="00D47423"/>
    <w:rsid w:val="00D479FC"/>
    <w:rsid w:val="00D514F7"/>
    <w:rsid w:val="00D522B9"/>
    <w:rsid w:val="00D523D1"/>
    <w:rsid w:val="00D534C7"/>
    <w:rsid w:val="00D53A52"/>
    <w:rsid w:val="00D542EA"/>
    <w:rsid w:val="00D5470B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F50"/>
    <w:rsid w:val="00D71F71"/>
    <w:rsid w:val="00D73441"/>
    <w:rsid w:val="00D74412"/>
    <w:rsid w:val="00D7442A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610C"/>
    <w:rsid w:val="00DD70EA"/>
    <w:rsid w:val="00DD751C"/>
    <w:rsid w:val="00DE002E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4408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41FC"/>
    <w:rsid w:val="00E14C78"/>
    <w:rsid w:val="00E14C80"/>
    <w:rsid w:val="00E151E6"/>
    <w:rsid w:val="00E15885"/>
    <w:rsid w:val="00E200B8"/>
    <w:rsid w:val="00E20357"/>
    <w:rsid w:val="00E20476"/>
    <w:rsid w:val="00E2086A"/>
    <w:rsid w:val="00E208DE"/>
    <w:rsid w:val="00E20FB2"/>
    <w:rsid w:val="00E21768"/>
    <w:rsid w:val="00E22235"/>
    <w:rsid w:val="00E22C91"/>
    <w:rsid w:val="00E23168"/>
    <w:rsid w:val="00E24990"/>
    <w:rsid w:val="00E308F4"/>
    <w:rsid w:val="00E31614"/>
    <w:rsid w:val="00E32F34"/>
    <w:rsid w:val="00E35459"/>
    <w:rsid w:val="00E35488"/>
    <w:rsid w:val="00E36462"/>
    <w:rsid w:val="00E366E6"/>
    <w:rsid w:val="00E36B99"/>
    <w:rsid w:val="00E379B4"/>
    <w:rsid w:val="00E37C0B"/>
    <w:rsid w:val="00E406B6"/>
    <w:rsid w:val="00E40781"/>
    <w:rsid w:val="00E41D13"/>
    <w:rsid w:val="00E41D6D"/>
    <w:rsid w:val="00E435E3"/>
    <w:rsid w:val="00E43923"/>
    <w:rsid w:val="00E449F4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5E83"/>
    <w:rsid w:val="00E56F49"/>
    <w:rsid w:val="00E60082"/>
    <w:rsid w:val="00E60AA5"/>
    <w:rsid w:val="00E60C15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65A5"/>
    <w:rsid w:val="00E76E98"/>
    <w:rsid w:val="00E803F8"/>
    <w:rsid w:val="00E81622"/>
    <w:rsid w:val="00E8184E"/>
    <w:rsid w:val="00E81C74"/>
    <w:rsid w:val="00E8430A"/>
    <w:rsid w:val="00E84FB5"/>
    <w:rsid w:val="00E85C3D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E96"/>
    <w:rsid w:val="00EC1FBA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10810"/>
    <w:rsid w:val="00F120A8"/>
    <w:rsid w:val="00F14515"/>
    <w:rsid w:val="00F20326"/>
    <w:rsid w:val="00F2045F"/>
    <w:rsid w:val="00F220BA"/>
    <w:rsid w:val="00F2219F"/>
    <w:rsid w:val="00F22792"/>
    <w:rsid w:val="00F22D6E"/>
    <w:rsid w:val="00F2317D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DA5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661B"/>
    <w:rsid w:val="00F4708C"/>
    <w:rsid w:val="00F47353"/>
    <w:rsid w:val="00F477CA"/>
    <w:rsid w:val="00F47E9C"/>
    <w:rsid w:val="00F50A53"/>
    <w:rsid w:val="00F50A81"/>
    <w:rsid w:val="00F54045"/>
    <w:rsid w:val="00F55C00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42FD"/>
    <w:rsid w:val="00F65071"/>
    <w:rsid w:val="00F652B8"/>
    <w:rsid w:val="00F652F8"/>
    <w:rsid w:val="00F66DDB"/>
    <w:rsid w:val="00F70303"/>
    <w:rsid w:val="00F70B1C"/>
    <w:rsid w:val="00F711AB"/>
    <w:rsid w:val="00F7138C"/>
    <w:rsid w:val="00F71529"/>
    <w:rsid w:val="00F715A1"/>
    <w:rsid w:val="00F71C1B"/>
    <w:rsid w:val="00F726FC"/>
    <w:rsid w:val="00F72DC3"/>
    <w:rsid w:val="00F7343A"/>
    <w:rsid w:val="00F749A1"/>
    <w:rsid w:val="00F755B9"/>
    <w:rsid w:val="00F77343"/>
    <w:rsid w:val="00F77AE5"/>
    <w:rsid w:val="00F80324"/>
    <w:rsid w:val="00F803C8"/>
    <w:rsid w:val="00F8071D"/>
    <w:rsid w:val="00F83317"/>
    <w:rsid w:val="00F83973"/>
    <w:rsid w:val="00F83F37"/>
    <w:rsid w:val="00F9059A"/>
    <w:rsid w:val="00F905F8"/>
    <w:rsid w:val="00F906A4"/>
    <w:rsid w:val="00F90884"/>
    <w:rsid w:val="00F90B48"/>
    <w:rsid w:val="00F9113A"/>
    <w:rsid w:val="00F93370"/>
    <w:rsid w:val="00F96288"/>
    <w:rsid w:val="00F967A1"/>
    <w:rsid w:val="00F96A2E"/>
    <w:rsid w:val="00F979EA"/>
    <w:rsid w:val="00F97C13"/>
    <w:rsid w:val="00FA00D8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5B1F"/>
    <w:rsid w:val="00FB627B"/>
    <w:rsid w:val="00FC0374"/>
    <w:rsid w:val="00FC11FC"/>
    <w:rsid w:val="00FC176D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2092"/>
    <w:rsid w:val="00FD4DD2"/>
    <w:rsid w:val="00FD5420"/>
    <w:rsid w:val="00FD5EA9"/>
    <w:rsid w:val="00FD748C"/>
    <w:rsid w:val="00FD7E0F"/>
    <w:rsid w:val="00FE01EB"/>
    <w:rsid w:val="00FE1BE6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  <w:style w:type="character" w:customStyle="1" w:styleId="citation-123">
    <w:name w:val="citation-123"/>
    <w:basedOn w:val="DefaultParagraphFont"/>
    <w:rsid w:val="007A0A0E"/>
  </w:style>
  <w:style w:type="character" w:customStyle="1" w:styleId="citation-122">
    <w:name w:val="citation-122"/>
    <w:basedOn w:val="DefaultParagraphFont"/>
    <w:rsid w:val="007A0A0E"/>
  </w:style>
  <w:style w:type="character" w:customStyle="1" w:styleId="citation-121">
    <w:name w:val="citation-121"/>
    <w:basedOn w:val="DefaultParagraphFont"/>
    <w:rsid w:val="007A0A0E"/>
  </w:style>
  <w:style w:type="character" w:customStyle="1" w:styleId="citation-120">
    <w:name w:val="citation-120"/>
    <w:basedOn w:val="DefaultParagraphFont"/>
    <w:rsid w:val="007A0A0E"/>
  </w:style>
  <w:style w:type="character" w:customStyle="1" w:styleId="citation-119">
    <w:name w:val="citation-119"/>
    <w:basedOn w:val="DefaultParagraphFont"/>
    <w:rsid w:val="007A0A0E"/>
  </w:style>
  <w:style w:type="character" w:customStyle="1" w:styleId="citation-118">
    <w:name w:val="citation-118"/>
    <w:basedOn w:val="DefaultParagraphFont"/>
    <w:rsid w:val="007A0A0E"/>
  </w:style>
  <w:style w:type="character" w:customStyle="1" w:styleId="citation-117">
    <w:name w:val="citation-117"/>
    <w:basedOn w:val="DefaultParagraphFont"/>
    <w:rsid w:val="007A0A0E"/>
  </w:style>
  <w:style w:type="character" w:customStyle="1" w:styleId="citation-116">
    <w:name w:val="citation-116"/>
    <w:basedOn w:val="DefaultParagraphFont"/>
    <w:rsid w:val="007A0A0E"/>
  </w:style>
  <w:style w:type="character" w:customStyle="1" w:styleId="citation-115">
    <w:name w:val="citation-115"/>
    <w:basedOn w:val="DefaultParagraphFont"/>
    <w:rsid w:val="007A0A0E"/>
  </w:style>
  <w:style w:type="character" w:customStyle="1" w:styleId="citation-114">
    <w:name w:val="citation-114"/>
    <w:basedOn w:val="DefaultParagraphFont"/>
    <w:rsid w:val="007A0A0E"/>
  </w:style>
  <w:style w:type="character" w:customStyle="1" w:styleId="citation-113">
    <w:name w:val="citation-113"/>
    <w:basedOn w:val="DefaultParagraphFont"/>
    <w:rsid w:val="007A0A0E"/>
  </w:style>
  <w:style w:type="character" w:customStyle="1" w:styleId="citation-112">
    <w:name w:val="citation-112"/>
    <w:basedOn w:val="DefaultParagraphFont"/>
    <w:rsid w:val="007A0A0E"/>
  </w:style>
  <w:style w:type="character" w:customStyle="1" w:styleId="citation-111">
    <w:name w:val="citation-111"/>
    <w:basedOn w:val="DefaultParagraphFont"/>
    <w:rsid w:val="007A0A0E"/>
  </w:style>
  <w:style w:type="character" w:customStyle="1" w:styleId="citation-110">
    <w:name w:val="citation-110"/>
    <w:basedOn w:val="DefaultParagraphFont"/>
    <w:rsid w:val="007A0A0E"/>
  </w:style>
  <w:style w:type="character" w:customStyle="1" w:styleId="citation-109">
    <w:name w:val="citation-109"/>
    <w:basedOn w:val="DefaultParagraphFont"/>
    <w:rsid w:val="007A0A0E"/>
  </w:style>
  <w:style w:type="character" w:customStyle="1" w:styleId="citation-108">
    <w:name w:val="citation-108"/>
    <w:basedOn w:val="DefaultParagraphFont"/>
    <w:rsid w:val="007A0A0E"/>
  </w:style>
  <w:style w:type="character" w:customStyle="1" w:styleId="citation-107">
    <w:name w:val="citation-107"/>
    <w:basedOn w:val="DefaultParagraphFont"/>
    <w:rsid w:val="007A0A0E"/>
  </w:style>
  <w:style w:type="character" w:customStyle="1" w:styleId="citation-106">
    <w:name w:val="citation-106"/>
    <w:basedOn w:val="DefaultParagraphFont"/>
    <w:rsid w:val="007A0A0E"/>
  </w:style>
  <w:style w:type="character" w:customStyle="1" w:styleId="citation-105">
    <w:name w:val="citation-105"/>
    <w:basedOn w:val="DefaultParagraphFont"/>
    <w:rsid w:val="007A0A0E"/>
  </w:style>
  <w:style w:type="character" w:customStyle="1" w:styleId="citation-104">
    <w:name w:val="citation-104"/>
    <w:basedOn w:val="DefaultParagraphFont"/>
    <w:rsid w:val="007A0A0E"/>
  </w:style>
  <w:style w:type="character" w:customStyle="1" w:styleId="citation-103">
    <w:name w:val="citation-103"/>
    <w:basedOn w:val="DefaultParagraphFont"/>
    <w:rsid w:val="007A0A0E"/>
  </w:style>
  <w:style w:type="character" w:customStyle="1" w:styleId="citation-102">
    <w:name w:val="citation-102"/>
    <w:basedOn w:val="DefaultParagraphFont"/>
    <w:rsid w:val="007A0A0E"/>
  </w:style>
  <w:style w:type="character" w:customStyle="1" w:styleId="citation-101">
    <w:name w:val="citation-101"/>
    <w:basedOn w:val="DefaultParagraphFont"/>
    <w:rsid w:val="007A0A0E"/>
  </w:style>
  <w:style w:type="character" w:customStyle="1" w:styleId="citation-100">
    <w:name w:val="citation-100"/>
    <w:basedOn w:val="DefaultParagraphFont"/>
    <w:rsid w:val="007A0A0E"/>
  </w:style>
  <w:style w:type="character" w:customStyle="1" w:styleId="citation-99">
    <w:name w:val="citation-99"/>
    <w:basedOn w:val="DefaultParagraphFont"/>
    <w:rsid w:val="007A0A0E"/>
  </w:style>
  <w:style w:type="character" w:customStyle="1" w:styleId="citation-98">
    <w:name w:val="citation-98"/>
    <w:basedOn w:val="DefaultParagraphFont"/>
    <w:rsid w:val="007A0A0E"/>
  </w:style>
  <w:style w:type="character" w:customStyle="1" w:styleId="citation-97">
    <w:name w:val="citation-97"/>
    <w:basedOn w:val="DefaultParagraphFont"/>
    <w:rsid w:val="007A0A0E"/>
  </w:style>
  <w:style w:type="character" w:customStyle="1" w:styleId="citation-96">
    <w:name w:val="citation-96"/>
    <w:basedOn w:val="DefaultParagraphFont"/>
    <w:rsid w:val="007A0A0E"/>
  </w:style>
  <w:style w:type="character" w:customStyle="1" w:styleId="citation-95">
    <w:name w:val="citation-95"/>
    <w:basedOn w:val="DefaultParagraphFont"/>
    <w:rsid w:val="007A0A0E"/>
  </w:style>
  <w:style w:type="character" w:customStyle="1" w:styleId="citation-94">
    <w:name w:val="citation-94"/>
    <w:basedOn w:val="DefaultParagraphFont"/>
    <w:rsid w:val="007A0A0E"/>
  </w:style>
  <w:style w:type="character" w:customStyle="1" w:styleId="citation-93">
    <w:name w:val="citation-93"/>
    <w:basedOn w:val="DefaultParagraphFont"/>
    <w:rsid w:val="007A0A0E"/>
  </w:style>
  <w:style w:type="character" w:customStyle="1" w:styleId="citation-139">
    <w:name w:val="citation-139"/>
    <w:basedOn w:val="DefaultParagraphFont"/>
    <w:rsid w:val="007A0A0E"/>
  </w:style>
  <w:style w:type="character" w:customStyle="1" w:styleId="citation-138">
    <w:name w:val="citation-138"/>
    <w:basedOn w:val="DefaultParagraphFont"/>
    <w:rsid w:val="007A0A0E"/>
  </w:style>
  <w:style w:type="character" w:customStyle="1" w:styleId="citation-137">
    <w:name w:val="citation-137"/>
    <w:basedOn w:val="DefaultParagraphFont"/>
    <w:rsid w:val="007A0A0E"/>
  </w:style>
  <w:style w:type="character" w:customStyle="1" w:styleId="citation-136">
    <w:name w:val="citation-136"/>
    <w:basedOn w:val="DefaultParagraphFont"/>
    <w:rsid w:val="007A0A0E"/>
  </w:style>
  <w:style w:type="character" w:customStyle="1" w:styleId="citation-135">
    <w:name w:val="citation-135"/>
    <w:basedOn w:val="DefaultParagraphFont"/>
    <w:rsid w:val="007A0A0E"/>
  </w:style>
  <w:style w:type="character" w:customStyle="1" w:styleId="citation-134">
    <w:name w:val="citation-134"/>
    <w:basedOn w:val="DefaultParagraphFont"/>
    <w:rsid w:val="007A0A0E"/>
  </w:style>
  <w:style w:type="character" w:customStyle="1" w:styleId="citation-133">
    <w:name w:val="citation-133"/>
    <w:basedOn w:val="DefaultParagraphFont"/>
    <w:rsid w:val="007A0A0E"/>
  </w:style>
  <w:style w:type="character" w:customStyle="1" w:styleId="citation-132">
    <w:name w:val="citation-132"/>
    <w:basedOn w:val="DefaultParagraphFont"/>
    <w:rsid w:val="007A0A0E"/>
  </w:style>
  <w:style w:type="character" w:customStyle="1" w:styleId="citation-131">
    <w:name w:val="citation-131"/>
    <w:basedOn w:val="DefaultParagraphFont"/>
    <w:rsid w:val="007A0A0E"/>
  </w:style>
  <w:style w:type="character" w:customStyle="1" w:styleId="citation-130">
    <w:name w:val="citation-130"/>
    <w:basedOn w:val="DefaultParagraphFont"/>
    <w:rsid w:val="007A0A0E"/>
  </w:style>
  <w:style w:type="character" w:customStyle="1" w:styleId="citation-129">
    <w:name w:val="citation-129"/>
    <w:basedOn w:val="DefaultParagraphFont"/>
    <w:rsid w:val="007A0A0E"/>
  </w:style>
  <w:style w:type="character" w:customStyle="1" w:styleId="citation-128">
    <w:name w:val="citation-128"/>
    <w:basedOn w:val="DefaultParagraphFont"/>
    <w:rsid w:val="007A0A0E"/>
  </w:style>
  <w:style w:type="character" w:customStyle="1" w:styleId="citation-127">
    <w:name w:val="citation-127"/>
    <w:basedOn w:val="DefaultParagraphFont"/>
    <w:rsid w:val="007A0A0E"/>
  </w:style>
  <w:style w:type="character" w:customStyle="1" w:styleId="citation-126">
    <w:name w:val="citation-126"/>
    <w:basedOn w:val="DefaultParagraphFont"/>
    <w:rsid w:val="007A0A0E"/>
  </w:style>
  <w:style w:type="character" w:customStyle="1" w:styleId="citation-125">
    <w:name w:val="citation-125"/>
    <w:basedOn w:val="DefaultParagraphFont"/>
    <w:rsid w:val="007A0A0E"/>
  </w:style>
  <w:style w:type="character" w:customStyle="1" w:styleId="citation-124">
    <w:name w:val="citation-124"/>
    <w:basedOn w:val="DefaultParagraphFont"/>
    <w:rsid w:val="007A0A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0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1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61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BED46-0E18-480C-98C7-9C4B665E6AE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13</Pages>
  <Words>5513</Words>
  <Characters>27623</Characters>
  <Application>Microsoft Office Word</Application>
  <DocSecurity>8</DocSecurity>
  <Lines>373</Lines>
  <Paragraphs>190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32946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10</cp:revision>
  <cp:lastPrinted>2025-12-16T04:53:00Z</cp:lastPrinted>
  <dcterms:created xsi:type="dcterms:W3CDTF">2026-04-27T09:24:00Z</dcterms:created>
  <dcterms:modified xsi:type="dcterms:W3CDTF">2026-05-26T03:12:00Z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2569-05-26T03:12:52Z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eyJPUyI6IldpbmRvd3MiLCJkb2NJRCI6IjZlMjc0YWIzLTcyZDEtNGFjYi1hNzc5LWFlNzBlZWFhOGI0ZiIsImRvY1N0YXRlIjoie30iLCJwYXJlbnRMaW5lSWRzIjoiW1wiYmMzOGRmMDYtNzYwNy00MWEwLWJjYWMtM2Y2OWIyNDA1YmFhXCIsXCI2ZDE2NTk0MC01</vt:lpwstr>
  </property>
  <property fmtid="{D5CDD505-2E9C-101B-9397-08002B2CF9AE}" pid="9" name="GVData0">
    <vt:lpwstr>YTUyLTQ4NzEtYTAyZi0zN2EwYjE0YTM3YzlcIixcImQ0ZDU2ZjQ0LWY0NzUtNGUxNC04YjM1LTNjZTRmMjBhYWUzYVwiLFwiOTRmZDQ0NTYtZTNmMi00ZjQ0LTkxZWMtMzNkYjkyMmM5NzY2XCIsXCI2NGQwMzA5ZS04M2IxLTRjNDMtOWI1YS0yNTZhYTdlZGM1YzNc</vt:lpwstr>
  </property>
  <property fmtid="{D5CDD505-2E9C-101B-9397-08002B2CF9AE}" pid="10" name="GVData1">
    <vt:lpwstr>IixcImRlNWQ2MjAzLWQ2ZDMtNDBiZi04YjE1LTBlZmU5ZGI1NzdkY1wiLFwiMTM1NmY1NTAtMTM5OC00OGVkLWIzN2EtOWEwYjVlNmIyMjNiXCIsXCIzMjQ0MjA4My0wODY5LTQyYjUtODg0Ni1lYTdiYWUxYTBjMjNcIixcIjAxOWFlMDgwLWRiMmEtNDhhNC05YzU2</vt:lpwstr>
  </property>
  <property fmtid="{D5CDD505-2E9C-101B-9397-08002B2CF9AE}" pid="11" name="GVData2">
    <vt:lpwstr>LTQ3MzNkZTg0ZTJmZlwiLFwiNzc0ODNjNmEtNmE0NS00ZWU0LWJmNjktZDUyNTA3NmFiNTk0XCJdIiwid3JpdHRlbktleXMiOiJbXCJndmRvY2lkXCIsXCJDbGFzc2lmaWNhdGlvblwiLFwiQ3VzdG9tZXJOYW1lXCIsXCJGaWxlSWRcIixcIlVzZXJJZFwiLFwiVGFn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RGF0ZVRpbWVcIixcIktUQlwiLFwiQ2xhc3NpZmljYXRpb25HdWlkXCJdIiwibm9PZkd2RGF0YUVudHJpZXMiOiI3IiwibGluZUlkIjoiZjJlNjM4NjUtMzk1Yi00NDk1LWJjZjYtYjkzYmI2ZThmM2VlIiwidGFnc2V0X2UxNjQwOWE3XzE3MDBfNDE1M185MDkwXzM5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  <property fmtid="{D5CDD505-2E9C-101B-9397-08002B2CF9AE}" pid="17" name="ClassificationContentMarkingFooterShapeIds">
    <vt:lpwstr>5b2e2883,4abe3708,ade6771</vt:lpwstr>
  </property>
  <property fmtid="{D5CDD505-2E9C-101B-9397-08002B2CF9AE}" pid="18" name="ClassificationContentMarkingFooterFontProps">
    <vt:lpwstr>#c0c0c0,12,Tahoma</vt:lpwstr>
  </property>
  <property fmtid="{D5CDD505-2E9C-101B-9397-08002B2CF9AE}" pid="19" name="ClassificationContentMarkingFooterText">
    <vt:lpwstr>SEC Classification : ใช้ภายใน (Internal) </vt:lpwstr>
  </property>
</Properties>
</file>