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5714" w14:textId="77777777" w:rsidR="0090196C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3 </w:t>
      </w: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64519200" w14:textId="77777777" w:rsidR="0090196C" w:rsidRPr="008D1F80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>แบบแสดงราย</w:t>
      </w:r>
      <w:r w:rsidRPr="008D1F80">
        <w:rPr>
          <w:rFonts w:ascii="Angsana New" w:hAnsi="Angsana New" w:cs="Angsana New" w:hint="cs"/>
          <w:b/>
          <w:bCs/>
          <w:sz w:val="36"/>
          <w:szCs w:val="36"/>
          <w:cs/>
        </w:rPr>
        <w:t>การ</w:t>
      </w: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ข้อมูลประจำปี (แบบ </w:t>
      </w:r>
      <w:r w:rsidRPr="008D1F80">
        <w:rPr>
          <w:rFonts w:ascii="Angsana New" w:hAnsi="Angsana New" w:cs="Angsana New" w:hint="cs"/>
          <w:b/>
          <w:bCs/>
          <w:sz w:val="36"/>
          <w:szCs w:val="36"/>
          <w:cs/>
        </w:rPr>
        <w:t>56</w:t>
      </w: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8D1F80">
        <w:rPr>
          <w:rFonts w:ascii="Angsana New" w:hAnsi="Angsana New" w:cs="Angsana New"/>
          <w:b/>
          <w:bCs/>
          <w:sz w:val="36"/>
          <w:szCs w:val="36"/>
        </w:rPr>
        <w:t>DR</w:t>
      </w: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14:paraId="285AEE08" w14:textId="77777777" w:rsidR="0090196C" w:rsidRPr="008D1F80" w:rsidRDefault="0090196C" w:rsidP="0090196C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6"/>
          <w:szCs w:val="36"/>
          <w:cs/>
          <w:lang w:val="en-US"/>
        </w:rPr>
      </w:pPr>
    </w:p>
    <w:p w14:paraId="436A6F30" w14:textId="77777777" w:rsidR="0090196C" w:rsidRPr="008D1F80" w:rsidRDefault="0090196C" w:rsidP="0090196C">
      <w:pPr>
        <w:spacing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ผู้ลงทุนสามารถตรวจสอบ</w:t>
      </w:r>
      <w:r w:rsidRPr="008D1F80">
        <w:rPr>
          <w:rFonts w:ascii="Angsana New" w:hAnsi="Angsana New" w:cs="Angsana New" w:hint="cs"/>
          <w:color w:val="000000"/>
          <w:sz w:val="32"/>
          <w:szCs w:val="32"/>
          <w:cs/>
        </w:rPr>
        <w:t>ข้อมูลแบบแสดงรายการข้อมูลประจำปีของผู้ออกตราสาร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ได้จาก</w:t>
      </w:r>
      <w:r w:rsidRPr="008D1F80">
        <w:rPr>
          <w:rFonts w:ascii="Angsana New" w:hAnsi="Angsana New" w:cs="Angsana New"/>
          <w:color w:val="000000"/>
          <w:sz w:val="32"/>
          <w:szCs w:val="32"/>
        </w:rPr>
        <w:t xml:space="preserve"> website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8D1F80">
        <w:rPr>
          <w:rFonts w:ascii="Angsana New" w:hAnsi="Angsana New" w:cs="Angsana New" w:hint="cs"/>
          <w:color w:val="000000"/>
          <w:sz w:val="32"/>
          <w:szCs w:val="32"/>
          <w:cs/>
        </w:rPr>
        <w:t>ดังต่อไปนี้</w:t>
      </w:r>
    </w:p>
    <w:p w14:paraId="65386CD0" w14:textId="77777777" w:rsidR="0090196C" w:rsidRPr="00950C97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D1F80">
        <w:rPr>
          <w:rFonts w:ascii="Angsana New" w:hAnsi="Angsana New" w:cs="Angsana New"/>
          <w:color w:val="000000"/>
          <w:sz w:val="32"/>
          <w:szCs w:val="32"/>
        </w:rPr>
        <w:t>https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://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market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sec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or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th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public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idisc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th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FinancialReport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FS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-0000001977</w:t>
      </w:r>
    </w:p>
    <w:p w14:paraId="61CD832F" w14:textId="77777777" w:rsidR="002A2C99" w:rsidRPr="00447F1F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</w:p>
    <w:p w14:paraId="5639EE86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1B9835E0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39578EEB" w14:textId="77777777" w:rsidR="002A2C99" w:rsidRP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129E37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84CA3CF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35118A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1EED710" w14:textId="77777777" w:rsidR="002A2C99" w:rsidRP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2BD6B70" w14:textId="77777777" w:rsidR="002A2C99" w:rsidRPr="002A2C99" w:rsidRDefault="002A2C99" w:rsidP="002A2C99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szCs w:val="22"/>
        </w:rPr>
      </w:pPr>
    </w:p>
    <w:p w14:paraId="57CF6D5F" w14:textId="77777777" w:rsidR="00F8163F" w:rsidRPr="00674450" w:rsidRDefault="00F8163F" w:rsidP="00F8163F">
      <w:pPr>
        <w:pStyle w:val="ListParagraph"/>
        <w:spacing w:after="0" w:line="259" w:lineRule="auto"/>
        <w:ind w:left="450"/>
        <w:rPr>
          <w:rFonts w:ascii="Angsana New" w:hAnsi="Angsana New" w:cs="Angsana New"/>
          <w:sz w:val="28"/>
        </w:rPr>
      </w:pPr>
    </w:p>
    <w:p w14:paraId="4BA3AC81" w14:textId="77777777" w:rsidR="00F8163F" w:rsidRPr="00826BE7" w:rsidRDefault="00F8163F" w:rsidP="00172A6B">
      <w:pPr>
        <w:pStyle w:val="Default"/>
        <w:tabs>
          <w:tab w:val="left" w:pos="570"/>
        </w:tabs>
        <w:spacing w:before="240"/>
        <w:ind w:left="990" w:hanging="990"/>
        <w:rPr>
          <w:rFonts w:ascii="Angsana New" w:hAnsi="Angsana New" w:cs="Angsana New"/>
          <w:sz w:val="28"/>
          <w:szCs w:val="28"/>
        </w:rPr>
      </w:pPr>
    </w:p>
    <w:p w14:paraId="611DA648" w14:textId="77777777" w:rsidR="003402AD" w:rsidRDefault="003402AD" w:rsidP="003402AD">
      <w:pPr>
        <w:overflowPunct w:val="0"/>
        <w:autoSpaceDE w:val="0"/>
        <w:autoSpaceDN w:val="0"/>
        <w:adjustRightInd w:val="0"/>
        <w:spacing w:after="120" w:line="240" w:lineRule="auto"/>
        <w:jc w:val="thaiDistribute"/>
        <w:textAlignment w:val="baseline"/>
        <w:rPr>
          <w:rFonts w:ascii="Angsana New" w:hAnsi="Angsana New" w:cs="Angsana New"/>
          <w:color w:val="000000"/>
          <w:sz w:val="28"/>
        </w:rPr>
      </w:pPr>
    </w:p>
    <w:p w14:paraId="4980F4B1" w14:textId="77777777" w:rsidR="003402AD" w:rsidRDefault="003402AD" w:rsidP="003402AD"/>
    <w:p w14:paraId="733810A6" w14:textId="77777777" w:rsidR="002A2C99" w:rsidRDefault="002A2C99" w:rsidP="003402AD"/>
    <w:p w14:paraId="48E3B527" w14:textId="70FBA4EA" w:rsidR="002A2C99" w:rsidRDefault="002A2C99" w:rsidP="003402AD"/>
    <w:p w14:paraId="00F28E70" w14:textId="6A92BE72" w:rsidR="004D6BA5" w:rsidRDefault="004D6BA5" w:rsidP="003402AD"/>
    <w:p w14:paraId="1AA11207" w14:textId="0EA51E04" w:rsidR="009D2792" w:rsidRDefault="009D2792" w:rsidP="003402AD"/>
    <w:p w14:paraId="6F7D4655" w14:textId="42076F59" w:rsidR="009D2792" w:rsidRDefault="009D2792" w:rsidP="003402AD"/>
    <w:p w14:paraId="324773F6" w14:textId="23971E9F" w:rsidR="009D2792" w:rsidRDefault="009D2792" w:rsidP="003402AD"/>
    <w:p w14:paraId="777E8B6E" w14:textId="2E546244" w:rsidR="009D2792" w:rsidRDefault="009D2792" w:rsidP="003402AD"/>
    <w:p w14:paraId="764A92DB" w14:textId="69654326" w:rsidR="009D2792" w:rsidRDefault="009D2792" w:rsidP="003402AD"/>
    <w:p w14:paraId="3408CE2A" w14:textId="77777777" w:rsidR="002A2C99" w:rsidRDefault="002A2C99" w:rsidP="003402AD">
      <w:bookmarkStart w:id="0" w:name="_GoBack"/>
      <w:bookmarkEnd w:id="0"/>
    </w:p>
    <w:sectPr w:rsidR="002A2C99" w:rsidSect="007C51C2">
      <w:footerReference w:type="default" r:id="rId8"/>
      <w:pgSz w:w="12240" w:h="15840"/>
      <w:pgMar w:top="1170" w:right="1080" w:bottom="630" w:left="126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4916ABA6" w:rsidR="003F5EF9" w:rsidRDefault="007C51C2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912BD7">
          <w:rPr>
            <w:noProof/>
          </w:rPr>
          <w:t>17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2565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56A67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6235D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D2582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3775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0C3D"/>
    <w:rsid w:val="007C1DB5"/>
    <w:rsid w:val="007C1DEE"/>
    <w:rsid w:val="007C51C2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5E77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37DCC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D613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D544-9380-4BB0-9769-B66D9E01F2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145</cp:revision>
  <cp:lastPrinted>2024-04-24T11:02:00Z</cp:lastPrinted>
  <dcterms:created xsi:type="dcterms:W3CDTF">2024-04-09T08:39:00Z</dcterms:created>
  <dcterms:modified xsi:type="dcterms:W3CDTF">2024-11-12T02:58:00Z</dcterms:modified>
</cp:coreProperties>
</file>