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07A5876E" w:rsidR="00240880" w:rsidRDefault="00240880" w:rsidP="00240880">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39976856" w14:textId="3669B794" w:rsidR="00DA3804" w:rsidRPr="00DA3804" w:rsidRDefault="00240880" w:rsidP="00DA3804">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583" behindDoc="0" locked="0" layoutInCell="1" allowOverlap="1" wp14:anchorId="4A4E2664" wp14:editId="25FF6FE7">
                <wp:simplePos x="0" y="0"/>
                <wp:positionH relativeFrom="column">
                  <wp:posOffset>-66675</wp:posOffset>
                </wp:positionH>
                <wp:positionV relativeFrom="paragraph">
                  <wp:posOffset>2552066</wp:posOffset>
                </wp:positionV>
                <wp:extent cx="6340475" cy="48958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95850"/>
                        </a:xfrm>
                        <a:prstGeom prst="rect">
                          <a:avLst/>
                        </a:prstGeom>
                        <a:solidFill>
                          <a:srgbClr val="FFFFFF"/>
                        </a:solidFill>
                        <a:ln w="9525">
                          <a:solidFill>
                            <a:srgbClr val="000000"/>
                          </a:solidFill>
                          <a:miter lim="800000"/>
                          <a:headEnd/>
                          <a:tailEnd/>
                        </a:ln>
                      </wps:spPr>
                      <wps:txb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249DE741" w:rsidR="003F5EF9" w:rsidRDefault="00DA3804" w:rsidP="00240880">
                            <w:pPr>
                              <w:spacing w:after="0" w:line="240" w:lineRule="auto"/>
                              <w:contextualSpacing/>
                              <w:rPr>
                                <w:rFonts w:ascii="Angsana New" w:hAnsi="Angsana New" w:cs="Angsana New"/>
                                <w:b/>
                                <w:bCs/>
                                <w:sz w:val="28"/>
                              </w:rPr>
                            </w:pPr>
                            <w:r>
                              <w:rPr>
                                <w:rFonts w:ascii="Angsana New" w:hAnsi="Angsana New" w:cs="Angsana New"/>
                                <w:b/>
                                <w:bCs/>
                                <w:sz w:val="28"/>
                              </w:rPr>
                              <w:sym w:font="Wingdings" w:char="F0FE"/>
                            </w:r>
                            <w:r w:rsidR="003F5EF9" w:rsidRPr="00300300">
                              <w:rPr>
                                <w:rFonts w:ascii="Angsana New" w:hAnsi="Angsana New" w:cs="Angsana New" w:hint="cs"/>
                                <w:b/>
                                <w:bCs/>
                                <w:sz w:val="28"/>
                                <w:cs/>
                              </w:rPr>
                              <w:t xml:space="preserve"> </w:t>
                            </w:r>
                            <w:r w:rsidR="003F5EF9" w:rsidRPr="00300300">
                              <w:rPr>
                                <w:rFonts w:ascii="Angsana New" w:hAnsi="Angsana New" w:cs="Angsana New"/>
                                <w:b/>
                                <w:bCs/>
                                <w:sz w:val="28"/>
                                <w:cs/>
                              </w:rPr>
                              <w:t>กรณีตราสารแสดงสิทธิของผู้ฝากทรัพย์สินที่เป็นหลักทรัพย์ต่างประเท</w:t>
                            </w:r>
                            <w:r w:rsidR="003F5EF9" w:rsidRPr="00300300">
                              <w:rPr>
                                <w:rFonts w:ascii="Angsana New" w:hAnsi="Angsana New" w:cs="Angsana New"/>
                                <w:b/>
                                <w:bCs/>
                                <w:spacing w:val="-8"/>
                                <w:sz w:val="28"/>
                                <w:cs/>
                              </w:rPr>
                              <w:t>ศ</w:t>
                            </w:r>
                            <w:r w:rsidR="003F5EF9" w:rsidRPr="00300300">
                              <w:rPr>
                                <w:rFonts w:ascii="Angsana New" w:hAnsi="Angsana New" w:cs="Angsana New" w:hint="cs"/>
                                <w:b/>
                                <w:bCs/>
                                <w:spacing w:val="-8"/>
                                <w:sz w:val="28"/>
                                <w:cs/>
                              </w:rPr>
                              <w:t xml:space="preserve"> (จำกัดอัตราอ้างอิงของตราสารที่</w:t>
                            </w:r>
                            <w:r w:rsidR="003F5EF9" w:rsidRPr="00300300">
                              <w:rPr>
                                <w:rFonts w:ascii="Angsana New" w:hAnsi="Angsana New" w:cs="Angsana New"/>
                                <w:b/>
                                <w:bCs/>
                                <w:spacing w:val="-8"/>
                                <w:sz w:val="28"/>
                                <w:cs/>
                              </w:rPr>
                              <w:t xml:space="preserve"> 1 </w:t>
                            </w:r>
                            <w:r w:rsidR="003F5EF9" w:rsidRPr="00300300">
                              <w:rPr>
                                <w:rFonts w:ascii="Angsana New" w:hAnsi="Angsana New" w:cs="Angsana New" w:hint="cs"/>
                                <w:b/>
                                <w:bCs/>
                                <w:spacing w:val="-8"/>
                                <w:sz w:val="28"/>
                                <w:cs/>
                              </w:rPr>
                              <w:t>ต่อ</w:t>
                            </w:r>
                            <w:r w:rsidR="003F5EF9" w:rsidRPr="00300300">
                              <w:rPr>
                                <w:rFonts w:ascii="Angsana New" w:hAnsi="Angsana New" w:cs="Angsana New"/>
                                <w:b/>
                                <w:bCs/>
                                <w:spacing w:val="-8"/>
                                <w:sz w:val="28"/>
                                <w:cs/>
                              </w:rPr>
                              <w:t xml:space="preserve"> 1</w:t>
                            </w:r>
                            <w:r w:rsidR="003F5EF9" w:rsidRPr="00300300">
                              <w:rPr>
                                <w:rFonts w:ascii="Angsana New" w:hAnsi="Angsana New" w:cs="Angsana New" w:hint="cs"/>
                                <w:b/>
                                <w:bCs/>
                                <w:spacing w:val="-8"/>
                                <w:sz w:val="28"/>
                                <w:cs/>
                              </w:rPr>
                              <w:t xml:space="preserve"> เท่านั้น)</w:t>
                            </w:r>
                            <w:r w:rsidR="003F5EF9" w:rsidRPr="00300300">
                              <w:rPr>
                                <w:rFonts w:ascii="Angsana New" w:hAnsi="Angsana New" w:cs="Angsana New"/>
                                <w:b/>
                                <w:bCs/>
                                <w:sz w:val="28"/>
                                <w:cs/>
                              </w:rPr>
                              <w:t xml:space="preserve"> </w:t>
                            </w:r>
                          </w:p>
                          <w:p w14:paraId="58BD7710" w14:textId="77777777" w:rsidR="00DA3804" w:rsidRDefault="00DA3804" w:rsidP="00240880">
                            <w:pPr>
                              <w:spacing w:after="0" w:line="240" w:lineRule="auto"/>
                              <w:contextualSpacing/>
                              <w:rPr>
                                <w:rFonts w:ascii="Angsana New" w:hAnsi="Angsana New" w:cs="Angsana New"/>
                                <w:b/>
                                <w:bCs/>
                                <w:sz w:val="28"/>
                              </w:rPr>
                            </w:pPr>
                          </w:p>
                          <w:p w14:paraId="15731A2A" w14:textId="77777777" w:rsidR="00DA3804" w:rsidRPr="0070031B" w:rsidRDefault="00DA3804" w:rsidP="00DA3804">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7BBF80D7" w14:textId="77777777" w:rsidR="00DA3804" w:rsidRPr="0070031B" w:rsidRDefault="00DA3804" w:rsidP="00DA3804">
                            <w:pPr>
                              <w:pStyle w:val="BalloonText"/>
                              <w:spacing w:line="360" w:lineRule="exact"/>
                              <w:rPr>
                                <w:rFonts w:ascii="Angsana New" w:hAnsi="Angsana New"/>
                                <w:color w:val="000000"/>
                                <w:sz w:val="28"/>
                                <w:szCs w:val="28"/>
                                <w:lang w:val="en-US"/>
                              </w:rPr>
                            </w:pPr>
                            <w:r>
                              <w:rPr>
                                <w:rFonts w:ascii="Angsana New" w:hAnsi="Angsana New"/>
                                <w:color w:val="000000"/>
                                <w:sz w:val="28"/>
                                <w:szCs w:val="28"/>
                                <w:lang w:val="en-US"/>
                              </w:rPr>
                              <w:t xml:space="preserve">         </w:t>
                            </w: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ผู้ออกตราสาร</w:t>
                            </w:r>
                            <w:r w:rsidRPr="0070031B">
                              <w:rPr>
                                <w:rFonts w:ascii="Angsana New" w:hAnsi="Angsana New"/>
                                <w:color w:val="000000"/>
                                <w:sz w:val="28"/>
                                <w:szCs w:val="28"/>
                                <w:cs/>
                                <w:lang w:val="en-US"/>
                              </w:rPr>
                              <w:t xml:space="preserve">” </w:t>
                            </w:r>
                            <w:r w:rsidRPr="0070031B">
                              <w:rPr>
                                <w:rFonts w:ascii="Angsana New" w:hAnsi="Angsana New" w:hint="cs"/>
                                <w:color w:val="000000"/>
                                <w:sz w:val="28"/>
                                <w:szCs w:val="28"/>
                                <w:cs/>
                                <w:lang w:val="en-US"/>
                              </w:rPr>
                              <w:t xml:space="preserve">หมายถึง บริษัทหลักทรัพย์ หยวนต้า </w:t>
                            </w: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ประเทศไทย</w:t>
                            </w: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 xml:space="preserve"> จำกัด</w:t>
                            </w:r>
                          </w:p>
                          <w:p w14:paraId="7CBEB229" w14:textId="77777777" w:rsidR="00DA3804" w:rsidRDefault="00DA3804" w:rsidP="00DA3804">
                            <w:pPr>
                              <w:pStyle w:val="BalloonText"/>
                              <w:spacing w:line="360" w:lineRule="exact"/>
                              <w:ind w:left="450" w:hanging="990"/>
                              <w:jc w:val="thaiDistribute"/>
                              <w:rPr>
                                <w:rFonts w:ascii="Angsana New" w:hAnsi="Angsana New"/>
                                <w:color w:val="000000"/>
                                <w:sz w:val="28"/>
                                <w:szCs w:val="28"/>
                                <w:lang w:val="en-US"/>
                              </w:rPr>
                            </w:pPr>
                            <w:r w:rsidRPr="001B3EBE">
                              <w:rPr>
                                <w:rFonts w:ascii="Angsana New" w:hAnsi="Angsana New" w:hint="cs"/>
                                <w:color w:val="000000"/>
                                <w:sz w:val="28"/>
                                <w:szCs w:val="28"/>
                                <w:cs/>
                                <w:lang w:val="en-US"/>
                              </w:rPr>
                              <w:t xml:space="preserve">                     </w:t>
                            </w:r>
                            <w:r w:rsidRPr="001B3EBE">
                              <w:rPr>
                                <w:rFonts w:ascii="Angsana New" w:hAnsi="Angsana New"/>
                                <w:color w:val="000000"/>
                                <w:sz w:val="28"/>
                                <w:szCs w:val="28"/>
                                <w:cs/>
                                <w:lang w:val="en-US"/>
                              </w:rPr>
                              <w:t>“</w:t>
                            </w:r>
                            <w:r w:rsidRPr="001B3EBE">
                              <w:rPr>
                                <w:rFonts w:ascii="Angsana New" w:hAnsi="Angsana New" w:hint="cs"/>
                                <w:color w:val="000000"/>
                                <w:sz w:val="28"/>
                                <w:szCs w:val="28"/>
                                <w:cs/>
                                <w:lang w:val="en-US"/>
                              </w:rPr>
                              <w:t>ตราสาร</w:t>
                            </w:r>
                            <w:r w:rsidRPr="001B3EBE">
                              <w:rPr>
                                <w:rFonts w:ascii="Angsana New" w:hAnsi="Angsana New"/>
                                <w:color w:val="000000"/>
                                <w:sz w:val="28"/>
                                <w:szCs w:val="28"/>
                                <w:cs/>
                                <w:lang w:val="en-US"/>
                              </w:rPr>
                              <w:t xml:space="preserve">” </w:t>
                            </w:r>
                            <w:r w:rsidRPr="001B3EBE">
                              <w:rPr>
                                <w:rFonts w:ascii="Angsana New" w:hAnsi="Angsana New" w:hint="cs"/>
                                <w:color w:val="000000"/>
                                <w:sz w:val="28"/>
                                <w:szCs w:val="28"/>
                                <w:cs/>
                                <w:lang w:val="en-US"/>
                              </w:rPr>
                              <w:t xml:space="preserve">หมายถึง </w:t>
                            </w:r>
                            <w:r w:rsidRPr="001B3EBE">
                              <w:rPr>
                                <w:rFonts w:ascii="Angsana New" w:hAnsi="Angsana New" w:hint="cs"/>
                                <w:sz w:val="28"/>
                                <w:szCs w:val="28"/>
                                <w:cs/>
                                <w:lang w:val="en-US"/>
                              </w:rPr>
                              <w:t>ใบแสดงสิทธิในผลประโยชน์ที่เกิดจากหลักทรัพย์อ้างอิงที่เป็นหลักทรัพย์ต่างประเทศ</w:t>
                            </w:r>
                            <w:r w:rsidRPr="001B3EBE">
                              <w:rPr>
                                <w:rFonts w:ascii="Angsana New" w:hAnsi="Angsana New"/>
                                <w:sz w:val="28"/>
                                <w:szCs w:val="28"/>
                                <w:cs/>
                                <w:lang w:val="en-US"/>
                              </w:rPr>
                              <w:t xml:space="preserve"> </w:t>
                            </w:r>
                            <w:r w:rsidRPr="001B3EBE">
                              <w:rPr>
                                <w:rFonts w:ascii="Angsana New" w:hAnsi="Angsana New" w:hint="cs"/>
                                <w:sz w:val="28"/>
                                <w:szCs w:val="28"/>
                                <w:cs/>
                                <w:lang w:val="en-US"/>
                              </w:rPr>
                              <w:t>โดยมีหลักทรัพย์</w:t>
                            </w:r>
                            <w:r w:rsidRPr="001B3EBE">
                              <w:rPr>
                                <w:rFonts w:ascii="Angsana New" w:hAnsi="Angsana New"/>
                                <w:sz w:val="28"/>
                                <w:szCs w:val="28"/>
                                <w:cs/>
                                <w:lang w:val="en-US"/>
                              </w:rPr>
                              <w:br/>
                            </w:r>
                            <w:r>
                              <w:rPr>
                                <w:rFonts w:ascii="Angsana New" w:hAnsi="Angsana New"/>
                                <w:sz w:val="28"/>
                                <w:szCs w:val="28"/>
                                <w:lang w:val="en-US"/>
                              </w:rPr>
                              <w:t xml:space="preserve"> </w:t>
                            </w:r>
                            <w:r w:rsidRPr="001B3EBE">
                              <w:rPr>
                                <w:rFonts w:ascii="Angsana New" w:hAnsi="Angsana New" w:hint="cs"/>
                                <w:sz w:val="28"/>
                                <w:szCs w:val="28"/>
                                <w:cs/>
                                <w:lang w:val="en-US"/>
                              </w:rPr>
                              <w:t>อ้างอิงเป็น</w:t>
                            </w:r>
                            <w:r w:rsidRPr="0022728F">
                              <w:rPr>
                                <w:rFonts w:asciiTheme="majorBidi" w:hAnsiTheme="majorBidi" w:cstheme="majorBidi"/>
                                <w:sz w:val="28"/>
                                <w:szCs w:val="28"/>
                                <w:cs/>
                              </w:rPr>
                              <w:t xml:space="preserve">หุ้นสามัญของบริษัท </w:t>
                            </w:r>
                            <w:r w:rsidRPr="0022728F">
                              <w:rPr>
                                <w:rFonts w:asciiTheme="majorBidi" w:hAnsiTheme="majorBidi" w:cstheme="majorBidi"/>
                                <w:sz w:val="28"/>
                                <w:szCs w:val="28"/>
                              </w:rPr>
                              <w:t>Thai Beverage Public Company Limited</w:t>
                            </w:r>
                            <w:r>
                              <w:rPr>
                                <w:rFonts w:asciiTheme="majorBidi" w:hAnsiTheme="majorBidi" w:cstheme="majorBidi"/>
                                <w:color w:val="1F1F1F"/>
                                <w:sz w:val="28"/>
                                <w:szCs w:val="28"/>
                                <w:shd w:val="clear" w:color="auto" w:fill="FFFFFF"/>
                                <w:lang w:val="en-US"/>
                              </w:rPr>
                              <w:t xml:space="preserve"> </w:t>
                            </w:r>
                            <w:r w:rsidRPr="003F5EF9">
                              <w:rPr>
                                <w:rFonts w:ascii="Angsana New" w:hAnsi="Angsana New" w:hint="cs"/>
                                <w:sz w:val="28"/>
                                <w:szCs w:val="28"/>
                                <w:cs/>
                                <w:lang w:val="en-US"/>
                              </w:rPr>
                              <w:t>ออกโดยบริษัท</w:t>
                            </w:r>
                            <w:r w:rsidRPr="003F5EF9">
                              <w:rPr>
                                <w:rFonts w:ascii="Angsana New" w:hAnsi="Angsana New" w:hint="cs"/>
                                <w:color w:val="000000"/>
                                <w:sz w:val="28"/>
                                <w:szCs w:val="28"/>
                                <w:cs/>
                                <w:lang w:val="en-US"/>
                              </w:rPr>
                              <w:t xml:space="preserve">หลักทรัพย์หยวนต้า </w:t>
                            </w:r>
                            <w:r w:rsidRPr="003F5EF9">
                              <w:rPr>
                                <w:rFonts w:ascii="Angsana New" w:hAnsi="Angsana New"/>
                                <w:color w:val="000000"/>
                                <w:sz w:val="28"/>
                                <w:szCs w:val="28"/>
                                <w:cs/>
                                <w:lang w:val="en-US"/>
                              </w:rPr>
                              <w:t>(</w:t>
                            </w:r>
                            <w:r w:rsidRPr="003F5EF9">
                              <w:rPr>
                                <w:rFonts w:ascii="Angsana New" w:hAnsi="Angsana New" w:hint="cs"/>
                                <w:color w:val="000000"/>
                                <w:sz w:val="28"/>
                                <w:szCs w:val="28"/>
                                <w:cs/>
                                <w:lang w:val="en-US"/>
                              </w:rPr>
                              <w:t>ประเทศไทย</w:t>
                            </w:r>
                            <w:r w:rsidRPr="003F5EF9">
                              <w:rPr>
                                <w:rFonts w:ascii="Angsana New" w:hAnsi="Angsana New"/>
                                <w:color w:val="000000"/>
                                <w:sz w:val="28"/>
                                <w:szCs w:val="28"/>
                                <w:cs/>
                                <w:lang w:val="en-US"/>
                              </w:rPr>
                              <w:t>)</w:t>
                            </w:r>
                            <w:r w:rsidRPr="003F5EF9">
                              <w:rPr>
                                <w:rFonts w:ascii="Angsana New" w:hAnsi="Angsana New" w:hint="cs"/>
                                <w:color w:val="000000"/>
                                <w:sz w:val="28"/>
                                <w:szCs w:val="28"/>
                                <w:cs/>
                                <w:lang w:val="en-US"/>
                              </w:rPr>
                              <w:t xml:space="preserve"> </w:t>
                            </w:r>
                            <w:r>
                              <w:rPr>
                                <w:rFonts w:ascii="Angsana New" w:hAnsi="Angsana New"/>
                                <w:color w:val="000000"/>
                                <w:sz w:val="28"/>
                                <w:szCs w:val="28"/>
                                <w:lang w:val="en-US"/>
                              </w:rPr>
                              <w:t xml:space="preserve">   </w:t>
                            </w:r>
                          </w:p>
                          <w:p w14:paraId="3AC5CB0D" w14:textId="77777777" w:rsidR="00DA3804" w:rsidRPr="003F5EF9" w:rsidRDefault="00DA3804" w:rsidP="00DA3804">
                            <w:pPr>
                              <w:pStyle w:val="BalloonText"/>
                              <w:spacing w:line="360" w:lineRule="exact"/>
                              <w:ind w:left="450" w:hanging="990"/>
                              <w:jc w:val="thaiDistribute"/>
                              <w:rPr>
                                <w:rFonts w:ascii="Angsana New" w:hAnsi="Angsana New"/>
                                <w:sz w:val="28"/>
                                <w:szCs w:val="28"/>
                                <w:lang w:val="en-US"/>
                              </w:rPr>
                            </w:pPr>
                            <w:r>
                              <w:rPr>
                                <w:rFonts w:ascii="Angsana New" w:hAnsi="Angsana New"/>
                                <w:color w:val="000000"/>
                                <w:sz w:val="28"/>
                                <w:szCs w:val="28"/>
                                <w:lang w:val="en-US"/>
                              </w:rPr>
                              <w:t xml:space="preserve">                       </w:t>
                            </w:r>
                            <w:r w:rsidRPr="003F5EF9">
                              <w:rPr>
                                <w:rFonts w:ascii="Angsana New" w:hAnsi="Angsana New" w:hint="cs"/>
                                <w:color w:val="000000"/>
                                <w:sz w:val="28"/>
                                <w:szCs w:val="28"/>
                                <w:cs/>
                                <w:lang w:val="en-US"/>
                              </w:rPr>
                              <w:t>จำกัด</w:t>
                            </w:r>
                          </w:p>
                          <w:p w14:paraId="510B8AD0" w14:textId="77777777" w:rsidR="00DA3804" w:rsidRPr="00465A5A" w:rsidRDefault="00DA3804" w:rsidP="00DA3804">
                            <w:pPr>
                              <w:pStyle w:val="BalloonText"/>
                              <w:spacing w:line="360" w:lineRule="exact"/>
                              <w:ind w:left="540" w:hanging="90"/>
                              <w:rPr>
                                <w:rFonts w:ascii="Angsana New" w:hAnsi="Angsana New"/>
                                <w:color w:val="000000"/>
                                <w:sz w:val="28"/>
                                <w:szCs w:val="28"/>
                                <w:lang w:val="en-US"/>
                              </w:rPr>
                            </w:pPr>
                            <w:r w:rsidRPr="003F5EF9">
                              <w:rPr>
                                <w:rFonts w:ascii="Angsana New" w:hAnsi="Angsana New"/>
                                <w:color w:val="000000"/>
                                <w:sz w:val="28"/>
                                <w:szCs w:val="28"/>
                                <w:cs/>
                                <w:lang w:val="en-US"/>
                              </w:rPr>
                              <w:t>“</w:t>
                            </w:r>
                            <w:r w:rsidRPr="003F5EF9">
                              <w:rPr>
                                <w:rFonts w:ascii="Angsana New" w:hAnsi="Angsana New" w:hint="cs"/>
                                <w:color w:val="000000"/>
                                <w:sz w:val="28"/>
                                <w:szCs w:val="28"/>
                                <w:cs/>
                                <w:lang w:val="en-US"/>
                              </w:rPr>
                              <w:t>หลักทรัพย์ต่างประเทศ</w:t>
                            </w:r>
                            <w:r w:rsidRPr="003F5EF9">
                              <w:rPr>
                                <w:rFonts w:ascii="Angsana New" w:hAnsi="Angsana New"/>
                                <w:color w:val="000000"/>
                                <w:sz w:val="28"/>
                                <w:szCs w:val="28"/>
                                <w:cs/>
                                <w:lang w:val="en-US"/>
                              </w:rPr>
                              <w:t xml:space="preserve">” </w:t>
                            </w:r>
                            <w:r w:rsidRPr="0022728F">
                              <w:rPr>
                                <w:rFonts w:ascii="Angsana New" w:hAnsi="Angsana New" w:hint="cs"/>
                                <w:color w:val="000000"/>
                                <w:sz w:val="28"/>
                                <w:szCs w:val="28"/>
                                <w:cs/>
                                <w:lang w:val="en-US"/>
                              </w:rPr>
                              <w:t>หมายถึง</w:t>
                            </w:r>
                            <w:r w:rsidRPr="0022728F">
                              <w:rPr>
                                <w:rFonts w:ascii="Angsana New" w:hAnsi="Angsana New"/>
                                <w:color w:val="000000"/>
                                <w:sz w:val="28"/>
                                <w:szCs w:val="28"/>
                                <w:cs/>
                                <w:lang w:val="en-US"/>
                              </w:rPr>
                              <w:t xml:space="preserve"> </w:t>
                            </w:r>
                            <w:r w:rsidRPr="0022728F">
                              <w:rPr>
                                <w:rFonts w:asciiTheme="majorBidi" w:hAnsiTheme="majorBidi" w:hint="cs"/>
                                <w:sz w:val="28"/>
                                <w:szCs w:val="28"/>
                                <w:cs/>
                              </w:rPr>
                              <w:t>หุ้นสามัญของบริษัท</w:t>
                            </w:r>
                            <w:r w:rsidRPr="0022728F">
                              <w:rPr>
                                <w:rFonts w:asciiTheme="majorBidi" w:hAnsiTheme="majorBidi"/>
                                <w:sz w:val="28"/>
                                <w:szCs w:val="28"/>
                                <w:cs/>
                              </w:rPr>
                              <w:t xml:space="preserve"> </w:t>
                            </w:r>
                            <w:r w:rsidRPr="0022728F">
                              <w:rPr>
                                <w:rFonts w:asciiTheme="majorBidi" w:hAnsiTheme="majorBidi" w:cstheme="majorBidi"/>
                                <w:sz w:val="28"/>
                                <w:szCs w:val="28"/>
                              </w:rPr>
                              <w:t>Thai Beverage Public Company Limited</w:t>
                            </w:r>
                            <w:r w:rsidRPr="0022728F">
                              <w:rPr>
                                <w:rFonts w:asciiTheme="majorBidi" w:hAnsiTheme="majorBidi" w:cstheme="majorBidi"/>
                                <w:color w:val="1F1F1F"/>
                                <w:sz w:val="28"/>
                                <w:szCs w:val="28"/>
                                <w:shd w:val="clear" w:color="auto" w:fill="FFFFFF"/>
                              </w:rPr>
                              <w:t>.</w:t>
                            </w:r>
                            <w:r w:rsidRPr="0022728F">
                              <w:rPr>
                                <w:rFonts w:ascii="Angsana New" w:hAnsi="Angsana New" w:hint="cs"/>
                                <w:sz w:val="28"/>
                                <w:szCs w:val="28"/>
                                <w:cs/>
                                <w:lang w:val="en-US"/>
                              </w:rPr>
                              <w:t xml:space="preserve"> ซึ่ง</w:t>
                            </w:r>
                            <w:r w:rsidRPr="0022728F">
                              <w:rPr>
                                <w:rFonts w:ascii="Angsana New" w:hAnsi="Angsana New" w:hint="cs"/>
                                <w:color w:val="000000"/>
                                <w:sz w:val="28"/>
                                <w:szCs w:val="28"/>
                                <w:cs/>
                                <w:lang w:val="en-US"/>
                              </w:rPr>
                              <w:t>เป็นหลักทรัพย์ที่จ</w:t>
                            </w:r>
                            <w:r w:rsidRPr="0022728F">
                              <w:rPr>
                                <w:rFonts w:ascii="Angsana New" w:hAnsi="Angsana New"/>
                                <w:color w:val="000000"/>
                                <w:sz w:val="28"/>
                                <w:szCs w:val="28"/>
                                <w:cs/>
                                <w:lang w:val="en-US"/>
                              </w:rPr>
                              <w:t>ด</w:t>
                            </w:r>
                            <w:r w:rsidRPr="0022728F">
                              <w:rPr>
                                <w:rFonts w:ascii="Angsana New" w:hAnsi="Angsana New" w:hint="cs"/>
                                <w:color w:val="000000"/>
                                <w:sz w:val="28"/>
                                <w:szCs w:val="28"/>
                                <w:cs/>
                                <w:lang w:val="en-US"/>
                              </w:rPr>
                              <w:t>ทะเบียน</w:t>
                            </w:r>
                            <w:r w:rsidRPr="0022728F">
                              <w:rPr>
                                <w:rFonts w:ascii="Angsana New" w:hAnsi="Angsana New"/>
                                <w:color w:val="000000"/>
                                <w:sz w:val="28"/>
                                <w:szCs w:val="28"/>
                                <w:lang w:val="en-US"/>
                              </w:rPr>
                              <w:t xml:space="preserve"> </w:t>
                            </w:r>
                            <w:r w:rsidRPr="0022728F">
                              <w:rPr>
                                <w:rFonts w:ascii="Angsana New" w:hAnsi="Angsana New" w:hint="cs"/>
                                <w:color w:val="000000"/>
                                <w:sz w:val="28"/>
                                <w:szCs w:val="28"/>
                                <w:cs/>
                                <w:lang w:val="en-US"/>
                              </w:rPr>
                              <w:t>ใน</w:t>
                            </w:r>
                            <w:r w:rsidRPr="0022728F">
                              <w:rPr>
                                <w:rFonts w:ascii="Angsana New" w:hAnsi="Angsana New" w:hint="cs"/>
                                <w:sz w:val="28"/>
                                <w:szCs w:val="28"/>
                                <w:cs/>
                                <w:lang w:val="en-US"/>
                              </w:rPr>
                              <w:t xml:space="preserve">ตลาดหลักทรัพย์สิงคโปร์ </w:t>
                            </w:r>
                            <w:r w:rsidRPr="0022728F">
                              <w:rPr>
                                <w:rFonts w:ascii="Angsana New" w:hAnsi="Angsana New"/>
                                <w:sz w:val="28"/>
                                <w:szCs w:val="28"/>
                                <w:cs/>
                                <w:lang w:val="en-US"/>
                              </w:rPr>
                              <w:t>(</w:t>
                            </w:r>
                            <w:r w:rsidRPr="0022728F">
                              <w:rPr>
                                <w:rFonts w:ascii="Angsana New" w:hAnsi="Angsana New"/>
                                <w:sz w:val="28"/>
                                <w:szCs w:val="28"/>
                                <w:lang w:val="en-US"/>
                              </w:rPr>
                              <w:t>Singapore Exchange Limited</w:t>
                            </w:r>
                            <w:r w:rsidRPr="0022728F">
                              <w:rPr>
                                <w:rFonts w:ascii="Angsana New" w:hAnsi="Angsana New"/>
                                <w:sz w:val="28"/>
                                <w:szCs w:val="28"/>
                                <w:cs/>
                                <w:lang w:val="en-US"/>
                              </w:rPr>
                              <w:t>)</w:t>
                            </w:r>
                            <w:r w:rsidRPr="0022728F">
                              <w:rPr>
                                <w:rFonts w:ascii="Angsana New" w:hAnsi="Angsana New" w:hint="cs"/>
                                <w:sz w:val="28"/>
                                <w:szCs w:val="28"/>
                                <w:cs/>
                                <w:lang w:val="en-US"/>
                              </w:rPr>
                              <w:t xml:space="preserve"> ประเทศสิงคโปร์</w:t>
                            </w:r>
                            <w:r w:rsidRPr="0022728F">
                              <w:rPr>
                                <w:rFonts w:ascii="Angsana New" w:hAnsi="Angsana New"/>
                                <w:sz w:val="28"/>
                                <w:szCs w:val="28"/>
                                <w:lang w:val="en-US"/>
                              </w:rPr>
                              <w:t xml:space="preserve"> </w:t>
                            </w:r>
                            <w:r w:rsidRPr="0022728F">
                              <w:rPr>
                                <w:rFonts w:ascii="Angsana New" w:hAnsi="Angsana New"/>
                                <w:sz w:val="28"/>
                                <w:szCs w:val="28"/>
                                <w:cs/>
                                <w:lang w:val="en-US"/>
                              </w:rPr>
                              <w:t>ซึ่ง</w:t>
                            </w:r>
                            <w:r w:rsidRPr="0022728F">
                              <w:rPr>
                                <w:rFonts w:asciiTheme="majorBidi" w:hAnsiTheme="majorBidi" w:cstheme="majorBidi"/>
                                <w:sz w:val="28"/>
                                <w:szCs w:val="28"/>
                                <w:cs/>
                              </w:rPr>
                              <w:t xml:space="preserve">ซื้อขายในสกุลเงิน </w:t>
                            </w:r>
                            <w:r w:rsidRPr="0022728F">
                              <w:rPr>
                                <w:rFonts w:asciiTheme="majorBidi" w:hAnsiTheme="majorBidi" w:cstheme="majorBidi"/>
                                <w:sz w:val="26"/>
                                <w:szCs w:val="26"/>
                                <w:lang w:val="en-US"/>
                              </w:rPr>
                              <w:t>SGD</w:t>
                            </w:r>
                          </w:p>
                          <w:p w14:paraId="4FB2EEC1" w14:textId="1629012D" w:rsidR="00DA3804" w:rsidRDefault="00DA3804" w:rsidP="00DA3804">
                            <w:pPr>
                              <w:pStyle w:val="BalloonText"/>
                              <w:spacing w:line="360" w:lineRule="exact"/>
                              <w:ind w:left="1440" w:hanging="990"/>
                              <w:rPr>
                                <w:rFonts w:ascii="Angsana New" w:hAnsi="Angsana New"/>
                                <w:color w:val="000000"/>
                                <w:sz w:val="28"/>
                                <w:szCs w:val="28"/>
                                <w:lang w:val="en-US"/>
                              </w:rPr>
                            </w:pPr>
                            <w:r w:rsidRPr="001B3EBE">
                              <w:rPr>
                                <w:rFonts w:ascii="Angsana New" w:hAnsi="Angsana New"/>
                                <w:color w:val="000000"/>
                                <w:sz w:val="28"/>
                                <w:szCs w:val="28"/>
                                <w:cs/>
                                <w:lang w:val="en-US"/>
                              </w:rPr>
                              <w:t>“</w:t>
                            </w:r>
                            <w:r w:rsidRPr="00FB0DAE">
                              <w:rPr>
                                <w:rFonts w:ascii="Angsana New" w:hAnsi="Angsana New" w:hint="cs"/>
                                <w:color w:val="000000"/>
                                <w:sz w:val="28"/>
                                <w:szCs w:val="28"/>
                                <w:cs/>
                                <w:lang w:val="en-US"/>
                              </w:rPr>
                              <w:t>สำนักงาน ก.ล.ต.</w:t>
                            </w:r>
                            <w:r w:rsidRPr="00FB0DAE">
                              <w:rPr>
                                <w:rFonts w:ascii="Angsana New" w:hAnsi="Angsana New"/>
                                <w:color w:val="000000"/>
                                <w:sz w:val="28"/>
                                <w:szCs w:val="28"/>
                                <w:cs/>
                                <w:lang w:val="en-US"/>
                              </w:rPr>
                              <w:t>”</w:t>
                            </w:r>
                            <w:r w:rsidRPr="00FB0DAE">
                              <w:rPr>
                                <w:rFonts w:ascii="Angsana New" w:hAnsi="Angsana New" w:hint="cs"/>
                                <w:color w:val="000000"/>
                                <w:sz w:val="28"/>
                                <w:szCs w:val="28"/>
                                <w:cs/>
                                <w:lang w:val="en-US"/>
                              </w:rPr>
                              <w:t xml:space="preserve"> หมายถึง </w:t>
                            </w:r>
                            <w:r w:rsidRPr="00FB0DAE">
                              <w:rPr>
                                <w:rFonts w:ascii="Angsana New" w:hAnsi="Angsana New"/>
                                <w:color w:val="000000"/>
                                <w:sz w:val="28"/>
                                <w:szCs w:val="28"/>
                                <w:cs/>
                                <w:lang w:val="en-US"/>
                              </w:rPr>
                              <w:t>สำนักงานคณะกรรมการกำกับหลักทรัพย์และตลาดหลักทรัพย์</w:t>
                            </w:r>
                          </w:p>
                          <w:p w14:paraId="3E1ECB01" w14:textId="77777777" w:rsidR="00DA3804" w:rsidRPr="00DA3804" w:rsidRDefault="00DA3804" w:rsidP="00DA3804">
                            <w:pPr>
                              <w:pStyle w:val="BalloonText"/>
                              <w:spacing w:line="360" w:lineRule="exact"/>
                              <w:ind w:left="1440" w:hanging="990"/>
                              <w:rPr>
                                <w:rFonts w:ascii="Angsana New" w:hAnsi="Angsana New"/>
                                <w:color w:val="000000"/>
                                <w:sz w:val="28"/>
                                <w:szCs w:val="28"/>
                                <w:lang w:val="en-US"/>
                              </w:rPr>
                            </w:pPr>
                          </w:p>
                          <w:p w14:paraId="5A0B2CA2" w14:textId="356DC4BD" w:rsidR="003F5EF9" w:rsidRPr="00DA3804" w:rsidRDefault="003F5EF9" w:rsidP="00DA3804">
                            <w:pPr>
                              <w:pStyle w:val="ListParagraph"/>
                              <w:numPr>
                                <w:ilvl w:val="0"/>
                                <w:numId w:val="13"/>
                              </w:numPr>
                              <w:spacing w:after="0" w:line="240" w:lineRule="auto"/>
                              <w:ind w:left="180" w:hanging="180"/>
                              <w:rPr>
                                <w:rFonts w:ascii="Angsana New" w:hAnsi="Angsana New" w:cs="Angsana New"/>
                                <w:b/>
                                <w:bCs/>
                                <w:sz w:val="28"/>
                                <w:u w:val="single"/>
                              </w:rPr>
                            </w:pPr>
                            <w:r w:rsidRPr="00DA3804">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69B29A16" w:rsidR="003F5EF9" w:rsidRPr="00281F97" w:rsidRDefault="00DA3804"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Pr>
                                <w:rFonts w:ascii="Angsana New" w:hAnsi="Angsana New" w:cs="Angsana New"/>
                                <w:sz w:val="28"/>
                              </w:rPr>
                              <w:sym w:font="Wingdings" w:char="F0FE"/>
                            </w:r>
                            <w:r w:rsidR="003F5EF9" w:rsidRPr="00281F97">
                              <w:rPr>
                                <w:rFonts w:ascii="Angsana New" w:hAnsi="Angsana New" w:cs="Angsana New" w:hint="cs"/>
                                <w:sz w:val="28"/>
                                <w:cs/>
                              </w:rPr>
                              <w:t xml:space="preserve">  </w:t>
                            </w:r>
                            <w:r w:rsidR="003F5EF9" w:rsidRPr="00281F97">
                              <w:rPr>
                                <w:rFonts w:ascii="Angsana New" w:hAnsi="Angsana New" w:cs="Angsana New" w:hint="cs"/>
                                <w:spacing w:val="-6"/>
                                <w:sz w:val="28"/>
                                <w:cs/>
                              </w:rPr>
                              <w:t>โดยการ</w:t>
                            </w:r>
                            <w:r w:rsidR="003F5EF9" w:rsidRPr="00281F97">
                              <w:rPr>
                                <w:rFonts w:ascii="Angsana New" w:hAnsi="Angsana New" w:cs="Angsana New" w:hint="cs"/>
                                <w:b/>
                                <w:bCs/>
                                <w:spacing w:val="-6"/>
                                <w:sz w:val="28"/>
                                <w:u w:val="single"/>
                                <w:cs/>
                              </w:rPr>
                              <w:t>ทยอยขาย</w:t>
                            </w:r>
                            <w:r w:rsidR="003F5EF9"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003F5EF9" w:rsidRPr="00281F97">
                              <w:rPr>
                                <w:rFonts w:ascii="Angsana New" w:hAnsi="Angsana New" w:cs="Angsana New"/>
                                <w:spacing w:val="-6"/>
                                <w:sz w:val="28"/>
                              </w:rPr>
                              <w:t>direct listing</w:t>
                            </w:r>
                            <w:r w:rsidR="003F5EF9" w:rsidRPr="00281F97">
                              <w:rPr>
                                <w:rFonts w:ascii="Angsana New" w:hAnsi="Angsana New" w:cs="Angsana New"/>
                                <w:spacing w:val="-6"/>
                                <w:sz w:val="28"/>
                                <w:cs/>
                              </w:rPr>
                              <w:t xml:space="preserve">) </w:t>
                            </w:r>
                            <w:r w:rsidR="003F5EF9"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bookmarkEnd w:id="0"/>
                          <w:p w14:paraId="1EB793E6" w14:textId="029583D6" w:rsidR="003F5EF9" w:rsidRDefault="003F5EF9" w:rsidP="00DA3804">
                            <w:pPr>
                              <w:spacing w:after="0" w:line="240" w:lineRule="auto"/>
                              <w:ind w:right="-359"/>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2"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E2664" id="Text Box 2" o:spid="_x0000_s1027" type="#_x0000_t202" style="position:absolute;margin-left:-5.25pt;margin-top:200.95pt;width:499.25pt;height:385.5pt;z-index:251658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">
                <v:textbo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4" w:name="_Hlk67657179"/>
                      <w:bookmarkStart w:id="5" w:name="_Hlk67317403"/>
                      <w:r w:rsidRPr="00300300">
                        <w:rPr>
                          <w:rFonts w:ascii="Angsana New" w:hAnsi="Angsana New" w:cs="Angsana New" w:hint="cs"/>
                          <w:b/>
                          <w:bCs/>
                          <w:sz w:val="28"/>
                          <w:cs/>
                        </w:rPr>
                        <w:t>รูปแบบการเสนอขายและข้อมูลของตราสาร</w:t>
                      </w:r>
                    </w:p>
                    <w:p w14:paraId="1E8B1E03" w14:textId="249DE741" w:rsidR="003F5EF9" w:rsidRDefault="00DA3804" w:rsidP="00240880">
                      <w:pPr>
                        <w:spacing w:after="0" w:line="240" w:lineRule="auto"/>
                        <w:contextualSpacing/>
                        <w:rPr>
                          <w:rFonts w:ascii="Angsana New" w:hAnsi="Angsana New" w:cs="Angsana New"/>
                          <w:b/>
                          <w:bCs/>
                          <w:sz w:val="28"/>
                        </w:rPr>
                      </w:pPr>
                      <w:r>
                        <w:rPr>
                          <w:rFonts w:ascii="Angsana New" w:hAnsi="Angsana New" w:cs="Angsana New"/>
                          <w:b/>
                          <w:bCs/>
                          <w:sz w:val="28"/>
                        </w:rPr>
                        <w:sym w:font="Wingdings" w:char="F0FE"/>
                      </w:r>
                      <w:r w:rsidR="003F5EF9" w:rsidRPr="00300300">
                        <w:rPr>
                          <w:rFonts w:ascii="Angsana New" w:hAnsi="Angsana New" w:cs="Angsana New" w:hint="cs"/>
                          <w:b/>
                          <w:bCs/>
                          <w:sz w:val="28"/>
                          <w:cs/>
                        </w:rPr>
                        <w:t xml:space="preserve"> </w:t>
                      </w:r>
                      <w:r w:rsidR="003F5EF9" w:rsidRPr="00300300">
                        <w:rPr>
                          <w:rFonts w:ascii="Angsana New" w:hAnsi="Angsana New" w:cs="Angsana New"/>
                          <w:b/>
                          <w:bCs/>
                          <w:sz w:val="28"/>
                          <w:cs/>
                        </w:rPr>
                        <w:t>กรณีตราสารแสดงสิทธิของผู้ฝากทรัพย์สินที่เป็นหลักทรัพย์ต่างประเท</w:t>
                      </w:r>
                      <w:r w:rsidR="003F5EF9" w:rsidRPr="00300300">
                        <w:rPr>
                          <w:rFonts w:ascii="Angsana New" w:hAnsi="Angsana New" w:cs="Angsana New"/>
                          <w:b/>
                          <w:bCs/>
                          <w:spacing w:val="-8"/>
                          <w:sz w:val="28"/>
                          <w:cs/>
                        </w:rPr>
                        <w:t>ศ</w:t>
                      </w:r>
                      <w:r w:rsidR="003F5EF9" w:rsidRPr="00300300">
                        <w:rPr>
                          <w:rFonts w:ascii="Angsana New" w:hAnsi="Angsana New" w:cs="Angsana New" w:hint="cs"/>
                          <w:b/>
                          <w:bCs/>
                          <w:spacing w:val="-8"/>
                          <w:sz w:val="28"/>
                          <w:cs/>
                        </w:rPr>
                        <w:t xml:space="preserve"> (จำกัดอัตราอ้างอิงของตราสารที่</w:t>
                      </w:r>
                      <w:r w:rsidR="003F5EF9" w:rsidRPr="00300300">
                        <w:rPr>
                          <w:rFonts w:ascii="Angsana New" w:hAnsi="Angsana New" w:cs="Angsana New"/>
                          <w:b/>
                          <w:bCs/>
                          <w:spacing w:val="-8"/>
                          <w:sz w:val="28"/>
                          <w:cs/>
                        </w:rPr>
                        <w:t xml:space="preserve"> 1 </w:t>
                      </w:r>
                      <w:r w:rsidR="003F5EF9" w:rsidRPr="00300300">
                        <w:rPr>
                          <w:rFonts w:ascii="Angsana New" w:hAnsi="Angsana New" w:cs="Angsana New" w:hint="cs"/>
                          <w:b/>
                          <w:bCs/>
                          <w:spacing w:val="-8"/>
                          <w:sz w:val="28"/>
                          <w:cs/>
                        </w:rPr>
                        <w:t>ต่อ</w:t>
                      </w:r>
                      <w:r w:rsidR="003F5EF9" w:rsidRPr="00300300">
                        <w:rPr>
                          <w:rFonts w:ascii="Angsana New" w:hAnsi="Angsana New" w:cs="Angsana New"/>
                          <w:b/>
                          <w:bCs/>
                          <w:spacing w:val="-8"/>
                          <w:sz w:val="28"/>
                          <w:cs/>
                        </w:rPr>
                        <w:t xml:space="preserve"> 1</w:t>
                      </w:r>
                      <w:r w:rsidR="003F5EF9" w:rsidRPr="00300300">
                        <w:rPr>
                          <w:rFonts w:ascii="Angsana New" w:hAnsi="Angsana New" w:cs="Angsana New" w:hint="cs"/>
                          <w:b/>
                          <w:bCs/>
                          <w:spacing w:val="-8"/>
                          <w:sz w:val="28"/>
                          <w:cs/>
                        </w:rPr>
                        <w:t xml:space="preserve"> เท่านั้น)</w:t>
                      </w:r>
                      <w:r w:rsidR="003F5EF9" w:rsidRPr="00300300">
                        <w:rPr>
                          <w:rFonts w:ascii="Angsana New" w:hAnsi="Angsana New" w:cs="Angsana New"/>
                          <w:b/>
                          <w:bCs/>
                          <w:sz w:val="28"/>
                          <w:cs/>
                        </w:rPr>
                        <w:t xml:space="preserve"> </w:t>
                      </w:r>
                    </w:p>
                    <w:p w14:paraId="58BD7710" w14:textId="77777777" w:rsidR="00DA3804" w:rsidRDefault="00DA3804" w:rsidP="00240880">
                      <w:pPr>
                        <w:spacing w:after="0" w:line="240" w:lineRule="auto"/>
                        <w:contextualSpacing/>
                        <w:rPr>
                          <w:rFonts w:ascii="Angsana New" w:hAnsi="Angsana New" w:cs="Angsana New" w:hint="cs"/>
                          <w:b/>
                          <w:bCs/>
                          <w:sz w:val="28"/>
                        </w:rPr>
                      </w:pPr>
                    </w:p>
                    <w:p w14:paraId="15731A2A" w14:textId="77777777" w:rsidR="00DA3804" w:rsidRPr="0070031B" w:rsidRDefault="00DA3804" w:rsidP="00DA3804">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7BBF80D7" w14:textId="77777777" w:rsidR="00DA3804" w:rsidRPr="0070031B" w:rsidRDefault="00DA3804" w:rsidP="00DA3804">
                      <w:pPr>
                        <w:pStyle w:val="BalloonText"/>
                        <w:spacing w:line="360" w:lineRule="exact"/>
                        <w:rPr>
                          <w:rFonts w:ascii="Angsana New" w:hAnsi="Angsana New"/>
                          <w:color w:val="000000"/>
                          <w:sz w:val="28"/>
                          <w:szCs w:val="28"/>
                          <w:lang w:val="en-US"/>
                        </w:rPr>
                      </w:pPr>
                      <w:r>
                        <w:rPr>
                          <w:rFonts w:ascii="Angsana New" w:hAnsi="Angsana New"/>
                          <w:color w:val="000000"/>
                          <w:sz w:val="28"/>
                          <w:szCs w:val="28"/>
                          <w:lang w:val="en-US"/>
                        </w:rPr>
                        <w:t xml:space="preserve">         </w:t>
                      </w: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ผู้ออกตราสาร</w:t>
                      </w:r>
                      <w:r w:rsidRPr="0070031B">
                        <w:rPr>
                          <w:rFonts w:ascii="Angsana New" w:hAnsi="Angsana New"/>
                          <w:color w:val="000000"/>
                          <w:sz w:val="28"/>
                          <w:szCs w:val="28"/>
                          <w:cs/>
                          <w:lang w:val="en-US"/>
                        </w:rPr>
                        <w:t xml:space="preserve">” </w:t>
                      </w:r>
                      <w:r w:rsidRPr="0070031B">
                        <w:rPr>
                          <w:rFonts w:ascii="Angsana New" w:hAnsi="Angsana New" w:hint="cs"/>
                          <w:color w:val="000000"/>
                          <w:sz w:val="28"/>
                          <w:szCs w:val="28"/>
                          <w:cs/>
                          <w:lang w:val="en-US"/>
                        </w:rPr>
                        <w:t xml:space="preserve">หมายถึง บริษัทหลักทรัพย์ หยวนต้า </w:t>
                      </w: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ประเทศไทย</w:t>
                      </w: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 xml:space="preserve"> จำกัด</w:t>
                      </w:r>
                    </w:p>
                    <w:p w14:paraId="7CBEB229" w14:textId="77777777" w:rsidR="00DA3804" w:rsidRDefault="00DA3804" w:rsidP="00DA3804">
                      <w:pPr>
                        <w:pStyle w:val="BalloonText"/>
                        <w:spacing w:line="360" w:lineRule="exact"/>
                        <w:ind w:left="450" w:hanging="990"/>
                        <w:jc w:val="thaiDistribute"/>
                        <w:rPr>
                          <w:rFonts w:ascii="Angsana New" w:hAnsi="Angsana New"/>
                          <w:color w:val="000000"/>
                          <w:sz w:val="28"/>
                          <w:szCs w:val="28"/>
                          <w:lang w:val="en-US"/>
                        </w:rPr>
                      </w:pPr>
                      <w:r w:rsidRPr="001B3EBE">
                        <w:rPr>
                          <w:rFonts w:ascii="Angsana New" w:hAnsi="Angsana New" w:hint="cs"/>
                          <w:color w:val="000000"/>
                          <w:sz w:val="28"/>
                          <w:szCs w:val="28"/>
                          <w:cs/>
                          <w:lang w:val="en-US"/>
                        </w:rPr>
                        <w:t xml:space="preserve">                     </w:t>
                      </w:r>
                      <w:r w:rsidRPr="001B3EBE">
                        <w:rPr>
                          <w:rFonts w:ascii="Angsana New" w:hAnsi="Angsana New"/>
                          <w:color w:val="000000"/>
                          <w:sz w:val="28"/>
                          <w:szCs w:val="28"/>
                          <w:cs/>
                          <w:lang w:val="en-US"/>
                        </w:rPr>
                        <w:t>“</w:t>
                      </w:r>
                      <w:r w:rsidRPr="001B3EBE">
                        <w:rPr>
                          <w:rFonts w:ascii="Angsana New" w:hAnsi="Angsana New" w:hint="cs"/>
                          <w:color w:val="000000"/>
                          <w:sz w:val="28"/>
                          <w:szCs w:val="28"/>
                          <w:cs/>
                          <w:lang w:val="en-US"/>
                        </w:rPr>
                        <w:t>ตราสาร</w:t>
                      </w:r>
                      <w:r w:rsidRPr="001B3EBE">
                        <w:rPr>
                          <w:rFonts w:ascii="Angsana New" w:hAnsi="Angsana New"/>
                          <w:color w:val="000000"/>
                          <w:sz w:val="28"/>
                          <w:szCs w:val="28"/>
                          <w:cs/>
                          <w:lang w:val="en-US"/>
                        </w:rPr>
                        <w:t xml:space="preserve">” </w:t>
                      </w:r>
                      <w:r w:rsidRPr="001B3EBE">
                        <w:rPr>
                          <w:rFonts w:ascii="Angsana New" w:hAnsi="Angsana New" w:hint="cs"/>
                          <w:color w:val="000000"/>
                          <w:sz w:val="28"/>
                          <w:szCs w:val="28"/>
                          <w:cs/>
                          <w:lang w:val="en-US"/>
                        </w:rPr>
                        <w:t xml:space="preserve">หมายถึง </w:t>
                      </w:r>
                      <w:r w:rsidRPr="001B3EBE">
                        <w:rPr>
                          <w:rFonts w:ascii="Angsana New" w:hAnsi="Angsana New" w:hint="cs"/>
                          <w:sz w:val="28"/>
                          <w:szCs w:val="28"/>
                          <w:cs/>
                          <w:lang w:val="en-US"/>
                        </w:rPr>
                        <w:t>ใบแสดงสิทธิในผลประโยชน์ที่เกิดจากหลักทรัพย์อ้างอิงที่เป็นหลักทรัพย์ต่างประเทศ</w:t>
                      </w:r>
                      <w:r w:rsidRPr="001B3EBE">
                        <w:rPr>
                          <w:rFonts w:ascii="Angsana New" w:hAnsi="Angsana New"/>
                          <w:sz w:val="28"/>
                          <w:szCs w:val="28"/>
                          <w:cs/>
                          <w:lang w:val="en-US"/>
                        </w:rPr>
                        <w:t xml:space="preserve"> </w:t>
                      </w:r>
                      <w:r w:rsidRPr="001B3EBE">
                        <w:rPr>
                          <w:rFonts w:ascii="Angsana New" w:hAnsi="Angsana New" w:hint="cs"/>
                          <w:sz w:val="28"/>
                          <w:szCs w:val="28"/>
                          <w:cs/>
                          <w:lang w:val="en-US"/>
                        </w:rPr>
                        <w:t>โดยมีหลักทรัพย์</w:t>
                      </w:r>
                      <w:r w:rsidRPr="001B3EBE">
                        <w:rPr>
                          <w:rFonts w:ascii="Angsana New" w:hAnsi="Angsana New"/>
                          <w:sz w:val="28"/>
                          <w:szCs w:val="28"/>
                          <w:cs/>
                          <w:lang w:val="en-US"/>
                        </w:rPr>
                        <w:br/>
                      </w:r>
                      <w:r>
                        <w:rPr>
                          <w:rFonts w:ascii="Angsana New" w:hAnsi="Angsana New"/>
                          <w:sz w:val="28"/>
                          <w:szCs w:val="28"/>
                          <w:lang w:val="en-US"/>
                        </w:rPr>
                        <w:t xml:space="preserve"> </w:t>
                      </w:r>
                      <w:r w:rsidRPr="001B3EBE">
                        <w:rPr>
                          <w:rFonts w:ascii="Angsana New" w:hAnsi="Angsana New" w:hint="cs"/>
                          <w:sz w:val="28"/>
                          <w:szCs w:val="28"/>
                          <w:cs/>
                          <w:lang w:val="en-US"/>
                        </w:rPr>
                        <w:t>อ้างอิงเป็น</w:t>
                      </w:r>
                      <w:r w:rsidRPr="0022728F">
                        <w:rPr>
                          <w:rFonts w:asciiTheme="majorBidi" w:hAnsiTheme="majorBidi" w:cstheme="majorBidi"/>
                          <w:sz w:val="28"/>
                          <w:szCs w:val="28"/>
                          <w:cs/>
                        </w:rPr>
                        <w:t xml:space="preserve">หุ้นสามัญของบริษัท </w:t>
                      </w:r>
                      <w:r w:rsidRPr="0022728F">
                        <w:rPr>
                          <w:rFonts w:asciiTheme="majorBidi" w:hAnsiTheme="majorBidi" w:cstheme="majorBidi"/>
                          <w:sz w:val="28"/>
                          <w:szCs w:val="28"/>
                        </w:rPr>
                        <w:t>Thai Beverage Public Company Limited</w:t>
                      </w:r>
                      <w:r>
                        <w:rPr>
                          <w:rFonts w:asciiTheme="majorBidi" w:hAnsiTheme="majorBidi" w:cstheme="majorBidi"/>
                          <w:color w:val="1F1F1F"/>
                          <w:sz w:val="28"/>
                          <w:szCs w:val="28"/>
                          <w:shd w:val="clear" w:color="auto" w:fill="FFFFFF"/>
                          <w:lang w:val="en-US"/>
                        </w:rPr>
                        <w:t xml:space="preserve"> </w:t>
                      </w:r>
                      <w:r w:rsidRPr="003F5EF9">
                        <w:rPr>
                          <w:rFonts w:ascii="Angsana New" w:hAnsi="Angsana New" w:hint="cs"/>
                          <w:sz w:val="28"/>
                          <w:szCs w:val="28"/>
                          <w:cs/>
                          <w:lang w:val="en-US"/>
                        </w:rPr>
                        <w:t>ออกโดยบริษัท</w:t>
                      </w:r>
                      <w:r w:rsidRPr="003F5EF9">
                        <w:rPr>
                          <w:rFonts w:ascii="Angsana New" w:hAnsi="Angsana New" w:hint="cs"/>
                          <w:color w:val="000000"/>
                          <w:sz w:val="28"/>
                          <w:szCs w:val="28"/>
                          <w:cs/>
                          <w:lang w:val="en-US"/>
                        </w:rPr>
                        <w:t xml:space="preserve">หลักทรัพย์หยวนต้า </w:t>
                      </w:r>
                      <w:r w:rsidRPr="003F5EF9">
                        <w:rPr>
                          <w:rFonts w:ascii="Angsana New" w:hAnsi="Angsana New"/>
                          <w:color w:val="000000"/>
                          <w:sz w:val="28"/>
                          <w:szCs w:val="28"/>
                          <w:cs/>
                          <w:lang w:val="en-US"/>
                        </w:rPr>
                        <w:t>(</w:t>
                      </w:r>
                      <w:r w:rsidRPr="003F5EF9">
                        <w:rPr>
                          <w:rFonts w:ascii="Angsana New" w:hAnsi="Angsana New" w:hint="cs"/>
                          <w:color w:val="000000"/>
                          <w:sz w:val="28"/>
                          <w:szCs w:val="28"/>
                          <w:cs/>
                          <w:lang w:val="en-US"/>
                        </w:rPr>
                        <w:t>ประเทศไทย</w:t>
                      </w:r>
                      <w:r w:rsidRPr="003F5EF9">
                        <w:rPr>
                          <w:rFonts w:ascii="Angsana New" w:hAnsi="Angsana New"/>
                          <w:color w:val="000000"/>
                          <w:sz w:val="28"/>
                          <w:szCs w:val="28"/>
                          <w:cs/>
                          <w:lang w:val="en-US"/>
                        </w:rPr>
                        <w:t>)</w:t>
                      </w:r>
                      <w:r w:rsidRPr="003F5EF9">
                        <w:rPr>
                          <w:rFonts w:ascii="Angsana New" w:hAnsi="Angsana New" w:hint="cs"/>
                          <w:color w:val="000000"/>
                          <w:sz w:val="28"/>
                          <w:szCs w:val="28"/>
                          <w:cs/>
                          <w:lang w:val="en-US"/>
                        </w:rPr>
                        <w:t xml:space="preserve"> </w:t>
                      </w:r>
                      <w:r>
                        <w:rPr>
                          <w:rFonts w:ascii="Angsana New" w:hAnsi="Angsana New"/>
                          <w:color w:val="000000"/>
                          <w:sz w:val="28"/>
                          <w:szCs w:val="28"/>
                          <w:lang w:val="en-US"/>
                        </w:rPr>
                        <w:t xml:space="preserve">   </w:t>
                      </w:r>
                    </w:p>
                    <w:p w14:paraId="3AC5CB0D" w14:textId="77777777" w:rsidR="00DA3804" w:rsidRPr="003F5EF9" w:rsidRDefault="00DA3804" w:rsidP="00DA3804">
                      <w:pPr>
                        <w:pStyle w:val="BalloonText"/>
                        <w:spacing w:line="360" w:lineRule="exact"/>
                        <w:ind w:left="450" w:hanging="990"/>
                        <w:jc w:val="thaiDistribute"/>
                        <w:rPr>
                          <w:rFonts w:ascii="Angsana New" w:hAnsi="Angsana New"/>
                          <w:sz w:val="28"/>
                          <w:szCs w:val="28"/>
                          <w:lang w:val="en-US"/>
                        </w:rPr>
                      </w:pPr>
                      <w:r>
                        <w:rPr>
                          <w:rFonts w:ascii="Angsana New" w:hAnsi="Angsana New"/>
                          <w:color w:val="000000"/>
                          <w:sz w:val="28"/>
                          <w:szCs w:val="28"/>
                          <w:lang w:val="en-US"/>
                        </w:rPr>
                        <w:t xml:space="preserve">                       </w:t>
                      </w:r>
                      <w:r w:rsidRPr="003F5EF9">
                        <w:rPr>
                          <w:rFonts w:ascii="Angsana New" w:hAnsi="Angsana New" w:hint="cs"/>
                          <w:color w:val="000000"/>
                          <w:sz w:val="28"/>
                          <w:szCs w:val="28"/>
                          <w:cs/>
                          <w:lang w:val="en-US"/>
                        </w:rPr>
                        <w:t>จำกัด</w:t>
                      </w:r>
                    </w:p>
                    <w:p w14:paraId="510B8AD0" w14:textId="77777777" w:rsidR="00DA3804" w:rsidRPr="00465A5A" w:rsidRDefault="00DA3804" w:rsidP="00DA3804">
                      <w:pPr>
                        <w:pStyle w:val="BalloonText"/>
                        <w:spacing w:line="360" w:lineRule="exact"/>
                        <w:ind w:left="540" w:hanging="90"/>
                        <w:rPr>
                          <w:rFonts w:ascii="Angsana New" w:hAnsi="Angsana New"/>
                          <w:color w:val="000000"/>
                          <w:sz w:val="28"/>
                          <w:szCs w:val="28"/>
                          <w:lang w:val="en-US"/>
                        </w:rPr>
                      </w:pPr>
                      <w:r w:rsidRPr="003F5EF9">
                        <w:rPr>
                          <w:rFonts w:ascii="Angsana New" w:hAnsi="Angsana New"/>
                          <w:color w:val="000000"/>
                          <w:sz w:val="28"/>
                          <w:szCs w:val="28"/>
                          <w:cs/>
                          <w:lang w:val="en-US"/>
                        </w:rPr>
                        <w:t>“</w:t>
                      </w:r>
                      <w:r w:rsidRPr="003F5EF9">
                        <w:rPr>
                          <w:rFonts w:ascii="Angsana New" w:hAnsi="Angsana New" w:hint="cs"/>
                          <w:color w:val="000000"/>
                          <w:sz w:val="28"/>
                          <w:szCs w:val="28"/>
                          <w:cs/>
                          <w:lang w:val="en-US"/>
                        </w:rPr>
                        <w:t>หลักทรัพย์ต่างประเทศ</w:t>
                      </w:r>
                      <w:r w:rsidRPr="003F5EF9">
                        <w:rPr>
                          <w:rFonts w:ascii="Angsana New" w:hAnsi="Angsana New"/>
                          <w:color w:val="000000"/>
                          <w:sz w:val="28"/>
                          <w:szCs w:val="28"/>
                          <w:cs/>
                          <w:lang w:val="en-US"/>
                        </w:rPr>
                        <w:t xml:space="preserve">” </w:t>
                      </w:r>
                      <w:r w:rsidRPr="0022728F">
                        <w:rPr>
                          <w:rFonts w:ascii="Angsana New" w:hAnsi="Angsana New" w:hint="cs"/>
                          <w:color w:val="000000"/>
                          <w:sz w:val="28"/>
                          <w:szCs w:val="28"/>
                          <w:cs/>
                          <w:lang w:val="en-US"/>
                        </w:rPr>
                        <w:t>หมายถึง</w:t>
                      </w:r>
                      <w:r w:rsidRPr="0022728F">
                        <w:rPr>
                          <w:rFonts w:ascii="Angsana New" w:hAnsi="Angsana New"/>
                          <w:color w:val="000000"/>
                          <w:sz w:val="28"/>
                          <w:szCs w:val="28"/>
                          <w:cs/>
                          <w:lang w:val="en-US"/>
                        </w:rPr>
                        <w:t xml:space="preserve"> </w:t>
                      </w:r>
                      <w:r w:rsidRPr="0022728F">
                        <w:rPr>
                          <w:rFonts w:asciiTheme="majorBidi" w:hAnsiTheme="majorBidi" w:hint="cs"/>
                          <w:sz w:val="28"/>
                          <w:szCs w:val="28"/>
                          <w:cs/>
                        </w:rPr>
                        <w:t>หุ้นสามัญของบริษัท</w:t>
                      </w:r>
                      <w:r w:rsidRPr="0022728F">
                        <w:rPr>
                          <w:rFonts w:asciiTheme="majorBidi" w:hAnsiTheme="majorBidi"/>
                          <w:sz w:val="28"/>
                          <w:szCs w:val="28"/>
                          <w:cs/>
                        </w:rPr>
                        <w:t xml:space="preserve"> </w:t>
                      </w:r>
                      <w:r w:rsidRPr="0022728F">
                        <w:rPr>
                          <w:rFonts w:asciiTheme="majorBidi" w:hAnsiTheme="majorBidi" w:cstheme="majorBidi"/>
                          <w:sz w:val="28"/>
                          <w:szCs w:val="28"/>
                        </w:rPr>
                        <w:t>Thai Beverage Public Company Limited</w:t>
                      </w:r>
                      <w:r w:rsidRPr="0022728F">
                        <w:rPr>
                          <w:rFonts w:asciiTheme="majorBidi" w:hAnsiTheme="majorBidi" w:cstheme="majorBidi"/>
                          <w:color w:val="1F1F1F"/>
                          <w:sz w:val="28"/>
                          <w:szCs w:val="28"/>
                          <w:shd w:val="clear" w:color="auto" w:fill="FFFFFF"/>
                        </w:rPr>
                        <w:t>.</w:t>
                      </w:r>
                      <w:r w:rsidRPr="0022728F">
                        <w:rPr>
                          <w:rFonts w:ascii="Angsana New" w:hAnsi="Angsana New" w:hint="cs"/>
                          <w:sz w:val="28"/>
                          <w:szCs w:val="28"/>
                          <w:cs/>
                          <w:lang w:val="en-US"/>
                        </w:rPr>
                        <w:t xml:space="preserve"> ซึ่ง</w:t>
                      </w:r>
                      <w:r w:rsidRPr="0022728F">
                        <w:rPr>
                          <w:rFonts w:ascii="Angsana New" w:hAnsi="Angsana New" w:hint="cs"/>
                          <w:color w:val="000000"/>
                          <w:sz w:val="28"/>
                          <w:szCs w:val="28"/>
                          <w:cs/>
                          <w:lang w:val="en-US"/>
                        </w:rPr>
                        <w:t>เป็นหลักทรัพย์ที่จ</w:t>
                      </w:r>
                      <w:r w:rsidRPr="0022728F">
                        <w:rPr>
                          <w:rFonts w:ascii="Angsana New" w:hAnsi="Angsana New"/>
                          <w:color w:val="000000"/>
                          <w:sz w:val="28"/>
                          <w:szCs w:val="28"/>
                          <w:cs/>
                          <w:lang w:val="en-US"/>
                        </w:rPr>
                        <w:t>ด</w:t>
                      </w:r>
                      <w:r w:rsidRPr="0022728F">
                        <w:rPr>
                          <w:rFonts w:ascii="Angsana New" w:hAnsi="Angsana New" w:hint="cs"/>
                          <w:color w:val="000000"/>
                          <w:sz w:val="28"/>
                          <w:szCs w:val="28"/>
                          <w:cs/>
                          <w:lang w:val="en-US"/>
                        </w:rPr>
                        <w:t>ทะเบียน</w:t>
                      </w:r>
                      <w:r w:rsidRPr="0022728F">
                        <w:rPr>
                          <w:rFonts w:ascii="Angsana New" w:hAnsi="Angsana New"/>
                          <w:color w:val="000000"/>
                          <w:sz w:val="28"/>
                          <w:szCs w:val="28"/>
                          <w:lang w:val="en-US"/>
                        </w:rPr>
                        <w:t xml:space="preserve"> </w:t>
                      </w:r>
                      <w:r w:rsidRPr="0022728F">
                        <w:rPr>
                          <w:rFonts w:ascii="Angsana New" w:hAnsi="Angsana New" w:hint="cs"/>
                          <w:color w:val="000000"/>
                          <w:sz w:val="28"/>
                          <w:szCs w:val="28"/>
                          <w:cs/>
                          <w:lang w:val="en-US"/>
                        </w:rPr>
                        <w:t>ใน</w:t>
                      </w:r>
                      <w:r w:rsidRPr="0022728F">
                        <w:rPr>
                          <w:rFonts w:ascii="Angsana New" w:hAnsi="Angsana New" w:hint="cs"/>
                          <w:sz w:val="28"/>
                          <w:szCs w:val="28"/>
                          <w:cs/>
                          <w:lang w:val="en-US"/>
                        </w:rPr>
                        <w:t xml:space="preserve">ตลาดหลักทรัพย์สิงคโปร์ </w:t>
                      </w:r>
                      <w:r w:rsidRPr="0022728F">
                        <w:rPr>
                          <w:rFonts w:ascii="Angsana New" w:hAnsi="Angsana New"/>
                          <w:sz w:val="28"/>
                          <w:szCs w:val="28"/>
                          <w:cs/>
                          <w:lang w:val="en-US"/>
                        </w:rPr>
                        <w:t>(</w:t>
                      </w:r>
                      <w:r w:rsidRPr="0022728F">
                        <w:rPr>
                          <w:rFonts w:ascii="Angsana New" w:hAnsi="Angsana New"/>
                          <w:sz w:val="28"/>
                          <w:szCs w:val="28"/>
                          <w:lang w:val="en-US"/>
                        </w:rPr>
                        <w:t>Singapore Exchange Limited</w:t>
                      </w:r>
                      <w:r w:rsidRPr="0022728F">
                        <w:rPr>
                          <w:rFonts w:ascii="Angsana New" w:hAnsi="Angsana New"/>
                          <w:sz w:val="28"/>
                          <w:szCs w:val="28"/>
                          <w:cs/>
                          <w:lang w:val="en-US"/>
                        </w:rPr>
                        <w:t>)</w:t>
                      </w:r>
                      <w:r w:rsidRPr="0022728F">
                        <w:rPr>
                          <w:rFonts w:ascii="Angsana New" w:hAnsi="Angsana New" w:hint="cs"/>
                          <w:sz w:val="28"/>
                          <w:szCs w:val="28"/>
                          <w:cs/>
                          <w:lang w:val="en-US"/>
                        </w:rPr>
                        <w:t xml:space="preserve"> ประเทศสิงคโปร์</w:t>
                      </w:r>
                      <w:r w:rsidRPr="0022728F">
                        <w:rPr>
                          <w:rFonts w:ascii="Angsana New" w:hAnsi="Angsana New"/>
                          <w:sz w:val="28"/>
                          <w:szCs w:val="28"/>
                          <w:lang w:val="en-US"/>
                        </w:rPr>
                        <w:t xml:space="preserve"> </w:t>
                      </w:r>
                      <w:r w:rsidRPr="0022728F">
                        <w:rPr>
                          <w:rFonts w:ascii="Angsana New" w:hAnsi="Angsana New"/>
                          <w:sz w:val="28"/>
                          <w:szCs w:val="28"/>
                          <w:cs/>
                          <w:lang w:val="en-US"/>
                        </w:rPr>
                        <w:t>ซึ่ง</w:t>
                      </w:r>
                      <w:r w:rsidRPr="0022728F">
                        <w:rPr>
                          <w:rFonts w:asciiTheme="majorBidi" w:hAnsiTheme="majorBidi" w:cstheme="majorBidi"/>
                          <w:sz w:val="28"/>
                          <w:szCs w:val="28"/>
                          <w:cs/>
                        </w:rPr>
                        <w:t xml:space="preserve">ซื้อขายในสกุลเงิน </w:t>
                      </w:r>
                      <w:r w:rsidRPr="0022728F">
                        <w:rPr>
                          <w:rFonts w:asciiTheme="majorBidi" w:hAnsiTheme="majorBidi" w:cstheme="majorBidi"/>
                          <w:sz w:val="26"/>
                          <w:szCs w:val="26"/>
                          <w:lang w:val="en-US"/>
                        </w:rPr>
                        <w:t>SGD</w:t>
                      </w:r>
                    </w:p>
                    <w:p w14:paraId="4FB2EEC1" w14:textId="1629012D" w:rsidR="00DA3804" w:rsidRDefault="00DA3804" w:rsidP="00DA3804">
                      <w:pPr>
                        <w:pStyle w:val="BalloonText"/>
                        <w:spacing w:line="360" w:lineRule="exact"/>
                        <w:ind w:left="1440" w:hanging="990"/>
                        <w:rPr>
                          <w:rFonts w:ascii="Angsana New" w:hAnsi="Angsana New"/>
                          <w:color w:val="000000"/>
                          <w:sz w:val="28"/>
                          <w:szCs w:val="28"/>
                          <w:lang w:val="en-US"/>
                        </w:rPr>
                      </w:pPr>
                      <w:r w:rsidRPr="001B3EBE">
                        <w:rPr>
                          <w:rFonts w:ascii="Angsana New" w:hAnsi="Angsana New"/>
                          <w:color w:val="000000"/>
                          <w:sz w:val="28"/>
                          <w:szCs w:val="28"/>
                          <w:cs/>
                          <w:lang w:val="en-US"/>
                        </w:rPr>
                        <w:t>“</w:t>
                      </w:r>
                      <w:r w:rsidRPr="00FB0DAE">
                        <w:rPr>
                          <w:rFonts w:ascii="Angsana New" w:hAnsi="Angsana New" w:hint="cs"/>
                          <w:color w:val="000000"/>
                          <w:sz w:val="28"/>
                          <w:szCs w:val="28"/>
                          <w:cs/>
                          <w:lang w:val="en-US"/>
                        </w:rPr>
                        <w:t>สำนักงาน ก.ล.ต.</w:t>
                      </w:r>
                      <w:r w:rsidRPr="00FB0DAE">
                        <w:rPr>
                          <w:rFonts w:ascii="Angsana New" w:hAnsi="Angsana New"/>
                          <w:color w:val="000000"/>
                          <w:sz w:val="28"/>
                          <w:szCs w:val="28"/>
                          <w:cs/>
                          <w:lang w:val="en-US"/>
                        </w:rPr>
                        <w:t>”</w:t>
                      </w:r>
                      <w:r w:rsidRPr="00FB0DAE">
                        <w:rPr>
                          <w:rFonts w:ascii="Angsana New" w:hAnsi="Angsana New" w:hint="cs"/>
                          <w:color w:val="000000"/>
                          <w:sz w:val="28"/>
                          <w:szCs w:val="28"/>
                          <w:cs/>
                          <w:lang w:val="en-US"/>
                        </w:rPr>
                        <w:t xml:space="preserve"> หมายถึง </w:t>
                      </w:r>
                      <w:r w:rsidRPr="00FB0DAE">
                        <w:rPr>
                          <w:rFonts w:ascii="Angsana New" w:hAnsi="Angsana New"/>
                          <w:color w:val="000000"/>
                          <w:sz w:val="28"/>
                          <w:szCs w:val="28"/>
                          <w:cs/>
                          <w:lang w:val="en-US"/>
                        </w:rPr>
                        <w:t>สำนักงานคณะกรรมการกำกับหลักทรัพย์และตลาดหลักทรัพย์</w:t>
                      </w:r>
                    </w:p>
                    <w:p w14:paraId="3E1ECB01" w14:textId="77777777" w:rsidR="00DA3804" w:rsidRPr="00DA3804" w:rsidRDefault="00DA3804" w:rsidP="00DA3804">
                      <w:pPr>
                        <w:pStyle w:val="BalloonText"/>
                        <w:spacing w:line="360" w:lineRule="exact"/>
                        <w:ind w:left="1440" w:hanging="990"/>
                        <w:rPr>
                          <w:rFonts w:ascii="Angsana New" w:hAnsi="Angsana New" w:hint="cs"/>
                          <w:color w:val="000000"/>
                          <w:sz w:val="28"/>
                          <w:szCs w:val="28"/>
                          <w:lang w:val="en-US"/>
                        </w:rPr>
                      </w:pPr>
                    </w:p>
                    <w:p w14:paraId="5A0B2CA2" w14:textId="356DC4BD" w:rsidR="003F5EF9" w:rsidRPr="00DA3804" w:rsidRDefault="003F5EF9" w:rsidP="00DA3804">
                      <w:pPr>
                        <w:pStyle w:val="ListParagraph"/>
                        <w:numPr>
                          <w:ilvl w:val="0"/>
                          <w:numId w:val="13"/>
                        </w:numPr>
                        <w:spacing w:after="0" w:line="240" w:lineRule="auto"/>
                        <w:ind w:left="180" w:hanging="180"/>
                        <w:rPr>
                          <w:rFonts w:ascii="Angsana New" w:hAnsi="Angsana New" w:cs="Angsana New"/>
                          <w:b/>
                          <w:bCs/>
                          <w:sz w:val="28"/>
                          <w:u w:val="single"/>
                        </w:rPr>
                      </w:pPr>
                      <w:r w:rsidRPr="00DA3804">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69B29A16" w:rsidR="003F5EF9" w:rsidRPr="00281F97" w:rsidRDefault="00DA3804"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Pr>
                          <w:rFonts w:ascii="Angsana New" w:hAnsi="Angsana New" w:cs="Angsana New"/>
                          <w:sz w:val="28"/>
                        </w:rPr>
                        <w:sym w:font="Wingdings" w:char="F0FE"/>
                      </w:r>
                      <w:r w:rsidR="003F5EF9" w:rsidRPr="00281F97">
                        <w:rPr>
                          <w:rFonts w:ascii="Angsana New" w:hAnsi="Angsana New" w:cs="Angsana New" w:hint="cs"/>
                          <w:sz w:val="28"/>
                          <w:cs/>
                        </w:rPr>
                        <w:t xml:space="preserve">  </w:t>
                      </w:r>
                      <w:r w:rsidR="003F5EF9" w:rsidRPr="00281F97">
                        <w:rPr>
                          <w:rFonts w:ascii="Angsana New" w:hAnsi="Angsana New" w:cs="Angsana New" w:hint="cs"/>
                          <w:spacing w:val="-6"/>
                          <w:sz w:val="28"/>
                          <w:cs/>
                        </w:rPr>
                        <w:t>โดยการ</w:t>
                      </w:r>
                      <w:r w:rsidR="003F5EF9" w:rsidRPr="00281F97">
                        <w:rPr>
                          <w:rFonts w:ascii="Angsana New" w:hAnsi="Angsana New" w:cs="Angsana New" w:hint="cs"/>
                          <w:b/>
                          <w:bCs/>
                          <w:spacing w:val="-6"/>
                          <w:sz w:val="28"/>
                          <w:u w:val="single"/>
                          <w:cs/>
                        </w:rPr>
                        <w:t>ทยอยขาย</w:t>
                      </w:r>
                      <w:r w:rsidR="003F5EF9"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003F5EF9" w:rsidRPr="00281F97">
                        <w:rPr>
                          <w:rFonts w:ascii="Angsana New" w:hAnsi="Angsana New" w:cs="Angsana New"/>
                          <w:spacing w:val="-6"/>
                          <w:sz w:val="28"/>
                        </w:rPr>
                        <w:t>direct listing</w:t>
                      </w:r>
                      <w:r w:rsidR="003F5EF9" w:rsidRPr="00281F97">
                        <w:rPr>
                          <w:rFonts w:ascii="Angsana New" w:hAnsi="Angsana New" w:cs="Angsana New"/>
                          <w:spacing w:val="-6"/>
                          <w:sz w:val="28"/>
                          <w:cs/>
                        </w:rPr>
                        <w:t xml:space="preserve">) </w:t>
                      </w:r>
                      <w:r w:rsidR="003F5EF9"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bookmarkEnd w:id="4"/>
                    <w:p w14:paraId="1EB793E6" w14:textId="029583D6" w:rsidR="003F5EF9" w:rsidRDefault="003F5EF9" w:rsidP="00DA3804">
                      <w:pPr>
                        <w:spacing w:after="0" w:line="240" w:lineRule="auto"/>
                        <w:ind w:right="-359"/>
                        <w:contextualSpacing/>
                        <w:rPr>
                          <w:rFonts w:ascii="Angsana New" w:hAnsi="Angsana New" w:cs="Angsana New" w:hint="cs"/>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6"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5"/>
                      <w:bookmarkEnd w:id="6"/>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6E7B0E71" wp14:editId="7704CF11">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16E500C0" w14:textId="16CE016A" w:rsidR="003F5EF9" w:rsidRPr="004D65C6"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3"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3"/>
                            <w:r>
                              <w:rPr>
                                <w:rFonts w:ascii="Angsana New" w:hAnsi="Angsana New" w:cs="Angsana New" w:hint="cs"/>
                                <w:b/>
                                <w:bCs/>
                                <w:sz w:val="28"/>
                                <w:cs/>
                              </w:rPr>
                              <w:t xml:space="preserve"> </w:t>
                            </w:r>
                            <w:r>
                              <w:rPr>
                                <w:rFonts w:ascii="Angsana New" w:hAnsi="Angsana New" w:cs="Angsana New"/>
                                <w:b/>
                                <w:bCs/>
                                <w:sz w:val="28"/>
                                <w:cs/>
                              </w:rPr>
                              <w:br/>
                            </w:r>
                            <w:r w:rsidRPr="0022728F">
                              <w:rPr>
                                <w:rFonts w:asciiTheme="majorBidi" w:hAnsiTheme="majorBidi" w:cstheme="majorBidi"/>
                                <w:b/>
                                <w:bCs/>
                                <w:sz w:val="28"/>
                                <w:cs/>
                              </w:rPr>
                              <w:t xml:space="preserve">หุ้นสามัญของบริษัท </w:t>
                            </w:r>
                            <w:r w:rsidR="0022728F" w:rsidRPr="0022728F">
                              <w:rPr>
                                <w:rFonts w:asciiTheme="majorBidi" w:hAnsiTheme="majorBidi" w:cstheme="majorBidi"/>
                                <w:b/>
                                <w:bCs/>
                                <w:sz w:val="28"/>
                              </w:rPr>
                              <w:t>Thai Beverage Public Company Limited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4D65C6">
                              <w:rPr>
                                <w:rFonts w:asciiTheme="majorBidi" w:hAnsiTheme="majorBidi" w:cstheme="majorBidi"/>
                                <w:b/>
                                <w:bCs/>
                                <w:sz w:val="28"/>
                                <w:cs/>
                              </w:rPr>
                              <w:t>ออกโดย บริษัทหลักทรัพย์ หยวนต้า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4" w:name="_Hlk67317288"/>
                            <w:bookmarkStart w:id="5"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6" w:name="_Hlk67669333"/>
                            <w:bookmarkStart w:id="7" w:name="_Hlk67669334"/>
                            <w:bookmarkStart w:id="8" w:name="_Hlk67669336"/>
                            <w:bookmarkStart w:id="9"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4"/>
                            <w:bookmarkEnd w:id="5"/>
                            <w:bookmarkEnd w:id="6"/>
                            <w:bookmarkEnd w:id="7"/>
                            <w:bookmarkEnd w:id="8"/>
                            <w:bookmarkEnd w:id="9"/>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B0E71" id="Text Box 1" o:spid="_x0000_s1028" type="#_x0000_t202" style="position:absolute;margin-left:-5.55pt;margin-top:44.5pt;width:499.25pt;height:163.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16E500C0" w14:textId="16CE016A" w:rsidR="003F5EF9" w:rsidRPr="004D65C6"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14"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14"/>
                      <w:r>
                        <w:rPr>
                          <w:rFonts w:ascii="Angsana New" w:hAnsi="Angsana New" w:cs="Angsana New" w:hint="cs"/>
                          <w:b/>
                          <w:bCs/>
                          <w:sz w:val="28"/>
                          <w:cs/>
                        </w:rPr>
                        <w:t xml:space="preserve"> </w:t>
                      </w:r>
                      <w:r>
                        <w:rPr>
                          <w:rFonts w:ascii="Angsana New" w:hAnsi="Angsana New" w:cs="Angsana New"/>
                          <w:b/>
                          <w:bCs/>
                          <w:sz w:val="28"/>
                          <w:cs/>
                        </w:rPr>
                        <w:br/>
                      </w:r>
                      <w:r w:rsidRPr="0022728F">
                        <w:rPr>
                          <w:rFonts w:asciiTheme="majorBidi" w:hAnsiTheme="majorBidi" w:cstheme="majorBidi"/>
                          <w:b/>
                          <w:bCs/>
                          <w:sz w:val="28"/>
                          <w:cs/>
                        </w:rPr>
                        <w:t xml:space="preserve">หุ้นสามัญของบริษัท </w:t>
                      </w:r>
                      <w:r w:rsidR="0022728F" w:rsidRPr="0022728F">
                        <w:rPr>
                          <w:rFonts w:asciiTheme="majorBidi" w:hAnsiTheme="majorBidi" w:cstheme="majorBidi"/>
                          <w:b/>
                          <w:bCs/>
                          <w:sz w:val="28"/>
                        </w:rPr>
                        <w:t>Thai Beverage Public Company Limited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4D65C6">
                        <w:rPr>
                          <w:rFonts w:asciiTheme="majorBidi" w:hAnsiTheme="majorBidi" w:cstheme="majorBidi"/>
                          <w:b/>
                          <w:bCs/>
                          <w:sz w:val="28"/>
                          <w:cs/>
                        </w:rPr>
                        <w:t>ออกโดย บริษัทหลักทรัพย์ หยวนต้า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15" w:name="_Hlk67317288"/>
                      <w:bookmarkStart w:id="16"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17" w:name="_Hlk67669333"/>
                      <w:bookmarkStart w:id="18" w:name="_Hlk67669334"/>
                      <w:bookmarkStart w:id="19" w:name="_Hlk67669336"/>
                      <w:bookmarkStart w:id="2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5"/>
                      <w:bookmarkEnd w:id="16"/>
                      <w:bookmarkEnd w:id="17"/>
                      <w:bookmarkEnd w:id="18"/>
                      <w:bookmarkEnd w:id="19"/>
                      <w:bookmarkEnd w:id="20"/>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FB9B1B5" w14:textId="4214A728" w:rsidR="00DA3804" w:rsidRPr="00DA3804" w:rsidRDefault="00DA3804" w:rsidP="00DA3804">
      <w:pPr>
        <w:pStyle w:val="ListParagraph"/>
        <w:spacing w:after="0" w:line="240" w:lineRule="auto"/>
        <w:ind w:left="270"/>
        <w:rPr>
          <w:rFonts w:ascii="Angsana New" w:hAnsi="Angsana New" w:cs="Angsana New"/>
          <w:sz w:val="28"/>
          <w:lang w:eastAsia="zh-CN"/>
        </w:rPr>
      </w:pPr>
      <w:r>
        <w:rPr>
          <w:rFonts w:ascii="Angsana New" w:hAnsi="Angsana New" w:cs="Angsana New" w:hint="cs"/>
          <w:b/>
          <w:bCs/>
          <w:noProof/>
          <w:sz w:val="28"/>
          <w:u w:val="single"/>
        </w:rPr>
        <w:lastRenderedPageBreak/>
        <mc:AlternateContent>
          <mc:Choice Requires="wps">
            <w:drawing>
              <wp:anchor distT="0" distB="0" distL="114300" distR="114300" simplePos="0" relativeHeight="251659607" behindDoc="1" locked="0" layoutInCell="1" allowOverlap="1" wp14:anchorId="0F70B5F1" wp14:editId="604543F2">
                <wp:simplePos x="0" y="0"/>
                <wp:positionH relativeFrom="column">
                  <wp:posOffset>-66675</wp:posOffset>
                </wp:positionH>
                <wp:positionV relativeFrom="paragraph">
                  <wp:posOffset>1905</wp:posOffset>
                </wp:positionV>
                <wp:extent cx="6340475" cy="2828925"/>
                <wp:effectExtent l="0" t="0" r="22225" b="28575"/>
                <wp:wrapNone/>
                <wp:docPr id="5" name="Rectangle 5"/>
                <wp:cNvGraphicFramePr/>
                <a:graphic xmlns:a="http://schemas.openxmlformats.org/drawingml/2006/main">
                  <a:graphicData uri="http://schemas.microsoft.com/office/word/2010/wordprocessingShape">
                    <wps:wsp>
                      <wps:cNvSpPr/>
                      <wps:spPr>
                        <a:xfrm>
                          <a:off x="0" y="0"/>
                          <a:ext cx="6340475" cy="282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2B523A" id="Rectangle 5" o:spid="_x0000_s1026" style="position:absolute;margin-left:-5.25pt;margin-top:.15pt;width:499.25pt;height:222.75pt;z-index:-2516568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" fillcolor="white [3201]" strokecolor="black [3200]" strokeweight="1pt"/>
            </w:pict>
          </mc:Fallback>
        </mc:AlternateContent>
      </w:r>
    </w:p>
    <w:p w14:paraId="2211C274" w14:textId="77D85A7F" w:rsidR="00DA3804" w:rsidRPr="00DA3804" w:rsidRDefault="00DA3804" w:rsidP="00DA3804">
      <w:pPr>
        <w:pStyle w:val="ListParagraph"/>
        <w:numPr>
          <w:ilvl w:val="0"/>
          <w:numId w:val="19"/>
        </w:numPr>
        <w:spacing w:after="0" w:line="240" w:lineRule="auto"/>
        <w:ind w:left="270" w:hanging="180"/>
        <w:rPr>
          <w:rFonts w:ascii="Angsana New" w:hAnsi="Angsana New" w:cs="Angsana New"/>
          <w:sz w:val="28"/>
          <w:lang w:eastAsia="zh-CN"/>
        </w:rPr>
      </w:pPr>
      <w:r w:rsidRPr="00DA3804">
        <w:rPr>
          <w:rFonts w:ascii="Angsana New" w:hAnsi="Angsana New" w:cs="Angsana New" w:hint="cs"/>
          <w:b/>
          <w:bCs/>
          <w:sz w:val="28"/>
          <w:u w:val="single"/>
          <w:cs/>
        </w:rPr>
        <w:t>ข้อมูลของตราสาร</w:t>
      </w:r>
    </w:p>
    <w:p w14:paraId="1E5DA37A" w14:textId="436C16AD" w:rsidR="00DA3804" w:rsidRPr="00300300" w:rsidRDefault="00DA3804" w:rsidP="00DA3804">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1564C2B5" w14:textId="7CC040B3" w:rsidR="00DA3804" w:rsidRDefault="00DA3804" w:rsidP="00DA3804">
      <w:pPr>
        <w:spacing w:after="0" w:line="240" w:lineRule="auto"/>
        <w:contextualSpacing/>
        <w:jc w:val="thaiDistribute"/>
        <w:rPr>
          <w:rFonts w:ascii="Angsana New" w:hAnsi="Angsana New" w:cs="Angsana New"/>
          <w:sz w:val="28"/>
          <w:u w:val="single"/>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w:t>
      </w:r>
      <w:r>
        <w:rPr>
          <w:rFonts w:asciiTheme="majorBidi" w:hAnsiTheme="majorBidi" w:cstheme="majorBidi"/>
          <w:sz w:val="28"/>
          <w:cs/>
        </w:rPr>
        <w:t>เป็นไปตามกลไกตลาดในเวลาที่เสนอขาย</w:t>
      </w:r>
      <w:r>
        <w:rPr>
          <w:rFonts w:asciiTheme="majorBidi" w:hAnsiTheme="majorBidi" w:cstheme="majorBidi"/>
          <w:sz w:val="28"/>
        </w:rPr>
        <w:t xml:space="preserve">                         </w:t>
      </w:r>
    </w:p>
    <w:p w14:paraId="0B5009CD" w14:textId="77777777" w:rsidR="00DA3804" w:rsidRDefault="003F3545" w:rsidP="000B205B">
      <w:pPr>
        <w:spacing w:after="0" w:line="240" w:lineRule="auto"/>
        <w:contextualSpacing/>
        <w:jc w:val="thaiDistribute"/>
        <w:rPr>
          <w:rFonts w:asciiTheme="majorBidi" w:hAnsiTheme="majorBidi" w:cstheme="majorBidi"/>
          <w:sz w:val="28"/>
        </w:rPr>
      </w:pPr>
      <w:r w:rsidRPr="00FB0DAE">
        <w:rPr>
          <w:rFonts w:ascii="Angsana New" w:hAnsi="Angsana New" w:cs="Angsana New" w:hint="cs"/>
          <w:sz w:val="28"/>
          <w:u w:val="single"/>
          <w:cs/>
        </w:rPr>
        <w:t>วิธีการคำนวณราคา</w:t>
      </w:r>
      <w:r w:rsidRPr="00FB0DAE">
        <w:rPr>
          <w:rFonts w:ascii="Angsana New" w:hAnsi="Angsana New" w:cs="Angsana New" w:hint="cs"/>
          <w:sz w:val="28"/>
          <w:cs/>
        </w:rPr>
        <w:t xml:space="preserve"> </w:t>
      </w:r>
      <w:r w:rsidRPr="00FB0DAE">
        <w:rPr>
          <w:rFonts w:ascii="Angsana New" w:hAnsi="Angsana New" w:cs="Angsana New"/>
          <w:sz w:val="28"/>
          <w:cs/>
        </w:rPr>
        <w:t>:</w:t>
      </w:r>
      <w:r w:rsidRPr="00FB0DAE">
        <w:rPr>
          <w:rFonts w:ascii="Angsana New" w:hAnsi="Angsana New" w:cs="Angsana New" w:hint="cs"/>
          <w:sz w:val="28"/>
          <w:cs/>
        </w:rPr>
        <w:t xml:space="preserve"> </w:t>
      </w:r>
      <w:r w:rsidR="000B205B" w:rsidRPr="00FB0DAE">
        <w:rPr>
          <w:rFonts w:asciiTheme="majorBidi" w:hAnsiTheme="majorBidi" w:cstheme="majorBidi"/>
          <w:sz w:val="28"/>
          <w:cs/>
        </w:rPr>
        <w:t>ราคาเสนอขายตราสาร</w:t>
      </w:r>
      <w:r w:rsidR="000B205B" w:rsidRPr="00FB0DAE">
        <w:rPr>
          <w:rFonts w:asciiTheme="majorBidi" w:hAnsiTheme="majorBidi" w:cs="Angsana New"/>
          <w:sz w:val="28"/>
          <w:cs/>
        </w:rPr>
        <w:t xml:space="preserve"> </w:t>
      </w:r>
      <w:r w:rsidR="000B205B" w:rsidRPr="00FB0DAE">
        <w:rPr>
          <w:rFonts w:asciiTheme="majorBidi" w:hAnsiTheme="majorBidi" w:cstheme="majorBidi"/>
          <w:sz w:val="28"/>
          <w:cs/>
        </w:rPr>
        <w:t>จะคำนวณจากราคาตลาดของหลักทรัพย์อ้างอิงต่างประเทศแปลงด้วยอัตราอ้างอิงของ</w:t>
      </w:r>
    </w:p>
    <w:p w14:paraId="200F4933" w14:textId="77777777" w:rsidR="00DA3804" w:rsidRDefault="000B205B" w:rsidP="000B205B">
      <w:pPr>
        <w:spacing w:after="0" w:line="240" w:lineRule="auto"/>
        <w:contextualSpacing/>
        <w:jc w:val="thaiDistribute"/>
        <w:rPr>
          <w:rFonts w:asciiTheme="majorBidi" w:hAnsiTheme="majorBidi" w:cstheme="majorBidi"/>
          <w:sz w:val="28"/>
        </w:rPr>
      </w:pPr>
      <w:r w:rsidRPr="00FB0DAE">
        <w:rPr>
          <w:rFonts w:asciiTheme="majorBidi" w:hAnsiTheme="majorBidi" w:cstheme="majorBidi"/>
          <w:sz w:val="28"/>
          <w:cs/>
        </w:rPr>
        <w:t>ตราสารและอัตราแลกเปลี่ยน รวมถ</w:t>
      </w:r>
      <w:r w:rsidR="00A23A4F">
        <w:rPr>
          <w:rFonts w:asciiTheme="majorBidi" w:hAnsiTheme="majorBidi" w:cstheme="majorBidi"/>
          <w:sz w:val="28"/>
          <w:cs/>
        </w:rPr>
        <w:t xml:space="preserve">ึงค่าใช้จ่ายตามที่ระบุไว้ในข้อ </w:t>
      </w:r>
      <w:r w:rsidR="00A23A4F">
        <w:rPr>
          <w:rFonts w:asciiTheme="majorBidi" w:hAnsiTheme="majorBidi" w:cstheme="majorBidi"/>
          <w:sz w:val="28"/>
        </w:rPr>
        <w:t>7</w:t>
      </w:r>
      <w:r w:rsidRPr="00FB0DAE">
        <w:rPr>
          <w:rFonts w:asciiTheme="majorBidi" w:hAnsiTheme="majorBidi" w:cstheme="majorBidi" w:hint="cs"/>
          <w:sz w:val="28"/>
          <w:cs/>
        </w:rPr>
        <w:t xml:space="preserve"> ส่วนที่</w:t>
      </w:r>
      <w:r w:rsidR="000332BB" w:rsidRPr="00FB0DAE">
        <w:rPr>
          <w:rFonts w:asciiTheme="majorBidi" w:hAnsiTheme="majorBidi" w:cstheme="majorBidi" w:hint="cs"/>
          <w:sz w:val="28"/>
          <w:cs/>
        </w:rPr>
        <w:t xml:space="preserve"> </w:t>
      </w:r>
      <w:r w:rsidRPr="00FB0DAE">
        <w:rPr>
          <w:rFonts w:asciiTheme="majorBidi" w:hAnsiTheme="majorBidi" w:cstheme="majorBidi" w:hint="cs"/>
          <w:sz w:val="28"/>
          <w:cs/>
        </w:rPr>
        <w:t>2</w:t>
      </w:r>
      <w:r w:rsidRPr="00FB0DAE">
        <w:rPr>
          <w:rFonts w:asciiTheme="majorBidi" w:hAnsiTheme="majorBidi" w:cstheme="majorBidi"/>
          <w:sz w:val="28"/>
          <w:cs/>
        </w:rPr>
        <w:t xml:space="preserve"> ของเอกสารฉบับนี้ โดยผู้ดูแลสภาพคล่องจะรักษา</w:t>
      </w:r>
    </w:p>
    <w:p w14:paraId="4FD03A01" w14:textId="0F8FF0A3" w:rsidR="000B205B" w:rsidRPr="004A59C6" w:rsidRDefault="000B205B" w:rsidP="000B205B">
      <w:pPr>
        <w:spacing w:after="0" w:line="240" w:lineRule="auto"/>
        <w:contextualSpacing/>
        <w:jc w:val="thaiDistribute"/>
        <w:rPr>
          <w:rFonts w:asciiTheme="majorBidi" w:hAnsiTheme="majorBidi" w:cstheme="majorBidi"/>
          <w:sz w:val="28"/>
          <w:cs/>
        </w:rPr>
      </w:pPr>
      <w:r w:rsidRPr="00FB0DAE">
        <w:rPr>
          <w:rFonts w:asciiTheme="majorBidi" w:hAnsiTheme="majorBidi" w:cstheme="majorBidi"/>
          <w:sz w:val="28"/>
          <w:cs/>
        </w:rPr>
        <w:t>สภาพคล่อง ตามแนวทางที่ระบุไว้</w:t>
      </w:r>
      <w:r w:rsidRPr="004A59C6">
        <w:rPr>
          <w:rFonts w:asciiTheme="majorBidi" w:hAnsiTheme="majorBidi" w:cstheme="majorBidi"/>
          <w:sz w:val="28"/>
          <w:cs/>
        </w:rPr>
        <w:t>ในส่วนที่ 6 รายละเอียดวิธีการดูแลสภาพคล่อง ของเอกสารแนบท้ายข้อกำหนดสิทธิ</w:t>
      </w:r>
    </w:p>
    <w:p w14:paraId="15B03798" w14:textId="79C43D3B" w:rsidR="003F3545" w:rsidRPr="004A59C6" w:rsidRDefault="003F3545" w:rsidP="003F3545">
      <w:pPr>
        <w:numPr>
          <w:ilvl w:val="0"/>
          <w:numId w:val="2"/>
        </w:numPr>
        <w:tabs>
          <w:tab w:val="left" w:pos="993"/>
        </w:tabs>
        <w:spacing w:line="240" w:lineRule="auto"/>
        <w:ind w:left="0" w:right="-359" w:firstLine="709"/>
        <w:contextualSpacing/>
        <w:rPr>
          <w:rFonts w:asciiTheme="majorBidi" w:hAnsiTheme="majorBidi" w:cstheme="majorBidi"/>
          <w:sz w:val="28"/>
        </w:rPr>
      </w:pPr>
      <w:r w:rsidRPr="004A59C6">
        <w:rPr>
          <w:rFonts w:asciiTheme="majorBidi" w:hAnsiTheme="majorBidi" w:cstheme="majorBidi"/>
          <w:sz w:val="28"/>
          <w:u w:val="single"/>
          <w:cs/>
        </w:rPr>
        <w:t xml:space="preserve">มูลค่าที่คาดว่าจะเสนอขาย </w:t>
      </w:r>
      <w:r w:rsidR="00FF5E18">
        <w:rPr>
          <w:rFonts w:asciiTheme="majorBidi" w:hAnsiTheme="majorBidi" w:cstheme="majorBidi"/>
          <w:sz w:val="28"/>
          <w:cs/>
        </w:rPr>
        <w:t>:</w:t>
      </w:r>
      <w:r w:rsidR="00FF5E18">
        <w:rPr>
          <w:rFonts w:asciiTheme="majorBidi" w:hAnsiTheme="majorBidi" w:cstheme="majorBidi" w:hint="cs"/>
          <w:sz w:val="28"/>
          <w:cs/>
        </w:rPr>
        <w:t xml:space="preserve"> </w:t>
      </w:r>
      <w:r w:rsidR="009213BF">
        <w:rPr>
          <w:rFonts w:asciiTheme="majorBidi" w:hAnsiTheme="majorBidi" w:cstheme="majorBidi"/>
          <w:sz w:val="28"/>
        </w:rPr>
        <w:t xml:space="preserve">……………. </w:t>
      </w:r>
      <w:r w:rsidRPr="004A59C6">
        <w:rPr>
          <w:rFonts w:asciiTheme="majorBidi" w:hAnsiTheme="majorBidi" w:cstheme="majorBidi"/>
          <w:sz w:val="28"/>
          <w:cs/>
        </w:rPr>
        <w:t xml:space="preserve">บาท </w:t>
      </w:r>
    </w:p>
    <w:p w14:paraId="201AA3D2" w14:textId="16221366" w:rsidR="002D2B02" w:rsidRDefault="002D2B02" w:rsidP="002D2B02">
      <w:pPr>
        <w:tabs>
          <w:tab w:val="left" w:pos="993"/>
        </w:tabs>
        <w:spacing w:line="240" w:lineRule="auto"/>
        <w:ind w:right="-359"/>
        <w:contextualSpacing/>
        <w:rPr>
          <w:rFonts w:ascii="Angsana New" w:hAnsi="Angsana New" w:cs="Angsana New"/>
          <w:sz w:val="28"/>
        </w:rPr>
      </w:pPr>
    </w:p>
    <w:p w14:paraId="234DB3C5" w14:textId="606CB749" w:rsidR="002D2B02" w:rsidRDefault="002D2B02" w:rsidP="002D2B02">
      <w:pPr>
        <w:tabs>
          <w:tab w:val="left" w:pos="993"/>
        </w:tabs>
        <w:spacing w:line="240" w:lineRule="auto"/>
        <w:ind w:right="-359"/>
        <w:contextualSpacing/>
        <w:rPr>
          <w:rFonts w:ascii="Angsana New" w:hAnsi="Angsana New" w:cs="Angsana New"/>
          <w:sz w:val="28"/>
        </w:rPr>
      </w:pPr>
    </w:p>
    <w:p w14:paraId="76FD74A3" w14:textId="0B55D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FABD0D2"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768BAD4A" w:rsidR="002D2B02" w:rsidRDefault="002D2B02" w:rsidP="002D2B02">
      <w:pPr>
        <w:tabs>
          <w:tab w:val="left" w:pos="993"/>
        </w:tabs>
        <w:spacing w:line="240" w:lineRule="auto"/>
        <w:ind w:right="-359"/>
        <w:contextualSpacing/>
        <w:rPr>
          <w:rFonts w:ascii="Angsana New" w:hAnsi="Angsana New" w:cs="Angsana New"/>
          <w:sz w:val="28"/>
        </w:rPr>
      </w:pPr>
    </w:p>
    <w:p w14:paraId="20C294FD" w14:textId="2529659F" w:rsidR="000332BB" w:rsidRDefault="000332BB" w:rsidP="002D2B02">
      <w:pPr>
        <w:tabs>
          <w:tab w:val="left" w:pos="993"/>
        </w:tabs>
        <w:spacing w:line="240" w:lineRule="auto"/>
        <w:ind w:right="-359"/>
        <w:contextualSpacing/>
        <w:rPr>
          <w:rFonts w:ascii="Angsana New" w:hAnsi="Angsana New" w:cs="Angsana New"/>
          <w:sz w:val="28"/>
        </w:rPr>
      </w:pPr>
    </w:p>
    <w:p w14:paraId="24516D88" w14:textId="2A8A9D45" w:rsidR="003F3545" w:rsidRDefault="003F3545" w:rsidP="004F7286">
      <w:pPr>
        <w:tabs>
          <w:tab w:val="left" w:pos="993"/>
        </w:tabs>
        <w:spacing w:line="240" w:lineRule="auto"/>
        <w:ind w:right="-359"/>
        <w:contextualSpacing/>
        <w:rPr>
          <w:rFonts w:ascii="Angsana New" w:hAnsi="Angsana New" w:cs="Angsana New"/>
          <w:sz w:val="28"/>
        </w:rPr>
      </w:pPr>
    </w:p>
    <w:p w14:paraId="22C035C9" w14:textId="25AEE05D" w:rsidR="00DA3804" w:rsidRDefault="00DA3804" w:rsidP="004F7286">
      <w:pPr>
        <w:tabs>
          <w:tab w:val="left" w:pos="993"/>
        </w:tabs>
        <w:spacing w:line="240" w:lineRule="auto"/>
        <w:ind w:right="-359"/>
        <w:contextualSpacing/>
        <w:rPr>
          <w:rFonts w:ascii="Angsana New" w:hAnsi="Angsana New" w:cs="Angsana New"/>
          <w:sz w:val="28"/>
        </w:rPr>
      </w:pPr>
    </w:p>
    <w:p w14:paraId="40E21432" w14:textId="4961C7BD" w:rsidR="00DA3804" w:rsidRDefault="00DA3804" w:rsidP="004F7286">
      <w:pPr>
        <w:tabs>
          <w:tab w:val="left" w:pos="993"/>
        </w:tabs>
        <w:spacing w:line="240" w:lineRule="auto"/>
        <w:ind w:right="-359"/>
        <w:contextualSpacing/>
        <w:rPr>
          <w:rFonts w:ascii="Angsana New" w:hAnsi="Angsana New" w:cs="Angsana New"/>
          <w:sz w:val="28"/>
        </w:rPr>
      </w:pPr>
    </w:p>
    <w:p w14:paraId="473877F3" w14:textId="0CF1EDC5" w:rsidR="00DA3804" w:rsidRDefault="00DA3804" w:rsidP="004F7286">
      <w:pPr>
        <w:tabs>
          <w:tab w:val="left" w:pos="993"/>
        </w:tabs>
        <w:spacing w:line="240" w:lineRule="auto"/>
        <w:ind w:right="-359"/>
        <w:contextualSpacing/>
        <w:rPr>
          <w:rFonts w:ascii="Angsana New" w:hAnsi="Angsana New" w:cs="Angsana New"/>
          <w:sz w:val="28"/>
        </w:rPr>
      </w:pPr>
    </w:p>
    <w:p w14:paraId="383B6048" w14:textId="250D7B36" w:rsidR="00DA3804" w:rsidRDefault="00DA3804" w:rsidP="004F7286">
      <w:pPr>
        <w:tabs>
          <w:tab w:val="left" w:pos="993"/>
        </w:tabs>
        <w:spacing w:line="240" w:lineRule="auto"/>
        <w:ind w:right="-359"/>
        <w:contextualSpacing/>
        <w:rPr>
          <w:rFonts w:ascii="Angsana New" w:hAnsi="Angsana New" w:cs="Angsana New"/>
          <w:sz w:val="28"/>
        </w:rPr>
      </w:pPr>
    </w:p>
    <w:p w14:paraId="113C9140" w14:textId="45E9C95E" w:rsidR="00DA3804" w:rsidRDefault="00DA3804" w:rsidP="004F7286">
      <w:pPr>
        <w:tabs>
          <w:tab w:val="left" w:pos="993"/>
        </w:tabs>
        <w:spacing w:line="240" w:lineRule="auto"/>
        <w:ind w:right="-359"/>
        <w:contextualSpacing/>
        <w:rPr>
          <w:rFonts w:ascii="Angsana New" w:hAnsi="Angsana New" w:cs="Angsana New"/>
          <w:sz w:val="28"/>
        </w:rPr>
      </w:pPr>
    </w:p>
    <w:p w14:paraId="34DEF690" w14:textId="740054EC" w:rsidR="00DA3804" w:rsidRDefault="00DA3804" w:rsidP="004F7286">
      <w:pPr>
        <w:tabs>
          <w:tab w:val="left" w:pos="993"/>
        </w:tabs>
        <w:spacing w:line="240" w:lineRule="auto"/>
        <w:ind w:right="-359"/>
        <w:contextualSpacing/>
        <w:rPr>
          <w:rFonts w:ascii="Angsana New" w:hAnsi="Angsana New" w:cs="Angsana New"/>
          <w:sz w:val="28"/>
        </w:rPr>
      </w:pPr>
    </w:p>
    <w:p w14:paraId="4BC6E396" w14:textId="36B50253" w:rsidR="00DA3804" w:rsidRDefault="00DA3804" w:rsidP="004F7286">
      <w:pPr>
        <w:tabs>
          <w:tab w:val="left" w:pos="993"/>
        </w:tabs>
        <w:spacing w:line="240" w:lineRule="auto"/>
        <w:ind w:right="-359"/>
        <w:contextualSpacing/>
        <w:rPr>
          <w:rFonts w:ascii="Angsana New" w:hAnsi="Angsana New" w:cs="Angsana New"/>
          <w:sz w:val="28"/>
        </w:rPr>
      </w:pPr>
    </w:p>
    <w:p w14:paraId="59270018" w14:textId="06A07B7D" w:rsidR="00DA3804" w:rsidRDefault="00DA3804" w:rsidP="004F7286">
      <w:pPr>
        <w:tabs>
          <w:tab w:val="left" w:pos="993"/>
        </w:tabs>
        <w:spacing w:line="240" w:lineRule="auto"/>
        <w:ind w:right="-359"/>
        <w:contextualSpacing/>
        <w:rPr>
          <w:rFonts w:ascii="Angsana New" w:hAnsi="Angsana New" w:cs="Angsana New"/>
          <w:sz w:val="28"/>
        </w:rPr>
      </w:pPr>
    </w:p>
    <w:p w14:paraId="55AE1FE8" w14:textId="30594B50" w:rsidR="00DA3804" w:rsidRDefault="00DA3804" w:rsidP="004F7286">
      <w:pPr>
        <w:tabs>
          <w:tab w:val="left" w:pos="993"/>
        </w:tabs>
        <w:spacing w:line="240" w:lineRule="auto"/>
        <w:ind w:right="-359"/>
        <w:contextualSpacing/>
        <w:rPr>
          <w:rFonts w:ascii="Angsana New" w:hAnsi="Angsana New" w:cs="Angsana New"/>
          <w:sz w:val="28"/>
        </w:rPr>
      </w:pPr>
    </w:p>
    <w:p w14:paraId="6CAB13F3" w14:textId="34A4F0D8" w:rsidR="00DA3804" w:rsidRDefault="00DA3804" w:rsidP="004F7286">
      <w:pPr>
        <w:tabs>
          <w:tab w:val="left" w:pos="993"/>
        </w:tabs>
        <w:spacing w:line="240" w:lineRule="auto"/>
        <w:ind w:right="-359"/>
        <w:contextualSpacing/>
        <w:rPr>
          <w:rFonts w:ascii="Angsana New" w:hAnsi="Angsana New" w:cs="Angsana New"/>
          <w:sz w:val="28"/>
        </w:rPr>
      </w:pPr>
    </w:p>
    <w:p w14:paraId="36B87054" w14:textId="65A269FB" w:rsidR="00DA3804" w:rsidRDefault="00DA3804" w:rsidP="004F7286">
      <w:pPr>
        <w:tabs>
          <w:tab w:val="left" w:pos="993"/>
        </w:tabs>
        <w:spacing w:line="240" w:lineRule="auto"/>
        <w:ind w:right="-359"/>
        <w:contextualSpacing/>
        <w:rPr>
          <w:rFonts w:ascii="Angsana New" w:hAnsi="Angsana New" w:cs="Angsana New"/>
          <w:sz w:val="28"/>
        </w:rPr>
      </w:pPr>
    </w:p>
    <w:p w14:paraId="22C8B31A" w14:textId="700A9552" w:rsidR="00DA3804" w:rsidRDefault="00DA3804" w:rsidP="004F7286">
      <w:pPr>
        <w:tabs>
          <w:tab w:val="left" w:pos="993"/>
        </w:tabs>
        <w:spacing w:line="240" w:lineRule="auto"/>
        <w:ind w:right="-359"/>
        <w:contextualSpacing/>
        <w:rPr>
          <w:rFonts w:ascii="Angsana New" w:hAnsi="Angsana New" w:cs="Angsana New"/>
          <w:sz w:val="28"/>
        </w:rPr>
      </w:pPr>
    </w:p>
    <w:p w14:paraId="610F6ED0" w14:textId="3D712E0B" w:rsidR="00DA3804" w:rsidRDefault="00DA3804" w:rsidP="004F7286">
      <w:pPr>
        <w:tabs>
          <w:tab w:val="left" w:pos="993"/>
        </w:tabs>
        <w:spacing w:line="240" w:lineRule="auto"/>
        <w:ind w:right="-359"/>
        <w:contextualSpacing/>
        <w:rPr>
          <w:rFonts w:ascii="Angsana New" w:hAnsi="Angsana New" w:cs="Angsana New"/>
          <w:sz w:val="28"/>
        </w:rPr>
      </w:pPr>
    </w:p>
    <w:p w14:paraId="3A00384F" w14:textId="35187D64" w:rsidR="00DA3804" w:rsidRDefault="00DA3804" w:rsidP="004F7286">
      <w:pPr>
        <w:tabs>
          <w:tab w:val="left" w:pos="993"/>
        </w:tabs>
        <w:spacing w:line="240" w:lineRule="auto"/>
        <w:ind w:right="-359"/>
        <w:contextualSpacing/>
        <w:rPr>
          <w:rFonts w:ascii="Angsana New" w:hAnsi="Angsana New" w:cs="Angsana New"/>
          <w:sz w:val="28"/>
        </w:rPr>
      </w:pPr>
    </w:p>
    <w:p w14:paraId="078F2F49" w14:textId="33FD7272" w:rsidR="00DA3804" w:rsidRDefault="00DA3804" w:rsidP="004F7286">
      <w:pPr>
        <w:tabs>
          <w:tab w:val="left" w:pos="993"/>
        </w:tabs>
        <w:spacing w:line="240" w:lineRule="auto"/>
        <w:ind w:right="-359"/>
        <w:contextualSpacing/>
        <w:rPr>
          <w:rFonts w:ascii="Angsana New" w:hAnsi="Angsana New" w:cs="Angsana New"/>
          <w:sz w:val="28"/>
        </w:rPr>
      </w:pPr>
    </w:p>
    <w:p w14:paraId="1D1C3DAF" w14:textId="641F1DF7" w:rsidR="00DA3804" w:rsidRDefault="00DA3804" w:rsidP="004F7286">
      <w:pPr>
        <w:tabs>
          <w:tab w:val="left" w:pos="993"/>
        </w:tabs>
        <w:spacing w:line="240" w:lineRule="auto"/>
        <w:ind w:right="-359"/>
        <w:contextualSpacing/>
        <w:rPr>
          <w:rFonts w:ascii="Angsana New" w:hAnsi="Angsana New" w:cs="Angsana New"/>
          <w:sz w:val="28"/>
        </w:rPr>
      </w:pPr>
    </w:p>
    <w:p w14:paraId="18CD86F1" w14:textId="398043CF" w:rsidR="00DA3804" w:rsidRDefault="00DA3804" w:rsidP="004F7286">
      <w:pPr>
        <w:tabs>
          <w:tab w:val="left" w:pos="993"/>
        </w:tabs>
        <w:spacing w:line="240" w:lineRule="auto"/>
        <w:ind w:right="-359"/>
        <w:contextualSpacing/>
        <w:rPr>
          <w:rFonts w:ascii="Angsana New" w:hAnsi="Angsana New" w:cs="Angsana New"/>
          <w:sz w:val="28"/>
        </w:rPr>
      </w:pPr>
    </w:p>
    <w:p w14:paraId="08B6379E" w14:textId="0FFC21C6" w:rsidR="00DA3804" w:rsidRDefault="00DA3804" w:rsidP="004F7286">
      <w:pPr>
        <w:tabs>
          <w:tab w:val="left" w:pos="993"/>
        </w:tabs>
        <w:spacing w:line="240" w:lineRule="auto"/>
        <w:ind w:right="-359"/>
        <w:contextualSpacing/>
        <w:rPr>
          <w:rFonts w:ascii="Angsana New" w:hAnsi="Angsana New" w:cs="Angsana New"/>
          <w:sz w:val="28"/>
        </w:rPr>
      </w:pPr>
    </w:p>
    <w:p w14:paraId="72CD90ED" w14:textId="275C5E87" w:rsidR="00DA3804" w:rsidRPr="00A22F77" w:rsidRDefault="00DA3804" w:rsidP="004F7286">
      <w:pPr>
        <w:tabs>
          <w:tab w:val="left" w:pos="993"/>
        </w:tabs>
        <w:spacing w:line="240" w:lineRule="auto"/>
        <w:ind w:right="-359"/>
        <w:contextualSpacing/>
        <w:rPr>
          <w:rFonts w:ascii="Angsana New" w:hAnsi="Angsana New" w:cs="Angsana New"/>
          <w:sz w:val="28"/>
        </w:rPr>
      </w:pPr>
    </w:p>
    <w:p w14:paraId="62E3AD6E" w14:textId="751E5213" w:rsidR="003F3545" w:rsidRPr="008B4814" w:rsidRDefault="003F3545" w:rsidP="009C5098">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1EAAB8E4" w14:textId="7D7482D2" w:rsidR="00E94528" w:rsidRPr="009804A1" w:rsidRDefault="00761A5F" w:rsidP="009804A1">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6944C2B8" w14:textId="77777777" w:rsidR="008C4293" w:rsidRPr="008C4293" w:rsidRDefault="00602FED" w:rsidP="008C4293">
      <w:pPr>
        <w:contextualSpacing/>
        <w:jc w:val="thaiDistribute"/>
        <w:rPr>
          <w:rFonts w:asciiTheme="majorBidi" w:hAnsiTheme="majorBidi" w:cstheme="majorBidi"/>
          <w:b/>
          <w:bCs/>
          <w:color w:val="212529"/>
          <w:shd w:val="clear" w:color="auto" w:fill="FFFFFF"/>
        </w:rPr>
      </w:pPr>
      <w:r w:rsidRPr="008C4293">
        <w:rPr>
          <w:rFonts w:asciiTheme="majorBidi" w:hAnsiTheme="majorBidi" w:cstheme="majorBidi"/>
          <w:b/>
          <w:bCs/>
          <w:sz w:val="28"/>
          <w:cs/>
        </w:rPr>
        <w:t>4</w:t>
      </w:r>
      <w:r w:rsidR="00F30486" w:rsidRPr="008C4293">
        <w:rPr>
          <w:rFonts w:asciiTheme="majorBidi" w:hAnsiTheme="majorBidi" w:cs="Angsana New"/>
          <w:b/>
          <w:bCs/>
          <w:sz w:val="28"/>
          <w:cs/>
        </w:rPr>
        <w:t>.</w:t>
      </w:r>
      <w:r w:rsidR="00F30486" w:rsidRPr="008C4293">
        <w:rPr>
          <w:rFonts w:asciiTheme="majorBidi" w:hAnsiTheme="majorBidi" w:cstheme="majorBidi"/>
          <w:b/>
          <w:bCs/>
          <w:sz w:val="28"/>
        </w:rPr>
        <w:t>1</w:t>
      </w:r>
      <w:r w:rsidR="003F3545" w:rsidRPr="008C4293">
        <w:rPr>
          <w:rFonts w:asciiTheme="majorBidi" w:hAnsiTheme="majorBidi" w:cs="Angsana New"/>
          <w:b/>
          <w:bCs/>
          <w:sz w:val="28"/>
          <w:cs/>
        </w:rPr>
        <w:t xml:space="preserve"> </w:t>
      </w:r>
      <w:r w:rsidR="008C4293" w:rsidRPr="008C4293">
        <w:rPr>
          <w:rFonts w:asciiTheme="majorBidi" w:hAnsiTheme="majorBidi" w:cstheme="majorBidi"/>
          <w:b/>
          <w:bCs/>
          <w:color w:val="212529"/>
          <w:shd w:val="clear" w:color="auto" w:fill="FFFFFF"/>
          <w:cs/>
        </w:rPr>
        <w:t>ความเสี่ยงในเรื่องความผันผวนของราคาตราสาร</w:t>
      </w:r>
    </w:p>
    <w:p w14:paraId="0DEEEF4E" w14:textId="77777777" w:rsidR="008C4293" w:rsidRPr="007D30E1"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ความผันผวนของราคาตราสาร เกิดได้จากปัจจัยต่างๆทั้งในด้านเศรษฐกิจ การเมือง สังคม การเก็งกำไรของหลักทรัพย์ ทำให้หลักทรัพย์มีความเสี่ยงในด้านความผันผวนของราคาได้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7D30E1">
        <w:rPr>
          <w:rFonts w:asciiTheme="majorBidi" w:hAnsiTheme="majorBidi" w:cstheme="majorBidi"/>
          <w:sz w:val="28"/>
          <w:cs/>
          <w:lang w:val="th-TH"/>
        </w:rPr>
        <w:t>เนื่องจาก</w:t>
      </w:r>
      <w:r w:rsidRPr="007D30E1">
        <w:rPr>
          <w:rFonts w:asciiTheme="majorBidi" w:hAnsiTheme="majorBidi" w:cstheme="majorBidi"/>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อย่างไรก็ดี อาจมีกรณีที่ราคาของตราสารอาจจะไม่เคลื่อนไหวสอดคล้องกับหลักทรัพย์อ้างอิงได้ </w:t>
      </w:r>
      <w:r w:rsidRPr="007D30E1">
        <w:rPr>
          <w:rFonts w:asciiTheme="majorBidi" w:hAnsiTheme="majorBidi" w:cstheme="majorBidi"/>
          <w:sz w:val="28"/>
          <w:cs/>
        </w:rPr>
        <w:t>ซึ่งเกิดได้จากหลายปัจจัย เช่น</w:t>
      </w:r>
      <w:r w:rsidRPr="007D30E1">
        <w:rPr>
          <w:rFonts w:asciiTheme="majorBidi" w:hAnsiTheme="majorBidi" w:cstheme="majorBidi"/>
          <w:sz w:val="28"/>
          <w:shd w:val="clear" w:color="auto" w:fill="FFFFFF"/>
          <w:cs/>
        </w:rPr>
        <w:t xml:space="preserve"> อัตราแลกเปลี่ยน เวลาทำการของตลาดหลักทรัพย์ต่างประเทศและตลาดหลักทรัพย์ไทยที่ไม่ตรงกัน ราคาสูงสุด/ต่ำสุดที่แตกต่างกันระหว่างตราสารและหลักทรัพย์อ้างอิง รวมไปถึงสถานะทางการเงินของผู้ออกหลักทรัพย์ต่างประเทศ โดยผู้ออกตราสารขอไม่รับรองความเสี่ยงที่เกิดจากความผันผวนของราคาตราสารที่เกิดขึ้น</w:t>
      </w:r>
    </w:p>
    <w:p w14:paraId="773CB5B8" w14:textId="5E7B7EE4" w:rsidR="008C4293" w:rsidRPr="008C4293" w:rsidRDefault="00602FED" w:rsidP="008C429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sidR="00D60234" w:rsidRPr="008B4814">
        <w:rPr>
          <w:rFonts w:ascii="Angsana New" w:hAnsi="Angsana New" w:cs="Angsana New" w:hint="cs"/>
          <w:b/>
          <w:bCs/>
          <w:sz w:val="28"/>
          <w:cs/>
        </w:rPr>
        <w:t>.</w:t>
      </w:r>
      <w:r w:rsidR="008C4293">
        <w:rPr>
          <w:rFonts w:ascii="Angsana New" w:hAnsi="Angsana New" w:cs="Angsana New"/>
          <w:b/>
          <w:bCs/>
          <w:sz w:val="28"/>
        </w:rPr>
        <w:t xml:space="preserve">2 </w:t>
      </w:r>
      <w:r w:rsidR="008C4293" w:rsidRPr="008C4293">
        <w:rPr>
          <w:rFonts w:asciiTheme="majorBidi" w:hAnsiTheme="majorBidi" w:cstheme="majorBidi"/>
          <w:b/>
          <w:bCs/>
          <w:spacing w:val="-6"/>
          <w:sz w:val="28"/>
          <w:cs/>
        </w:rPr>
        <w:t>ความเสี่ยงของอัตราแลกเปลี่ยนเงินตราต่างประเทศ</w:t>
      </w:r>
    </w:p>
    <w:p w14:paraId="6F1443C9" w14:textId="0D593360" w:rsidR="008C4293" w:rsidRPr="008C4293" w:rsidRDefault="008C4293" w:rsidP="008C429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59A73249"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003F3545" w:rsidRPr="00D26842">
        <w:rPr>
          <w:rFonts w:ascii="Angsana New" w:hAnsi="Angsana New" w:cs="Angsana New"/>
          <w:b/>
          <w:bCs/>
          <w:sz w:val="28"/>
          <w:cs/>
        </w:rPr>
        <w:t>.</w:t>
      </w:r>
      <w:r w:rsidR="00D60234">
        <w:rPr>
          <w:rFonts w:ascii="Angsana New" w:hAnsi="Angsana New" w:cs="Angsana New" w:hint="cs"/>
          <w:b/>
          <w:bCs/>
          <w:sz w:val="28"/>
          <w:cs/>
        </w:rPr>
        <w:t>3</w:t>
      </w:r>
      <w:r w:rsidR="003F3545" w:rsidRPr="00D26842">
        <w:rPr>
          <w:rFonts w:ascii="Angsana New" w:hAnsi="Angsana New" w:cs="Angsana New"/>
          <w:b/>
          <w:bCs/>
          <w:sz w:val="28"/>
          <w:cs/>
        </w:rPr>
        <w:t xml:space="preserve"> </w:t>
      </w:r>
      <w:r w:rsidR="008C4293"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7E40F781" w14:textId="64206E31" w:rsidR="008C4293" w:rsidRPr="008C4293" w:rsidRDefault="008C4293" w:rsidP="008C429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68E941D" w14:textId="03B1A22E"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sidR="00D60234">
        <w:rPr>
          <w:rFonts w:ascii="Angsana New" w:hAnsi="Angsana New" w:cs="Angsana New" w:hint="cs"/>
          <w:b/>
          <w:bCs/>
          <w:sz w:val="28"/>
          <w:shd w:val="clear" w:color="auto" w:fill="FFFFFF"/>
          <w:cs/>
        </w:rPr>
        <w:t>.</w:t>
      </w:r>
      <w:r w:rsidR="003F3545">
        <w:rPr>
          <w:rFonts w:ascii="Angsana New" w:hAnsi="Angsana New" w:cs="Angsana New"/>
          <w:b/>
          <w:bCs/>
          <w:sz w:val="28"/>
          <w:shd w:val="clear" w:color="auto" w:fill="FFFFFF"/>
        </w:rPr>
        <w:t>4</w:t>
      </w:r>
      <w:r w:rsidR="008C4293" w:rsidRPr="00ED22C9">
        <w:rPr>
          <w:rFonts w:cs="Angsana New"/>
          <w:b/>
          <w:bCs/>
          <w:color w:val="212529"/>
          <w:szCs w:val="22"/>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ความเสี่ยงด้านสภาพคล่อง</w:t>
      </w:r>
    </w:p>
    <w:p w14:paraId="73B6FBEE" w14:textId="79A6A9AE" w:rsidR="00D60234" w:rsidRPr="008C4293"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เนื่องจากผู้ถือตราสารอาจมีความต้องการในการขายตราสารของตนเอง แต่ไม่สามารถขายได้ หรือขายได้ในราคาที่ต่ำกว่าที่ต้องการ </w:t>
      </w:r>
      <w:r w:rsidRPr="007D30E1">
        <w:rPr>
          <w:rFonts w:asciiTheme="majorBidi" w:hAnsiTheme="majorBidi" w:cstheme="majorBidi"/>
          <w:sz w:val="28"/>
          <w:shd w:val="clear" w:color="auto" w:fill="FFFFFF"/>
        </w:rPr>
        <w:br/>
      </w:r>
      <w:r w:rsidRPr="007D30E1">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7D30E1">
        <w:rPr>
          <w:rFonts w:asciiTheme="majorBidi" w:hAnsiTheme="majorBidi" w:cs="Angsana New"/>
          <w:sz w:val="28"/>
          <w:shd w:val="clear" w:color="auto" w:fill="FFFFFF"/>
          <w:cs/>
        </w:rPr>
        <w:t>ของตลาดหลักทรัพย์ต่างประเทศ และตลาดหลักทรัพย์ไทย</w:t>
      </w:r>
      <w:r w:rsidRPr="007D30E1">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t xml:space="preserve">ตรงกัน 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8C4293">
        <w:rPr>
          <w:rFonts w:asciiTheme="majorBidi" w:hAnsiTheme="majorBidi" w:cstheme="majorBidi"/>
          <w:b/>
          <w:sz w:val="28"/>
          <w:cs/>
        </w:rPr>
        <w:t xml:space="preserve">ทั้งนี้ </w:t>
      </w:r>
      <w:r w:rsidRPr="005B60EE">
        <w:rPr>
          <w:rFonts w:asciiTheme="majorBidi" w:hAnsiTheme="majorBidi" w:cs="Angsana New"/>
          <w:b/>
          <w:sz w:val="28"/>
          <w:cs/>
        </w:rPr>
        <w:t>ผู้</w:t>
      </w:r>
      <w:r w:rsidRPr="008C4293">
        <w:rPr>
          <w:rFonts w:asciiTheme="majorBidi" w:hAnsiTheme="majorBidi" w:cstheme="majorBidi"/>
          <w:b/>
          <w:sz w:val="28"/>
          <w:cs/>
        </w:rPr>
        <w:t>ออกตราสาร</w:t>
      </w:r>
      <w:r w:rsidRPr="005B60EE">
        <w:rPr>
          <w:rFonts w:asciiTheme="majorBidi" w:hAnsiTheme="majorBidi" w:cs="Angsana New"/>
          <w:b/>
          <w:sz w:val="28"/>
          <w:cs/>
        </w:rPr>
        <w:t>จะจัดให้มีผู้ดูแลสภาพคล่อง ซึ่งดำเนินการ</w:t>
      </w:r>
      <w:r w:rsidRPr="005B60EE">
        <w:rPr>
          <w:rFonts w:asciiTheme="majorBidi" w:hAnsiTheme="majorBidi" w:cstheme="majorBidi"/>
          <w:b/>
          <w:sz w:val="28"/>
          <w:cs/>
        </w:rPr>
        <w:t xml:space="preserve"> </w:t>
      </w:r>
      <w:r w:rsidRPr="005B60EE">
        <w:rPr>
          <w:rFonts w:asciiTheme="majorBidi" w:hAnsiTheme="majorBidi" w:cs="Angsana New"/>
          <w:b/>
          <w:sz w:val="28"/>
          <w:cs/>
        </w:rPr>
        <w:t>โดยผู้ออกตราสาร</w:t>
      </w:r>
      <w:r w:rsidRPr="008C4293">
        <w:rPr>
          <w:rFonts w:asciiTheme="majorBidi" w:hAnsiTheme="majorBidi" w:cs="Angsana New"/>
          <w:b/>
          <w:bCs/>
          <w:sz w:val="28"/>
          <w:cs/>
        </w:rPr>
        <w:t xml:space="preserve"> </w:t>
      </w:r>
      <w:r w:rsidRPr="008C4293">
        <w:rPr>
          <w:rFonts w:asciiTheme="majorBidi" w:hAnsiTheme="majorBidi" w:cstheme="majorBidi"/>
          <w:b/>
          <w:sz w:val="28"/>
          <w:cs/>
        </w:rPr>
        <w:t>หรือบุคคลใดที่ผู้ออกตราสาร</w:t>
      </w:r>
      <w:r w:rsidRPr="005B60EE">
        <w:rPr>
          <w:rFonts w:asciiTheme="majorBidi" w:hAnsiTheme="majorBidi" w:cs="Angsana New"/>
          <w:b/>
          <w:sz w:val="28"/>
          <w:cs/>
        </w:rPr>
        <w:t>มอบหมาย</w:t>
      </w:r>
      <w:r w:rsidRPr="008C4293">
        <w:rPr>
          <w:rFonts w:asciiTheme="majorBidi" w:hAnsiTheme="majorBidi" w:cstheme="majorBidi"/>
          <w:b/>
          <w:sz w:val="28"/>
          <w:cs/>
        </w:rPr>
        <w:t xml:space="preserve"> </w:t>
      </w:r>
      <w:r>
        <w:rPr>
          <w:rFonts w:asciiTheme="majorBidi" w:hAnsiTheme="majorBidi" w:cstheme="majorBidi"/>
          <w:b/>
          <w:sz w:val="28"/>
        </w:rPr>
        <w:br/>
      </w:r>
      <w:r w:rsidRPr="008C4293">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777E79DF"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cs/>
        </w:rPr>
      </w:pPr>
      <w:r>
        <w:rPr>
          <w:rFonts w:ascii="Angsana New" w:hAnsi="Angsana New" w:cs="Angsana New" w:hint="cs"/>
          <w:b/>
          <w:bCs/>
          <w:color w:val="212529"/>
          <w:sz w:val="28"/>
          <w:shd w:val="clear" w:color="auto" w:fill="FFFFFF"/>
          <w:cs/>
        </w:rPr>
        <w:t>4</w:t>
      </w:r>
      <w:r w:rsidR="00D60234">
        <w:rPr>
          <w:rFonts w:ascii="Angsana New" w:hAnsi="Angsana New" w:cs="Angsana New" w:hint="cs"/>
          <w:b/>
          <w:bCs/>
          <w:color w:val="212529"/>
          <w:sz w:val="28"/>
          <w:shd w:val="clear" w:color="auto" w:fill="FFFFFF"/>
          <w:cs/>
        </w:rPr>
        <w:t>.</w:t>
      </w:r>
      <w:r w:rsidR="003F3545" w:rsidRPr="008C4293">
        <w:rPr>
          <w:rFonts w:asciiTheme="majorBidi" w:hAnsiTheme="majorBidi" w:cstheme="majorBidi"/>
          <w:b/>
          <w:bCs/>
          <w:color w:val="212529"/>
          <w:sz w:val="28"/>
          <w:shd w:val="clear" w:color="auto" w:fill="FFFFFF"/>
        </w:rPr>
        <w:t>5</w:t>
      </w:r>
      <w:r w:rsidR="003F3545" w:rsidRPr="008C4293">
        <w:rPr>
          <w:rFonts w:asciiTheme="majorBidi" w:hAnsiTheme="majorBidi" w:cstheme="majorBidi"/>
          <w:b/>
          <w:bCs/>
          <w:color w:val="212529"/>
          <w:sz w:val="28"/>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ความเสี่ยงของหลักทรัพย์อ้างอิงต่างประเทศ</w:t>
      </w:r>
    </w:p>
    <w:p w14:paraId="4F807CA0" w14:textId="77777777" w:rsidR="008C4293" w:rsidRPr="00A23A4F" w:rsidRDefault="008C4293" w:rsidP="00A23A4F">
      <w:pPr>
        <w:spacing w:after="0"/>
        <w:jc w:val="thaiDistribute"/>
        <w:rPr>
          <w:rFonts w:asciiTheme="majorBidi" w:hAnsiTheme="majorBidi" w:cstheme="majorBidi"/>
          <w:sz w:val="28"/>
        </w:rPr>
      </w:pPr>
      <w:r w:rsidRPr="008C4293">
        <w:rPr>
          <w:rFonts w:asciiTheme="majorBidi" w:hAnsiTheme="majorBidi" w:cstheme="majorBidi"/>
          <w:sz w:val="28"/>
          <w:shd w:val="clear" w:color="auto" w:fill="FFFFFF"/>
          <w:cs/>
        </w:rPr>
        <w:t>ผู้ถือตราสาร</w:t>
      </w:r>
      <w:r w:rsidRPr="008C4293">
        <w:rPr>
          <w:rFonts w:asciiTheme="majorBidi" w:hAnsiTheme="majorBidi" w:cstheme="majorBidi"/>
          <w:sz w:val="28"/>
          <w:cs/>
        </w:rPr>
        <w:t>อาจมีความเสี่ยงที่เกิดจากการเปลี่ยนแปลงราคาหลักทรัพย์</w:t>
      </w:r>
      <w:r w:rsidRPr="008C4293">
        <w:rPr>
          <w:rFonts w:asciiTheme="majorBidi" w:hAnsiTheme="majorBidi" w:cs="Angsana New"/>
          <w:sz w:val="28"/>
          <w:cs/>
        </w:rPr>
        <w:t>อ้างอิง</w:t>
      </w:r>
      <w:r w:rsidRPr="008C4293">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8C4293">
        <w:rPr>
          <w:rFonts w:asciiTheme="majorBidi" w:hAnsiTheme="majorBidi" w:cs="Angsana New"/>
          <w:sz w:val="28"/>
          <w:cs/>
        </w:rPr>
        <w:t>ต่างประเทศ</w:t>
      </w:r>
      <w:r w:rsidRPr="008C4293">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8C4293">
        <w:rPr>
          <w:rFonts w:asciiTheme="majorBidi" w:hAnsiTheme="majorBidi" w:cstheme="majorBidi"/>
          <w:b/>
          <w:sz w:val="28"/>
          <w:cs/>
        </w:rPr>
        <w:t>การจัดสรรหุ้นให้แก่ผู้ถือหุ้นเดิม การจ่ายปันผลเป็นหุ้น ที่อาจทำให้ราคาของหลักทรัพย์</w:t>
      </w:r>
      <w:r w:rsidRPr="005B60EE">
        <w:rPr>
          <w:rFonts w:asciiTheme="majorBidi" w:hAnsiTheme="majorBidi" w:cstheme="majorBidi"/>
          <w:b/>
          <w:sz w:val="28"/>
          <w:cs/>
        </w:rPr>
        <w:t>อ้างอิ</w:t>
      </w:r>
      <w:r w:rsidRPr="005B60EE">
        <w:rPr>
          <w:rFonts w:asciiTheme="majorBidi" w:hAnsiTheme="majorBidi" w:cs="Angsana New"/>
          <w:b/>
          <w:sz w:val="28"/>
          <w:cs/>
        </w:rPr>
        <w:t>งต่างประเทศ</w:t>
      </w:r>
      <w:r w:rsidRPr="008C4293">
        <w:rPr>
          <w:rFonts w:asciiTheme="majorBidi" w:hAnsiTheme="majorBidi" w:cstheme="majorBidi"/>
          <w:b/>
          <w:sz w:val="28"/>
          <w:cs/>
        </w:rPr>
        <w:t>ลดลงและส่งผลให้ผู้ถือตราสารอาจได้รับผลขาดทุนได้</w:t>
      </w:r>
      <w:r w:rsidRPr="008C4293">
        <w:rPr>
          <w:rFonts w:asciiTheme="majorBidi" w:hAnsiTheme="majorBidi" w:cstheme="majorBidi"/>
          <w:sz w:val="28"/>
          <w:cs/>
        </w:rPr>
        <w:t xml:space="preserve"> เป็นต้น นอกจากนี้ การดำเนินการตาม </w:t>
      </w:r>
      <w:r w:rsidRPr="008C4293">
        <w:rPr>
          <w:rFonts w:asciiTheme="majorBidi" w:hAnsiTheme="majorBidi" w:cstheme="majorBidi"/>
          <w:sz w:val="28"/>
        </w:rPr>
        <w:t xml:space="preserve">Corporate Action </w:t>
      </w:r>
      <w:r w:rsidRPr="008C4293">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8C4293">
        <w:rPr>
          <w:rFonts w:asciiTheme="majorBidi" w:hAnsiTheme="majorBidi" w:cs="Angsana New"/>
          <w:sz w:val="28"/>
          <w:cs/>
        </w:rPr>
        <w:t>ต่างประเทศ</w:t>
      </w:r>
      <w:r w:rsidRPr="008C4293">
        <w:rPr>
          <w:rFonts w:asciiTheme="majorBidi" w:hAnsiTheme="majorBidi" w:cstheme="majorBidi"/>
          <w:sz w:val="28"/>
          <w:cs/>
        </w:rPr>
        <w:t>ลดลงและส่งผลให้</w:t>
      </w:r>
      <w:r>
        <w:rPr>
          <w:rFonts w:asciiTheme="majorBidi" w:hAnsiTheme="majorBidi" w:cstheme="majorBidi"/>
          <w:sz w:val="28"/>
        </w:rPr>
        <w:br/>
      </w:r>
      <w:r w:rsidRPr="008C4293">
        <w:rPr>
          <w:rFonts w:asciiTheme="majorBidi" w:hAnsiTheme="majorBidi" w:cstheme="majorBidi"/>
          <w:sz w:val="28"/>
          <w:cs/>
        </w:rPr>
        <w:t>ผู้ถือตราสารอาจได้รับ</w:t>
      </w:r>
      <w:r w:rsidRPr="00A23A4F">
        <w:rPr>
          <w:rFonts w:asciiTheme="majorBidi" w:hAnsiTheme="majorBidi" w:cstheme="majorBidi"/>
          <w:sz w:val="28"/>
          <w:cs/>
        </w:rPr>
        <w:t>ผลขาดทุนได้ อย่างไรก็ตาม</w:t>
      </w:r>
      <w:r w:rsidRPr="00A23A4F">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3BB31D42" w14:textId="77777777" w:rsidR="00A23A4F" w:rsidRPr="00A23A4F" w:rsidRDefault="00A23A4F" w:rsidP="00A23A4F">
      <w:pPr>
        <w:contextualSpacing/>
        <w:rPr>
          <w:rFonts w:asciiTheme="majorBidi" w:hAnsiTheme="majorBidi" w:cstheme="majorBidi"/>
          <w:b/>
          <w:bCs/>
          <w:spacing w:val="-6"/>
          <w:u w:val="single"/>
          <w:cs/>
        </w:rPr>
      </w:pPr>
      <w:r w:rsidRPr="00A23A4F">
        <w:rPr>
          <w:rFonts w:asciiTheme="majorBidi" w:hAnsiTheme="majorBidi" w:cstheme="majorBidi"/>
          <w:b/>
          <w:bCs/>
          <w:cs/>
        </w:rPr>
        <w:t>4.6</w:t>
      </w:r>
      <w:r w:rsidRPr="00A23A4F">
        <w:rPr>
          <w:rFonts w:asciiTheme="majorBidi" w:hAnsiTheme="majorBidi" w:cstheme="majorBidi"/>
          <w:b/>
          <w:bCs/>
        </w:rPr>
        <w:t xml:space="preserve"> </w:t>
      </w:r>
      <w:r w:rsidRPr="00A23A4F">
        <w:rPr>
          <w:rFonts w:asciiTheme="majorBidi" w:hAnsiTheme="majorBidi" w:cstheme="majorBidi"/>
          <w:b/>
          <w:bCs/>
          <w:cs/>
        </w:rPr>
        <w:t>ความเสี่ยงจากการดำเนินงานของผู้ออกตราสาร</w:t>
      </w:r>
    </w:p>
    <w:p w14:paraId="61763668" w14:textId="77777777" w:rsidR="00A23A4F" w:rsidRPr="00A23A4F" w:rsidRDefault="00A23A4F" w:rsidP="00A23A4F">
      <w:pPr>
        <w:spacing w:after="0"/>
        <w:jc w:val="thaiDistribute"/>
        <w:rPr>
          <w:rFonts w:asciiTheme="majorBidi" w:hAnsiTheme="majorBidi" w:cstheme="majorBidi"/>
          <w:color w:val="000000"/>
          <w:sz w:val="28"/>
          <w:cs/>
        </w:rPr>
      </w:pPr>
      <w:r w:rsidRPr="00A23A4F">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A23A4F">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A23A4F">
        <w:rPr>
          <w:rFonts w:asciiTheme="majorBidi" w:hAnsiTheme="majorBidi" w:cstheme="majorBidi"/>
          <w:color w:val="000000"/>
          <w:sz w:val="28"/>
          <w:cs/>
        </w:rPr>
        <w:t>ผู้ออกตราสาร</w:t>
      </w:r>
      <w:r w:rsidRPr="00A23A4F">
        <w:rPr>
          <w:rFonts w:asciiTheme="majorBidi" w:hAnsiTheme="majorBidi" w:cstheme="majorBidi"/>
          <w:sz w:val="28"/>
          <w:cs/>
        </w:rPr>
        <w:t>ยังคงมองเป็นความเสี่ยงด้านการทำธุรกิจ</w:t>
      </w:r>
      <w:r w:rsidRPr="00A23A4F">
        <w:rPr>
          <w:rFonts w:asciiTheme="majorBidi" w:hAnsiTheme="majorBidi" w:cstheme="majorBidi"/>
          <w:color w:val="000000"/>
          <w:sz w:val="28"/>
        </w:rPr>
        <w:t xml:space="preserve"> </w:t>
      </w:r>
      <w:r w:rsidRPr="00A23A4F">
        <w:rPr>
          <w:rFonts w:asciiTheme="majorBidi" w:hAnsiTheme="majorBidi" w:cstheme="majorBidi"/>
          <w:color w:val="000000"/>
          <w:sz w:val="28"/>
          <w:cs/>
        </w:rPr>
        <w:t>เนื่องจากอยู่นอกเหนือการควบคุมของผู้ออกตราสาร</w:t>
      </w:r>
    </w:p>
    <w:p w14:paraId="0F120DEC" w14:textId="77777777" w:rsidR="00A23A4F" w:rsidRPr="00A23A4F" w:rsidRDefault="00A23A4F" w:rsidP="00A23A4F">
      <w:pPr>
        <w:contextualSpacing/>
        <w:jc w:val="thaiDistribute"/>
        <w:rPr>
          <w:rFonts w:asciiTheme="majorBidi" w:hAnsiTheme="majorBidi" w:cstheme="majorBidi"/>
          <w:b/>
          <w:bCs/>
          <w:sz w:val="28"/>
        </w:rPr>
      </w:pPr>
      <w:r w:rsidRPr="00A23A4F">
        <w:rPr>
          <w:rFonts w:asciiTheme="majorBidi" w:hAnsiTheme="majorBidi" w:cstheme="majorBidi"/>
          <w:b/>
          <w:sz w:val="28"/>
        </w:rPr>
        <w:t>4.</w:t>
      </w:r>
      <w:r w:rsidRPr="00A23A4F">
        <w:rPr>
          <w:rFonts w:asciiTheme="majorBidi" w:hAnsiTheme="majorBidi" w:cstheme="majorBidi"/>
          <w:b/>
          <w:sz w:val="28"/>
          <w:cs/>
        </w:rPr>
        <w:t>7</w:t>
      </w:r>
      <w:r w:rsidRPr="00A23A4F">
        <w:rPr>
          <w:rFonts w:asciiTheme="majorBidi" w:hAnsiTheme="majorBidi" w:cstheme="majorBidi"/>
          <w:b/>
          <w:sz w:val="28"/>
        </w:rPr>
        <w:t xml:space="preserve"> </w:t>
      </w:r>
      <w:r w:rsidRPr="00A23A4F">
        <w:rPr>
          <w:rFonts w:asciiTheme="majorBidi" w:hAnsiTheme="majorBidi" w:cstheme="majorBidi"/>
          <w:b/>
          <w:bCs/>
          <w:sz w:val="28"/>
          <w:cs/>
        </w:rPr>
        <w:t>ความเสี่ยงกรณีผู้ออกตราสารประสบปัญหาทางการเงินหรือล้มละลาย</w:t>
      </w:r>
    </w:p>
    <w:p w14:paraId="42ACDDEB" w14:textId="77777777" w:rsidR="00A23A4F" w:rsidRPr="00A23A4F" w:rsidRDefault="00A23A4F" w:rsidP="00A23A4F">
      <w:pPr>
        <w:contextualSpacing/>
        <w:jc w:val="thaiDistribute"/>
        <w:rPr>
          <w:rFonts w:asciiTheme="majorBidi" w:hAnsiTheme="majorBidi" w:cstheme="majorBidi"/>
          <w:bCs/>
          <w:sz w:val="28"/>
        </w:rPr>
      </w:pPr>
      <w:r w:rsidRPr="00A23A4F">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7CCA4946" w14:textId="77777777" w:rsidR="00A23A4F" w:rsidRPr="008C4293" w:rsidRDefault="00A23A4F" w:rsidP="00A23A4F">
      <w:pPr>
        <w:tabs>
          <w:tab w:val="left" w:pos="180"/>
        </w:tabs>
        <w:contextualSpacing/>
        <w:jc w:val="thaiDistribute"/>
        <w:rPr>
          <w:rFonts w:asciiTheme="majorBidi" w:hAnsiTheme="majorBidi" w:cstheme="majorBidi"/>
          <w:b/>
          <w:bCs/>
          <w:spacing w:val="-6"/>
          <w:sz w:val="28"/>
        </w:rPr>
      </w:pPr>
      <w:r w:rsidRPr="00A23A4F">
        <w:rPr>
          <w:rFonts w:asciiTheme="majorBidi" w:hAnsiTheme="majorBidi" w:cstheme="majorBidi"/>
          <w:b/>
          <w:bCs/>
          <w:spacing w:val="-6"/>
          <w:sz w:val="28"/>
        </w:rPr>
        <w:t>4</w:t>
      </w:r>
      <w:r w:rsidRPr="00A23A4F">
        <w:rPr>
          <w:rFonts w:asciiTheme="majorBidi" w:hAnsiTheme="majorBidi" w:cs="Angsana New"/>
          <w:b/>
          <w:bCs/>
          <w:spacing w:val="-6"/>
          <w:sz w:val="28"/>
          <w:cs/>
        </w:rPr>
        <w:t>.</w:t>
      </w:r>
      <w:r w:rsidRPr="00A23A4F">
        <w:rPr>
          <w:rFonts w:asciiTheme="majorBidi" w:hAnsiTheme="majorBidi" w:cstheme="majorBidi" w:hint="cs"/>
          <w:b/>
          <w:bCs/>
          <w:spacing w:val="-6"/>
          <w:sz w:val="28"/>
          <w:cs/>
        </w:rPr>
        <w:t>8</w:t>
      </w:r>
      <w:r w:rsidRPr="00A23A4F">
        <w:rPr>
          <w:rFonts w:asciiTheme="majorBidi" w:hAnsiTheme="majorBidi" w:cstheme="majorBidi"/>
          <w:b/>
          <w:bCs/>
          <w:spacing w:val="-6"/>
          <w:sz w:val="28"/>
        </w:rPr>
        <w:t xml:space="preserve"> </w:t>
      </w:r>
      <w:r w:rsidRPr="00A23A4F">
        <w:rPr>
          <w:rFonts w:asciiTheme="majorBidi" w:hAnsiTheme="majorBidi" w:cstheme="majorBidi"/>
          <w:b/>
          <w:bCs/>
          <w:spacing w:val="-6"/>
          <w:sz w:val="28"/>
          <w:cs/>
        </w:rPr>
        <w:t>ความเสี่ยงในเรื่องการส่งผ่านผลประโยชน์ให้กับผู้ถือตรา</w:t>
      </w:r>
      <w:r w:rsidRPr="008C4293">
        <w:rPr>
          <w:rFonts w:asciiTheme="majorBidi" w:hAnsiTheme="majorBidi" w:cstheme="majorBidi"/>
          <w:b/>
          <w:bCs/>
          <w:spacing w:val="-6"/>
          <w:sz w:val="28"/>
          <w:cs/>
        </w:rPr>
        <w:t>สาร</w:t>
      </w:r>
    </w:p>
    <w:p w14:paraId="7769F883" w14:textId="77777777" w:rsidR="00A23A4F" w:rsidRPr="00FB0DAE" w:rsidRDefault="00A23A4F" w:rsidP="00A23A4F">
      <w:pPr>
        <w:spacing w:after="0" w:line="240" w:lineRule="auto"/>
        <w:contextualSpacing/>
        <w:jc w:val="thaiDistribute"/>
        <w:rPr>
          <w:rFonts w:asciiTheme="majorBidi" w:hAnsiTheme="majorBidi" w:cstheme="majorBidi"/>
          <w:b/>
          <w:sz w:val="28"/>
        </w:rPr>
      </w:pPr>
      <w:r w:rsidRPr="008C4293">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376FC3FC" w14:textId="77777777" w:rsidR="00A23A4F" w:rsidRPr="00FB0DAE" w:rsidRDefault="00A23A4F" w:rsidP="00A23A4F">
      <w:pPr>
        <w:tabs>
          <w:tab w:val="left" w:pos="720"/>
        </w:tabs>
        <w:spacing w:after="0" w:line="240" w:lineRule="auto"/>
        <w:jc w:val="thaiDistribute"/>
        <w:rPr>
          <w:rFonts w:asciiTheme="majorBidi" w:hAnsiTheme="majorBidi" w:cstheme="majorBidi"/>
          <w:b/>
          <w:bCs/>
          <w:color w:val="000000"/>
          <w:sz w:val="28"/>
        </w:rPr>
      </w:pPr>
      <w:r w:rsidRPr="00FB0DAE">
        <w:rPr>
          <w:rFonts w:asciiTheme="majorBidi" w:hAnsiTheme="majorBidi" w:cstheme="majorBidi"/>
          <w:b/>
          <w:sz w:val="28"/>
        </w:rPr>
        <w:t>4</w:t>
      </w:r>
      <w:r w:rsidRPr="00FB0DAE">
        <w:rPr>
          <w:rFonts w:asciiTheme="majorBidi" w:hAnsiTheme="majorBidi" w:cs="Angsana New"/>
          <w:b/>
          <w:bCs/>
          <w:sz w:val="28"/>
          <w:cs/>
        </w:rPr>
        <w:t>.</w:t>
      </w:r>
      <w:r>
        <w:rPr>
          <w:rFonts w:asciiTheme="majorBidi" w:hAnsiTheme="majorBidi" w:cstheme="majorBidi" w:hint="cs"/>
          <w:b/>
          <w:sz w:val="28"/>
          <w:cs/>
        </w:rPr>
        <w:t>9</w:t>
      </w:r>
      <w:r w:rsidRPr="00FB0DAE">
        <w:rPr>
          <w:rFonts w:asciiTheme="majorBidi" w:hAnsiTheme="majorBidi" w:cstheme="majorBidi"/>
          <w:b/>
          <w:sz w:val="28"/>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55BE60E7" w14:textId="3EEAA9BD" w:rsidR="00A23A4F" w:rsidRDefault="00A23A4F" w:rsidP="00A23A4F">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theme="majorBidi"/>
          <w:color w:val="000000"/>
          <w:sz w:val="28"/>
        </w:rPr>
        <w:t xml:space="preserve"> </w:t>
      </w:r>
      <w:r w:rsidRPr="0048481D">
        <w:rPr>
          <w:rFonts w:asciiTheme="majorBidi" w:hAnsiTheme="majorBidi" w:cs="Angsana New"/>
          <w:color w:val="000000"/>
          <w:sz w:val="28"/>
          <w:cs/>
        </w:rPr>
        <w:t>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B7E88E2" w14:textId="77777777" w:rsidR="00DE3240" w:rsidRPr="00FB0DAE" w:rsidRDefault="00DE3240" w:rsidP="00A23A4F">
      <w:pPr>
        <w:tabs>
          <w:tab w:val="left" w:pos="1620"/>
        </w:tabs>
        <w:spacing w:after="0" w:line="240" w:lineRule="auto"/>
        <w:jc w:val="thaiDistribute"/>
        <w:rPr>
          <w:rFonts w:asciiTheme="majorBidi" w:hAnsiTheme="majorBidi" w:cstheme="majorBidi"/>
          <w:color w:val="000000"/>
          <w:sz w:val="28"/>
        </w:rPr>
      </w:pPr>
    </w:p>
    <w:p w14:paraId="3A07E00F" w14:textId="60EEF47D" w:rsidR="003F3545" w:rsidRPr="00FB0DAE" w:rsidRDefault="00197D66" w:rsidP="00CC62F0">
      <w:pPr>
        <w:spacing w:before="240" w:after="0" w:line="240" w:lineRule="auto"/>
        <w:rPr>
          <w:rFonts w:ascii="Angsana New" w:hAnsi="Angsana New" w:cs="Angsana New"/>
          <w:b/>
          <w:bCs/>
          <w:sz w:val="28"/>
        </w:rPr>
      </w:pPr>
      <w:r w:rsidRPr="00C34D3F">
        <w:rPr>
          <w:rFonts w:ascii="Angsana New" w:hAnsi="Angsana New" w:cs="Angsana New"/>
          <w:b/>
          <w:bCs/>
          <w:sz w:val="28"/>
        </w:rPr>
        <w:t>5</w:t>
      </w:r>
      <w:r w:rsidRPr="00C34D3F">
        <w:rPr>
          <w:rFonts w:ascii="Angsana New" w:hAnsi="Angsana New" w:cs="Angsana New"/>
          <w:b/>
          <w:bCs/>
          <w:sz w:val="28"/>
          <w:cs/>
        </w:rPr>
        <w:t xml:space="preserve">. </w:t>
      </w:r>
      <w:r w:rsidR="003F3545" w:rsidRPr="00C34D3F">
        <w:rPr>
          <w:rFonts w:ascii="Angsana New" w:hAnsi="Angsana New" w:cs="Angsana New" w:hint="cs"/>
          <w:b/>
          <w:bCs/>
          <w:sz w:val="28"/>
          <w:cs/>
        </w:rPr>
        <w:t>ข้อมูลหลักทรัพย์ต่างประเทศ</w:t>
      </w:r>
      <w:r w:rsidR="003F3545" w:rsidRPr="00C34D3F">
        <w:rPr>
          <w:rFonts w:ascii="Angsana New" w:hAnsi="Angsana New" w:cs="Angsana New"/>
          <w:b/>
          <w:bCs/>
          <w:sz w:val="28"/>
          <w:cs/>
        </w:rPr>
        <w:t xml:space="preserve"> (สามารถแสดงเป็นภาษาอังกฤษ)</w:t>
      </w:r>
    </w:p>
    <w:p w14:paraId="48C77084" w14:textId="76CC3193" w:rsidR="005B510A" w:rsidRPr="006C673E" w:rsidRDefault="005B510A" w:rsidP="00840A12">
      <w:pPr>
        <w:spacing w:after="0" w:line="240" w:lineRule="auto"/>
        <w:rPr>
          <w:rFonts w:asciiTheme="majorBidi" w:hAnsiTheme="majorBidi" w:cstheme="majorBidi"/>
          <w:sz w:val="28"/>
        </w:rPr>
      </w:pPr>
      <w:r w:rsidRPr="006C673E">
        <w:rPr>
          <w:rFonts w:asciiTheme="majorBidi" w:hAnsiTheme="majorBidi" w:cstheme="majorBidi"/>
          <w:sz w:val="28"/>
          <w:cs/>
        </w:rPr>
        <w:t xml:space="preserve">ชื่อบริษัทผู้ออกหลักทรัพย์ต่างประเทศ:  </w:t>
      </w:r>
      <w:r w:rsidR="006C673E" w:rsidRPr="006C673E">
        <w:rPr>
          <w:rFonts w:asciiTheme="majorBidi" w:hAnsiTheme="majorBidi" w:cstheme="majorBidi"/>
          <w:sz w:val="28"/>
          <w:szCs w:val="36"/>
          <w:shd w:val="clear" w:color="auto" w:fill="FFFFFF"/>
        </w:rPr>
        <w:t>Thai Beverage Public Company Limited</w:t>
      </w:r>
      <w:r w:rsidRPr="009213BF">
        <w:rPr>
          <w:rFonts w:asciiTheme="majorBidi" w:hAnsiTheme="majorBidi" w:cstheme="majorBidi"/>
          <w:sz w:val="28"/>
          <w:highlight w:val="yellow"/>
          <w:cs/>
        </w:rPr>
        <w:br/>
      </w:r>
      <w:r w:rsidRPr="006C673E">
        <w:rPr>
          <w:rFonts w:asciiTheme="majorBidi" w:hAnsiTheme="majorBidi" w:cstheme="majorBidi"/>
          <w:sz w:val="28"/>
          <w:cs/>
        </w:rPr>
        <w:t xml:space="preserve">ที่ตั้ง:  </w:t>
      </w:r>
      <w:r w:rsidR="006C673E" w:rsidRPr="006C673E">
        <w:rPr>
          <w:rFonts w:asciiTheme="majorBidi" w:hAnsiTheme="majorBidi" w:cstheme="majorBidi"/>
          <w:sz w:val="28"/>
        </w:rPr>
        <w:t>14 Vibhavadi Rangsit Road, Chomphon, Chatuchak</w:t>
      </w:r>
      <w:r w:rsidR="006C673E" w:rsidRPr="006C673E">
        <w:rPr>
          <w:rFonts w:asciiTheme="majorBidi" w:hAnsiTheme="majorBidi" w:cstheme="majorBidi"/>
          <w:sz w:val="28"/>
          <w:cs/>
        </w:rPr>
        <w:t xml:space="preserve"> </w:t>
      </w:r>
      <w:r w:rsidR="006C673E" w:rsidRPr="006C673E">
        <w:rPr>
          <w:rFonts w:asciiTheme="majorBidi" w:hAnsiTheme="majorBidi" w:cstheme="majorBidi"/>
          <w:sz w:val="28"/>
        </w:rPr>
        <w:t>BANGKOK, 10900</w:t>
      </w:r>
      <w:r w:rsidR="006C673E" w:rsidRPr="006C673E">
        <w:rPr>
          <w:rFonts w:asciiTheme="majorBidi" w:hAnsiTheme="majorBidi" w:cstheme="majorBidi"/>
          <w:sz w:val="28"/>
          <w:cs/>
        </w:rPr>
        <w:t xml:space="preserve"> </w:t>
      </w:r>
      <w:r w:rsidR="006C673E" w:rsidRPr="006C673E">
        <w:rPr>
          <w:rFonts w:asciiTheme="majorBidi" w:hAnsiTheme="majorBidi" w:cstheme="majorBidi"/>
          <w:sz w:val="28"/>
        </w:rPr>
        <w:t>Thailand</w:t>
      </w:r>
    </w:p>
    <w:p w14:paraId="26345BC2" w14:textId="05F9937D" w:rsidR="005B510A" w:rsidRPr="006C673E" w:rsidRDefault="005B510A" w:rsidP="005B510A">
      <w:pPr>
        <w:spacing w:after="0" w:line="240" w:lineRule="auto"/>
        <w:rPr>
          <w:rFonts w:asciiTheme="majorBidi" w:hAnsiTheme="majorBidi" w:cstheme="majorBidi"/>
          <w:sz w:val="28"/>
        </w:rPr>
      </w:pPr>
      <w:r w:rsidRPr="006C673E">
        <w:rPr>
          <w:rFonts w:asciiTheme="majorBidi" w:hAnsiTheme="majorBidi" w:cstheme="majorBidi"/>
          <w:sz w:val="28"/>
          <w:cs/>
        </w:rPr>
        <w:t>โทรศัพท์</w:t>
      </w:r>
      <w:r w:rsidRPr="006C673E">
        <w:rPr>
          <w:rFonts w:asciiTheme="majorBidi" w:hAnsiTheme="majorBidi" w:cstheme="majorBidi"/>
          <w:sz w:val="28"/>
          <w:cs/>
        </w:rPr>
        <w:tab/>
        <w:t xml:space="preserve">: </w:t>
      </w:r>
      <w:r w:rsidR="006C673E" w:rsidRPr="006C673E">
        <w:rPr>
          <w:rFonts w:asciiTheme="majorBidi" w:hAnsiTheme="majorBidi" w:cstheme="majorBidi"/>
          <w:sz w:val="28"/>
        </w:rPr>
        <w:t xml:space="preserve">+66 (27) 855555 </w:t>
      </w:r>
      <w:r w:rsidRPr="006C673E">
        <w:rPr>
          <w:rFonts w:asciiTheme="majorBidi" w:hAnsiTheme="majorBidi" w:cstheme="majorBidi"/>
          <w:sz w:val="28"/>
        </w:rPr>
        <w:t xml:space="preserve">Website </w:t>
      </w:r>
      <w:r w:rsidRPr="006C673E">
        <w:rPr>
          <w:rFonts w:asciiTheme="majorBidi" w:hAnsiTheme="majorBidi" w:cstheme="majorBidi"/>
          <w:sz w:val="28"/>
          <w:cs/>
        </w:rPr>
        <w:t>:</w:t>
      </w:r>
      <w:r w:rsidRPr="006C673E">
        <w:rPr>
          <w:rFonts w:asciiTheme="majorBidi" w:hAnsiTheme="majorBidi" w:cstheme="majorBidi"/>
          <w:sz w:val="28"/>
        </w:rPr>
        <w:t xml:space="preserve"> </w:t>
      </w:r>
      <w:r w:rsidR="006C673E" w:rsidRPr="006C673E">
        <w:rPr>
          <w:rFonts w:asciiTheme="majorBidi" w:hAnsiTheme="majorBidi" w:cstheme="majorBidi"/>
          <w:sz w:val="28"/>
        </w:rPr>
        <w:t>https://www.thaibev.com/</w:t>
      </w:r>
    </w:p>
    <w:p w14:paraId="2DAADFA0" w14:textId="2C4695BC" w:rsidR="003F3545" w:rsidRPr="006C673E" w:rsidRDefault="003F3545" w:rsidP="003F3545">
      <w:pPr>
        <w:spacing w:after="0" w:line="240" w:lineRule="auto"/>
        <w:rPr>
          <w:rFonts w:asciiTheme="majorBidi" w:hAnsiTheme="majorBidi" w:cstheme="majorBidi"/>
          <w:sz w:val="28"/>
        </w:rPr>
      </w:pPr>
      <w:r w:rsidRPr="006C673E">
        <w:rPr>
          <w:rFonts w:asciiTheme="majorBidi" w:hAnsiTheme="majorBidi" w:cstheme="majorBidi"/>
          <w:sz w:val="28"/>
          <w:cs/>
        </w:rPr>
        <w:t xml:space="preserve">ตลาดหลักทรัพย์ที่จดทะเบียน : </w:t>
      </w:r>
      <w:r w:rsidR="006C673E" w:rsidRPr="006C673E">
        <w:rPr>
          <w:rFonts w:asciiTheme="majorBidi" w:hAnsiTheme="majorBidi" w:cstheme="majorBidi"/>
          <w:sz w:val="28"/>
        </w:rPr>
        <w:t>Singapore Exchange Limited</w:t>
      </w:r>
      <w:r w:rsidR="006C673E" w:rsidRPr="006C673E">
        <w:rPr>
          <w:rFonts w:ascii="Angsana New" w:hAnsi="Angsana New" w:cs="Angsana New"/>
          <w:sz w:val="28"/>
        </w:rPr>
        <w:t xml:space="preserve">  Website link</w:t>
      </w:r>
      <w:r w:rsidR="006C673E" w:rsidRPr="006C673E">
        <w:rPr>
          <w:rFonts w:ascii="Angsana New" w:hAnsi="Angsana New" w:cs="Angsana New"/>
          <w:sz w:val="28"/>
          <w:cs/>
        </w:rPr>
        <w:t xml:space="preserve">: </w:t>
      </w:r>
      <w:r w:rsidR="006C673E" w:rsidRPr="006C673E">
        <w:rPr>
          <w:rFonts w:ascii="Angsana New" w:hAnsi="Angsana New" w:cs="Angsana New"/>
          <w:sz w:val="28"/>
        </w:rPr>
        <w:t>https</w:t>
      </w:r>
      <w:r w:rsidR="006C673E" w:rsidRPr="006C673E">
        <w:rPr>
          <w:rFonts w:ascii="Angsana New" w:hAnsi="Angsana New" w:cs="Angsana New"/>
          <w:sz w:val="28"/>
          <w:cs/>
        </w:rPr>
        <w:t>://</w:t>
      </w:r>
      <w:r w:rsidR="006C673E" w:rsidRPr="006C673E">
        <w:rPr>
          <w:rFonts w:ascii="Angsana New" w:hAnsi="Angsana New" w:cs="Angsana New"/>
          <w:sz w:val="28"/>
        </w:rPr>
        <w:t>www</w:t>
      </w:r>
      <w:r w:rsidR="006C673E" w:rsidRPr="006C673E">
        <w:rPr>
          <w:rFonts w:ascii="Angsana New" w:hAnsi="Angsana New" w:cs="Angsana New"/>
          <w:sz w:val="28"/>
          <w:cs/>
        </w:rPr>
        <w:t>.</w:t>
      </w:r>
      <w:r w:rsidR="006C673E" w:rsidRPr="006C673E">
        <w:rPr>
          <w:rFonts w:ascii="Angsana New" w:hAnsi="Angsana New" w:cs="Angsana New"/>
          <w:sz w:val="28"/>
        </w:rPr>
        <w:t>sgx</w:t>
      </w:r>
      <w:r w:rsidR="006C673E" w:rsidRPr="006C673E">
        <w:rPr>
          <w:rFonts w:ascii="Angsana New" w:hAnsi="Angsana New" w:cs="Angsana New"/>
          <w:sz w:val="28"/>
          <w:cs/>
        </w:rPr>
        <w:t>.</w:t>
      </w:r>
      <w:r w:rsidR="006C673E" w:rsidRPr="006C673E">
        <w:rPr>
          <w:rFonts w:ascii="Angsana New" w:hAnsi="Angsana New" w:cs="Angsana New"/>
          <w:sz w:val="28"/>
        </w:rPr>
        <w:t>com</w:t>
      </w:r>
      <w:r w:rsidR="006C673E" w:rsidRPr="006C673E">
        <w:rPr>
          <w:rFonts w:ascii="Angsana New" w:hAnsi="Angsana New" w:cs="Angsana New"/>
          <w:sz w:val="28"/>
          <w:cs/>
        </w:rPr>
        <w:t>/</w:t>
      </w:r>
    </w:p>
    <w:p w14:paraId="0F51CBBA" w14:textId="781629FC" w:rsidR="003F3545" w:rsidRPr="006C673E" w:rsidRDefault="003F3545" w:rsidP="003F3545">
      <w:pPr>
        <w:tabs>
          <w:tab w:val="left" w:pos="1440"/>
          <w:tab w:val="left" w:pos="1800"/>
          <w:tab w:val="left" w:pos="3600"/>
          <w:tab w:val="left" w:pos="3960"/>
        </w:tabs>
        <w:spacing w:after="0" w:line="240" w:lineRule="auto"/>
        <w:rPr>
          <w:rFonts w:asciiTheme="majorBidi" w:hAnsiTheme="majorBidi" w:cstheme="majorBidi"/>
          <w:sz w:val="28"/>
          <w:cs/>
        </w:rPr>
      </w:pPr>
      <w:r w:rsidRPr="006C673E">
        <w:rPr>
          <w:rFonts w:asciiTheme="majorBidi" w:hAnsiTheme="majorBidi" w:cstheme="majorBidi"/>
          <w:sz w:val="28"/>
        </w:rPr>
        <w:sym w:font="Wingdings" w:char="F0FE"/>
      </w:r>
      <w:r w:rsidRPr="006C673E">
        <w:rPr>
          <w:rFonts w:asciiTheme="majorBidi" w:hAnsiTheme="majorBidi" w:cstheme="majorBidi"/>
          <w:sz w:val="28"/>
          <w:cs/>
        </w:rPr>
        <w:t xml:space="preserve">  ตั้งในประเทศที่มีชื่ออยู่ในรายชื่อประเทศที่สำนักงาน ก.ล.ต. ยอมรับตามประกาศ ณ วันที่</w:t>
      </w:r>
      <w:r w:rsidRPr="006C673E">
        <w:rPr>
          <w:rFonts w:asciiTheme="majorBidi" w:hAnsiTheme="majorBidi" w:cstheme="majorBidi"/>
          <w:sz w:val="28"/>
        </w:rPr>
        <w:t xml:space="preserve"> 1 </w:t>
      </w:r>
      <w:r w:rsidRPr="006C673E">
        <w:rPr>
          <w:rFonts w:asciiTheme="majorBidi" w:hAnsiTheme="majorBidi" w:cstheme="majorBidi"/>
          <w:sz w:val="28"/>
          <w:cs/>
        </w:rPr>
        <w:t>ตุลาคม</w:t>
      </w:r>
      <w:r w:rsidR="00631853" w:rsidRPr="006C673E">
        <w:rPr>
          <w:rFonts w:asciiTheme="majorBidi" w:hAnsiTheme="majorBidi" w:cstheme="majorBidi"/>
          <w:sz w:val="28"/>
          <w:cs/>
        </w:rPr>
        <w:t xml:space="preserve"> </w:t>
      </w:r>
      <w:r w:rsidR="00586E0F" w:rsidRPr="006C673E">
        <w:rPr>
          <w:rFonts w:asciiTheme="majorBidi" w:hAnsiTheme="majorBidi" w:cstheme="majorBidi"/>
          <w:sz w:val="28"/>
          <w:cs/>
        </w:rPr>
        <w:t>พ.ศ.2564</w:t>
      </w:r>
    </w:p>
    <w:p w14:paraId="2FC3FE01" w14:textId="248188E5" w:rsidR="00CC62F0" w:rsidRDefault="003F3545" w:rsidP="00A23A4F">
      <w:pPr>
        <w:tabs>
          <w:tab w:val="left" w:pos="1440"/>
          <w:tab w:val="left" w:pos="1800"/>
          <w:tab w:val="left" w:pos="3600"/>
          <w:tab w:val="left" w:pos="3960"/>
        </w:tabs>
        <w:spacing w:after="0" w:line="240" w:lineRule="auto"/>
        <w:rPr>
          <w:rFonts w:ascii="Angsana New" w:hAnsi="Angsana New" w:cs="Angsana New"/>
          <w:sz w:val="28"/>
        </w:rPr>
      </w:pPr>
      <w:r w:rsidRPr="00A23A4F">
        <w:rPr>
          <w:rFonts w:ascii="Angsana New" w:hAnsi="Angsana New" w:cs="Angsana New"/>
          <w:sz w:val="28"/>
        </w:rPr>
        <w:sym w:font="Wingdings" w:char="F06F"/>
      </w:r>
      <w:r w:rsidRPr="00A23A4F">
        <w:rPr>
          <w:rFonts w:ascii="Angsana New" w:hAnsi="Angsana New" w:cs="Angsana New" w:hint="cs"/>
          <w:sz w:val="28"/>
          <w:cs/>
        </w:rPr>
        <w:t xml:space="preserve">  ตั้งในประเทศกลุ่มอนุภูมิภาคลุ่มแม่น้ำโขง (</w:t>
      </w:r>
      <w:r w:rsidRPr="00A23A4F">
        <w:rPr>
          <w:rFonts w:ascii="Angsana New" w:hAnsi="Angsana New" w:cs="Angsana New"/>
          <w:sz w:val="28"/>
        </w:rPr>
        <w:t>GMS</w:t>
      </w:r>
      <w:r w:rsidRPr="00A23A4F">
        <w:rPr>
          <w:rFonts w:ascii="Angsana New" w:hAnsi="Angsana New" w:cs="Angsana New"/>
          <w:sz w:val="28"/>
          <w:cs/>
        </w:rPr>
        <w:t>)</w:t>
      </w:r>
      <w:r w:rsidRPr="00A23A4F">
        <w:rPr>
          <w:rFonts w:ascii="Angsana New" w:hAnsi="Angsana New" w:cs="Angsana New" w:hint="cs"/>
          <w:sz w:val="28"/>
          <w:cs/>
        </w:rPr>
        <w:t xml:space="preserve"> </w:t>
      </w:r>
      <w:r w:rsidRPr="00A23A4F">
        <w:rPr>
          <w:rFonts w:ascii="Angsana New" w:hAnsi="Angsana New" w:cs="Angsana New"/>
          <w:sz w:val="28"/>
          <w:cs/>
        </w:rPr>
        <w:br/>
      </w:r>
      <w:r w:rsidR="00A23A4F" w:rsidRPr="00A23A4F">
        <w:rPr>
          <w:rFonts w:asciiTheme="majorBidi" w:hAnsiTheme="majorBidi" w:cstheme="majorBidi"/>
          <w:cs/>
        </w:rPr>
        <w:t>ลงทุนสามารถตรวจสอบมูลค่าหลักทรัพย์ตามราคาตลาด ราคาหลักทรัพย์ รวมถึงราคาเฉลี่ยย้อนหลังได้ที่ :</w:t>
      </w:r>
      <w:r w:rsidR="00A23A4F" w:rsidRPr="00A23A4F">
        <w:rPr>
          <w:rFonts w:asciiTheme="majorBidi" w:hAnsiTheme="majorBidi" w:cstheme="majorBidi"/>
        </w:rPr>
        <w:t xml:space="preserve"> </w:t>
      </w:r>
      <w:r w:rsidR="006C673E" w:rsidRPr="006C673E">
        <w:rPr>
          <w:rFonts w:asciiTheme="majorBidi" w:hAnsiTheme="majorBidi" w:cstheme="majorBidi"/>
          <w:sz w:val="28"/>
        </w:rPr>
        <w:t>https://investors.sgx.com/securities/stocks?security=Y92</w:t>
      </w:r>
    </w:p>
    <w:p w14:paraId="5C118B5F" w14:textId="29E4AD30" w:rsidR="00C904B4" w:rsidRDefault="00C904B4" w:rsidP="003F3545">
      <w:pPr>
        <w:spacing w:after="0" w:line="240" w:lineRule="auto"/>
        <w:rPr>
          <w:rFonts w:ascii="Angsana New" w:hAnsi="Angsana New" w:cs="Angsana New"/>
          <w:sz w:val="28"/>
        </w:rPr>
      </w:pPr>
    </w:p>
    <w:p w14:paraId="44D4E3FA" w14:textId="6A9163DA" w:rsidR="00DE3240" w:rsidRDefault="00DE3240" w:rsidP="003F3545">
      <w:pPr>
        <w:spacing w:after="0" w:line="240" w:lineRule="auto"/>
        <w:rPr>
          <w:rFonts w:ascii="Angsana New" w:hAnsi="Angsana New" w:cs="Angsana New"/>
          <w:sz w:val="28"/>
        </w:rPr>
      </w:pPr>
    </w:p>
    <w:p w14:paraId="66B0A086" w14:textId="09989509" w:rsidR="00DE3240" w:rsidRDefault="00DE3240" w:rsidP="003F3545">
      <w:pPr>
        <w:spacing w:after="0" w:line="240" w:lineRule="auto"/>
        <w:rPr>
          <w:rFonts w:ascii="Angsana New" w:hAnsi="Angsana New" w:cs="Angsana New"/>
          <w:sz w:val="28"/>
        </w:rPr>
      </w:pPr>
    </w:p>
    <w:p w14:paraId="3D9A432D" w14:textId="77777777" w:rsidR="00DE3240" w:rsidRDefault="00DE3240" w:rsidP="003F3545">
      <w:pPr>
        <w:spacing w:after="0" w:line="240" w:lineRule="auto"/>
        <w:rPr>
          <w:rFonts w:ascii="Angsana New" w:hAnsi="Angsana New" w:cs="Angsana New"/>
          <w:sz w:val="28"/>
        </w:rPr>
      </w:pPr>
    </w:p>
    <w:p w14:paraId="0CF427B6" w14:textId="04C08FED" w:rsidR="003F3545" w:rsidRPr="007E2253" w:rsidRDefault="00745975" w:rsidP="00E612A1">
      <w:pPr>
        <w:spacing w:line="240" w:lineRule="auto"/>
        <w:rPr>
          <w:rFonts w:ascii="Angsana New" w:hAnsi="Angsana New" w:cs="Angsana New"/>
          <w:sz w:val="28"/>
        </w:rPr>
      </w:pPr>
      <w:r w:rsidRPr="007E2253">
        <w:rPr>
          <w:rFonts w:ascii="Angsana New" w:hAnsi="Angsana New" w:cs="Angsana New"/>
          <w:b/>
          <w:bCs/>
          <w:sz w:val="28"/>
        </w:rPr>
        <w:t>6</w:t>
      </w:r>
      <w:r w:rsidRPr="007E2253">
        <w:rPr>
          <w:rFonts w:ascii="Angsana New" w:hAnsi="Angsana New" w:cs="Angsana New"/>
          <w:b/>
          <w:bCs/>
          <w:sz w:val="28"/>
          <w:cs/>
        </w:rPr>
        <w:t xml:space="preserve">. </w:t>
      </w:r>
      <w:r w:rsidR="003F3545" w:rsidRPr="007E2253">
        <w:rPr>
          <w:rFonts w:ascii="Angsana New" w:hAnsi="Angsana New" w:cs="Angsana New" w:hint="cs"/>
          <w:b/>
          <w:bCs/>
          <w:sz w:val="28"/>
          <w:cs/>
        </w:rPr>
        <w:t>ลักษณะการประกอบธุรกิจ</w:t>
      </w:r>
      <w:r w:rsidR="003F3545" w:rsidRPr="007E2253">
        <w:rPr>
          <w:rFonts w:ascii="Angsana New" w:hAnsi="Angsana New" w:cs="Angsana New"/>
          <w:sz w:val="28"/>
          <w:cs/>
        </w:rPr>
        <w:t xml:space="preserve">: </w:t>
      </w:r>
    </w:p>
    <w:p w14:paraId="1BEA18DD" w14:textId="77777777" w:rsidR="007E2253" w:rsidRPr="007E2253" w:rsidRDefault="007E2253" w:rsidP="007E2253">
      <w:pPr>
        <w:pStyle w:val="NormalWeb"/>
        <w:shd w:val="clear" w:color="auto" w:fill="FFFFFF"/>
        <w:spacing w:before="0" w:beforeAutospacing="0"/>
        <w:jc w:val="thaiDistribute"/>
        <w:rPr>
          <w:rFonts w:asciiTheme="majorBidi" w:hAnsiTheme="majorBidi" w:cstheme="majorBidi"/>
          <w:color w:val="383838"/>
          <w:sz w:val="28"/>
          <w:szCs w:val="28"/>
        </w:rPr>
      </w:pPr>
      <w:r w:rsidRPr="007E2253">
        <w:rPr>
          <w:rFonts w:asciiTheme="majorBidi" w:hAnsiTheme="majorBidi" w:cstheme="majorBidi"/>
          <w:color w:val="383838"/>
          <w:sz w:val="28"/>
          <w:szCs w:val="28"/>
        </w:rPr>
        <w:t>Thai Beverage Public Company Limited (“</w:t>
      </w:r>
      <w:r w:rsidRPr="007E2253">
        <w:rPr>
          <w:rStyle w:val="Strong"/>
          <w:rFonts w:asciiTheme="majorBidi" w:hAnsiTheme="majorBidi" w:cstheme="majorBidi"/>
          <w:b w:val="0"/>
          <w:bCs w:val="0"/>
          <w:color w:val="383838"/>
          <w:sz w:val="28"/>
          <w:szCs w:val="28"/>
        </w:rPr>
        <w:t>ThaiBev</w:t>
      </w:r>
      <w:r w:rsidRPr="007E2253">
        <w:rPr>
          <w:rFonts w:asciiTheme="majorBidi" w:hAnsiTheme="majorBidi" w:cstheme="majorBidi"/>
          <w:color w:val="383838"/>
          <w:sz w:val="28"/>
          <w:szCs w:val="28"/>
        </w:rPr>
        <w:t>” or the “</w:t>
      </w:r>
      <w:r w:rsidRPr="007E2253">
        <w:rPr>
          <w:rStyle w:val="Strong"/>
          <w:rFonts w:asciiTheme="majorBidi" w:hAnsiTheme="majorBidi" w:cstheme="majorBidi"/>
          <w:b w:val="0"/>
          <w:bCs w:val="0"/>
          <w:color w:val="383838"/>
          <w:sz w:val="28"/>
          <w:szCs w:val="28"/>
        </w:rPr>
        <w:t>Group</w:t>
      </w:r>
      <w:r w:rsidRPr="007E2253">
        <w:rPr>
          <w:rFonts w:asciiTheme="majorBidi" w:hAnsiTheme="majorBidi" w:cstheme="majorBidi"/>
          <w:color w:val="383838"/>
          <w:sz w:val="28"/>
          <w:szCs w:val="28"/>
        </w:rPr>
        <w:t>”) is Southeast Asia’s leading beverage producer and distributor and the largest in Thailand. The Company’s vision is to be the stable and sustainable ASEAN Leader in beverage and food business. ThaiBev’s business consists of four segments – spirits, beer, non-alcoholic beverages, and food.</w:t>
      </w:r>
    </w:p>
    <w:p w14:paraId="7EC8A6FB" w14:textId="77777777" w:rsidR="007E2253" w:rsidRPr="007E2253" w:rsidRDefault="007E2253" w:rsidP="007E2253">
      <w:pPr>
        <w:pStyle w:val="NormalWeb"/>
        <w:shd w:val="clear" w:color="auto" w:fill="FFFFFF"/>
        <w:spacing w:before="0" w:beforeAutospacing="0"/>
        <w:jc w:val="thaiDistribute"/>
        <w:rPr>
          <w:rFonts w:asciiTheme="majorBidi" w:hAnsiTheme="majorBidi" w:cstheme="majorBidi"/>
          <w:color w:val="383838"/>
          <w:sz w:val="28"/>
          <w:szCs w:val="28"/>
        </w:rPr>
      </w:pPr>
      <w:r w:rsidRPr="007E2253">
        <w:rPr>
          <w:rFonts w:asciiTheme="majorBidi" w:hAnsiTheme="majorBidi" w:cstheme="majorBidi"/>
          <w:color w:val="383838"/>
          <w:sz w:val="28"/>
          <w:szCs w:val="28"/>
        </w:rPr>
        <w:t>The Group was listed on the mainboard of the Singapore Exchange in 2006. In 2012, ThaiBev expanded its business overseas through the acquisition of Fraser and Neave, Limited (“</w:t>
      </w:r>
      <w:r w:rsidRPr="007E2253">
        <w:rPr>
          <w:rStyle w:val="Strong"/>
          <w:rFonts w:asciiTheme="majorBidi" w:hAnsiTheme="majorBidi" w:cstheme="majorBidi"/>
          <w:b w:val="0"/>
          <w:bCs w:val="0"/>
          <w:color w:val="383838"/>
          <w:sz w:val="28"/>
          <w:szCs w:val="28"/>
        </w:rPr>
        <w:t>F&amp;N</w:t>
      </w:r>
      <w:r w:rsidRPr="007E2253">
        <w:rPr>
          <w:rFonts w:asciiTheme="majorBidi" w:hAnsiTheme="majorBidi" w:cstheme="majorBidi"/>
          <w:color w:val="383838"/>
          <w:sz w:val="28"/>
          <w:szCs w:val="28"/>
        </w:rPr>
        <w:t>”), a highly-recognized company in Singapore with a portfolio that boasts many renowned brands. With the acquisition of F&amp;N, the Group further cemented its position as the leading beverage producer and distributor in the region. In 2017, ThaiBev further broadened its presence in the region with the acquisition of a 75% stake in the Grand Royal Group (“</w:t>
      </w:r>
      <w:r w:rsidRPr="007E2253">
        <w:rPr>
          <w:rStyle w:val="Strong"/>
          <w:rFonts w:asciiTheme="majorBidi" w:hAnsiTheme="majorBidi" w:cstheme="majorBidi"/>
          <w:b w:val="0"/>
          <w:bCs w:val="0"/>
          <w:color w:val="383838"/>
          <w:sz w:val="28"/>
          <w:szCs w:val="28"/>
        </w:rPr>
        <w:t>GRG</w:t>
      </w:r>
      <w:r w:rsidRPr="007E2253">
        <w:rPr>
          <w:rFonts w:asciiTheme="majorBidi" w:hAnsiTheme="majorBidi" w:cstheme="majorBidi"/>
          <w:color w:val="383838"/>
          <w:sz w:val="28"/>
          <w:szCs w:val="28"/>
        </w:rPr>
        <w:t>”), the largest player in Myanmar’s whisky market, as well as an acquisition of a 53.59% stake in Saigon Beer-Alcohol-Beverage Corporation (“</w:t>
      </w:r>
      <w:r w:rsidRPr="007E2253">
        <w:rPr>
          <w:rStyle w:val="Strong"/>
          <w:rFonts w:asciiTheme="majorBidi" w:hAnsiTheme="majorBidi" w:cstheme="majorBidi"/>
          <w:b w:val="0"/>
          <w:bCs w:val="0"/>
          <w:color w:val="383838"/>
          <w:sz w:val="28"/>
          <w:szCs w:val="28"/>
        </w:rPr>
        <w:t>SABECO</w:t>
      </w:r>
      <w:r w:rsidRPr="007E2253">
        <w:rPr>
          <w:rFonts w:asciiTheme="majorBidi" w:hAnsiTheme="majorBidi" w:cstheme="majorBidi"/>
          <w:color w:val="383838"/>
          <w:sz w:val="28"/>
          <w:szCs w:val="28"/>
        </w:rPr>
        <w:t>”), a leading beer producer in Vietnam, which made the Group the largest beer player by volume in Southeast Asia.</w:t>
      </w:r>
    </w:p>
    <w:p w14:paraId="1C8B025B" w14:textId="2346A714" w:rsidR="00E612A1" w:rsidRPr="007E2253" w:rsidRDefault="007E2253" w:rsidP="007E2253">
      <w:pPr>
        <w:pStyle w:val="NormalWeb"/>
        <w:shd w:val="clear" w:color="auto" w:fill="FFFFFF"/>
        <w:spacing w:before="0" w:beforeAutospacing="0"/>
        <w:jc w:val="thaiDistribute"/>
        <w:rPr>
          <w:rFonts w:asciiTheme="majorBidi" w:hAnsiTheme="majorBidi" w:cstheme="majorBidi"/>
          <w:color w:val="383838"/>
          <w:sz w:val="28"/>
          <w:szCs w:val="28"/>
        </w:rPr>
      </w:pPr>
      <w:r w:rsidRPr="007E2253">
        <w:rPr>
          <w:rFonts w:asciiTheme="majorBidi" w:hAnsiTheme="majorBidi" w:cstheme="majorBidi"/>
          <w:color w:val="383838"/>
          <w:sz w:val="28"/>
          <w:szCs w:val="28"/>
        </w:rPr>
        <w:t>ThaiBev is one of the top 10 largest companies on the Singapore Exchange by market capitalization and a constituent of the Straits Times Index ("</w:t>
      </w:r>
      <w:r w:rsidRPr="007E2253">
        <w:rPr>
          <w:rStyle w:val="Strong"/>
          <w:rFonts w:asciiTheme="majorBidi" w:hAnsiTheme="majorBidi" w:cstheme="majorBidi"/>
          <w:b w:val="0"/>
          <w:bCs w:val="0"/>
          <w:color w:val="383838"/>
          <w:sz w:val="28"/>
          <w:szCs w:val="28"/>
        </w:rPr>
        <w:t>STI</w:t>
      </w:r>
      <w:r w:rsidRPr="007E2253">
        <w:rPr>
          <w:rFonts w:asciiTheme="majorBidi" w:hAnsiTheme="majorBidi" w:cstheme="majorBidi"/>
          <w:color w:val="383838"/>
          <w:sz w:val="28"/>
          <w:szCs w:val="28"/>
        </w:rPr>
        <w:t>"). It is also recognized as the Dow Jones Sustainability Indices (“</w:t>
      </w:r>
      <w:r w:rsidRPr="007E2253">
        <w:rPr>
          <w:rStyle w:val="Strong"/>
          <w:rFonts w:asciiTheme="majorBidi" w:hAnsiTheme="majorBidi" w:cstheme="majorBidi"/>
          <w:b w:val="0"/>
          <w:bCs w:val="0"/>
          <w:color w:val="383838"/>
          <w:sz w:val="28"/>
          <w:szCs w:val="28"/>
        </w:rPr>
        <w:t>DJSI</w:t>
      </w:r>
      <w:r w:rsidRPr="007E2253">
        <w:rPr>
          <w:rFonts w:asciiTheme="majorBidi" w:hAnsiTheme="majorBidi" w:cstheme="majorBidi"/>
          <w:color w:val="383838"/>
          <w:sz w:val="28"/>
          <w:szCs w:val="28"/>
        </w:rPr>
        <w:t>”) constituent in the Beverage Industry and part of the DJSI World family and DJSI Emerging Markets family.</w:t>
      </w:r>
    </w:p>
    <w:p w14:paraId="770EB0A3" w14:textId="62034DFF" w:rsidR="005B510A" w:rsidRPr="009213BF" w:rsidRDefault="005B510A" w:rsidP="005B510A">
      <w:pPr>
        <w:tabs>
          <w:tab w:val="left" w:pos="180"/>
          <w:tab w:val="left" w:pos="900"/>
        </w:tabs>
        <w:spacing w:after="0" w:line="240" w:lineRule="auto"/>
        <w:jc w:val="thaiDistribute"/>
        <w:rPr>
          <w:rFonts w:asciiTheme="majorBidi" w:hAnsiTheme="majorBidi" w:cstheme="majorBidi"/>
          <w:sz w:val="28"/>
          <w:highlight w:val="yellow"/>
        </w:rPr>
      </w:pPr>
      <w:r w:rsidRPr="006C673E">
        <w:rPr>
          <w:rFonts w:asciiTheme="majorBidi" w:hAnsiTheme="majorBidi" w:cstheme="majorBidi"/>
          <w:sz w:val="28"/>
          <w:cs/>
        </w:rPr>
        <w:t xml:space="preserve">เว็บไซต์ของหลักทรัพย์อ้างอิง: </w:t>
      </w:r>
      <w:r w:rsidR="006C673E" w:rsidRPr="006C673E">
        <w:rPr>
          <w:rFonts w:asciiTheme="majorBidi" w:hAnsiTheme="majorBidi" w:cstheme="majorBidi"/>
          <w:sz w:val="28"/>
        </w:rPr>
        <w:t>https://www.thaibev.com/</w:t>
      </w:r>
    </w:p>
    <w:p w14:paraId="099B631E" w14:textId="395DF8F7" w:rsidR="005B510A" w:rsidRPr="006C673E" w:rsidRDefault="006C673E" w:rsidP="006C673E">
      <w:pPr>
        <w:tabs>
          <w:tab w:val="left" w:pos="180"/>
          <w:tab w:val="left" w:pos="900"/>
        </w:tabs>
        <w:spacing w:after="0" w:line="240" w:lineRule="auto"/>
        <w:jc w:val="thaiDistribute"/>
        <w:rPr>
          <w:rFonts w:asciiTheme="majorBidi" w:hAnsiTheme="majorBidi" w:cstheme="majorBidi"/>
          <w:sz w:val="28"/>
        </w:rPr>
      </w:pPr>
      <w:r w:rsidRPr="006C673E">
        <w:rPr>
          <w:rFonts w:ascii="Angsana New" w:hAnsi="Angsana New" w:cs="Angsana New" w:hint="cs"/>
          <w:sz w:val="28"/>
          <w:cs/>
        </w:rPr>
        <w:t>เว็บไซต์ของตลาดหลักทรัพย์สิงคโปร์</w:t>
      </w:r>
      <w:r w:rsidR="005B510A" w:rsidRPr="006C673E">
        <w:rPr>
          <w:rFonts w:asciiTheme="majorBidi" w:hAnsiTheme="majorBidi" w:cstheme="majorBidi"/>
          <w:sz w:val="28"/>
          <w:cs/>
        </w:rPr>
        <w:t xml:space="preserve">: </w:t>
      </w:r>
      <w:r w:rsidRPr="006C673E">
        <w:rPr>
          <w:rFonts w:ascii="Angsana New" w:hAnsi="Angsana New" w:cs="Angsana New"/>
          <w:sz w:val="30"/>
          <w:szCs w:val="30"/>
        </w:rPr>
        <w:t>https</w:t>
      </w:r>
      <w:r w:rsidRPr="006C673E">
        <w:rPr>
          <w:rFonts w:ascii="Angsana New" w:hAnsi="Angsana New" w:cs="Angsana New"/>
          <w:sz w:val="30"/>
          <w:szCs w:val="30"/>
          <w:cs/>
        </w:rPr>
        <w:t>://</w:t>
      </w:r>
      <w:r w:rsidRPr="006C673E">
        <w:rPr>
          <w:rFonts w:ascii="Angsana New" w:hAnsi="Angsana New" w:cs="Angsana New"/>
          <w:sz w:val="30"/>
          <w:szCs w:val="30"/>
        </w:rPr>
        <w:t>www</w:t>
      </w:r>
      <w:r w:rsidRPr="006C673E">
        <w:rPr>
          <w:rFonts w:ascii="Angsana New" w:hAnsi="Angsana New" w:cs="Angsana New"/>
          <w:sz w:val="30"/>
          <w:szCs w:val="30"/>
          <w:cs/>
        </w:rPr>
        <w:t>.</w:t>
      </w:r>
      <w:r w:rsidRPr="006C673E">
        <w:rPr>
          <w:rFonts w:ascii="Angsana New" w:hAnsi="Angsana New" w:cs="Angsana New"/>
          <w:sz w:val="30"/>
          <w:szCs w:val="30"/>
        </w:rPr>
        <w:t>sgx</w:t>
      </w:r>
      <w:r w:rsidRPr="006C673E">
        <w:rPr>
          <w:rFonts w:ascii="Angsana New" w:hAnsi="Angsana New" w:cs="Angsana New"/>
          <w:sz w:val="30"/>
          <w:szCs w:val="30"/>
          <w:cs/>
        </w:rPr>
        <w:t>.</w:t>
      </w:r>
      <w:r w:rsidRPr="006C673E">
        <w:rPr>
          <w:rFonts w:ascii="Angsana New" w:hAnsi="Angsana New" w:cs="Angsana New"/>
          <w:sz w:val="30"/>
          <w:szCs w:val="30"/>
        </w:rPr>
        <w:t>com</w:t>
      </w:r>
      <w:r w:rsidRPr="006C673E">
        <w:rPr>
          <w:rFonts w:ascii="Angsana New" w:hAnsi="Angsana New" w:cs="Angsana New"/>
          <w:sz w:val="30"/>
          <w:szCs w:val="30"/>
          <w:cs/>
        </w:rPr>
        <w:t>/</w:t>
      </w:r>
    </w:p>
    <w:p w14:paraId="6810C99B" w14:textId="7A534C43" w:rsidR="00BA373A" w:rsidRPr="00457112" w:rsidRDefault="005B510A" w:rsidP="005B510A">
      <w:pPr>
        <w:tabs>
          <w:tab w:val="left" w:pos="180"/>
          <w:tab w:val="left" w:pos="900"/>
        </w:tabs>
        <w:spacing w:after="0" w:line="240" w:lineRule="auto"/>
        <w:jc w:val="thaiDistribute"/>
        <w:rPr>
          <w:rFonts w:asciiTheme="majorBidi" w:hAnsiTheme="majorBidi" w:cstheme="majorBidi"/>
          <w:sz w:val="28"/>
        </w:rPr>
      </w:pPr>
      <w:r w:rsidRPr="006C673E">
        <w:rPr>
          <w:rFonts w:asciiTheme="majorBidi" w:hAnsiTheme="majorBidi" w:cstheme="majorBidi"/>
          <w:sz w:val="28"/>
          <w:cs/>
        </w:rPr>
        <w:t xml:space="preserve">เว็บไซต์ของผู้ออกตราสาร: </w:t>
      </w:r>
      <w:hyperlink r:id="rId8" w:history="1">
        <w:r w:rsidRPr="006C673E">
          <w:rPr>
            <w:rStyle w:val="Hyperlink"/>
            <w:rFonts w:asciiTheme="majorBidi" w:hAnsiTheme="majorBidi" w:cstheme="majorBidi"/>
            <w:color w:val="auto"/>
            <w:sz w:val="28"/>
            <w:u w:val="none"/>
          </w:rPr>
          <w:t>https</w:t>
        </w:r>
        <w:r w:rsidRPr="006C673E">
          <w:rPr>
            <w:rStyle w:val="Hyperlink"/>
            <w:rFonts w:asciiTheme="majorBidi" w:hAnsiTheme="majorBidi" w:cstheme="majorBidi"/>
            <w:color w:val="auto"/>
            <w:sz w:val="28"/>
            <w:u w:val="none"/>
            <w:cs/>
          </w:rPr>
          <w:t>://</w:t>
        </w:r>
        <w:r w:rsidRPr="006C673E">
          <w:rPr>
            <w:rStyle w:val="Hyperlink"/>
            <w:rFonts w:asciiTheme="majorBidi" w:hAnsiTheme="majorBidi" w:cstheme="majorBidi"/>
            <w:color w:val="auto"/>
            <w:sz w:val="28"/>
            <w:u w:val="none"/>
          </w:rPr>
          <w:t>www</w:t>
        </w:r>
        <w:r w:rsidRPr="006C673E">
          <w:rPr>
            <w:rStyle w:val="Hyperlink"/>
            <w:rFonts w:asciiTheme="majorBidi" w:hAnsiTheme="majorBidi" w:cstheme="majorBidi"/>
            <w:color w:val="auto"/>
            <w:sz w:val="28"/>
            <w:u w:val="none"/>
            <w:cs/>
          </w:rPr>
          <w:t>.</w:t>
        </w:r>
        <w:r w:rsidRPr="006C673E">
          <w:rPr>
            <w:rStyle w:val="Hyperlink"/>
            <w:rFonts w:asciiTheme="majorBidi" w:hAnsiTheme="majorBidi" w:cstheme="majorBidi"/>
            <w:color w:val="auto"/>
            <w:sz w:val="28"/>
            <w:u w:val="none"/>
          </w:rPr>
          <w:t>yuanta</w:t>
        </w:r>
        <w:r w:rsidRPr="006C673E">
          <w:rPr>
            <w:rStyle w:val="Hyperlink"/>
            <w:rFonts w:asciiTheme="majorBidi" w:hAnsiTheme="majorBidi" w:cstheme="majorBidi"/>
            <w:color w:val="auto"/>
            <w:sz w:val="28"/>
            <w:u w:val="none"/>
            <w:cs/>
          </w:rPr>
          <w:t>.</w:t>
        </w:r>
        <w:r w:rsidRPr="006C673E">
          <w:rPr>
            <w:rStyle w:val="Hyperlink"/>
            <w:rFonts w:asciiTheme="majorBidi" w:hAnsiTheme="majorBidi" w:cstheme="majorBidi"/>
            <w:color w:val="auto"/>
            <w:sz w:val="28"/>
            <w:u w:val="none"/>
          </w:rPr>
          <w:t>co</w:t>
        </w:r>
        <w:r w:rsidRPr="006C673E">
          <w:rPr>
            <w:rStyle w:val="Hyperlink"/>
            <w:rFonts w:asciiTheme="majorBidi" w:hAnsiTheme="majorBidi" w:cstheme="majorBidi"/>
            <w:color w:val="auto"/>
            <w:sz w:val="28"/>
            <w:u w:val="none"/>
            <w:cs/>
          </w:rPr>
          <w:t>.</w:t>
        </w:r>
        <w:r w:rsidRPr="006C673E">
          <w:rPr>
            <w:rStyle w:val="Hyperlink"/>
            <w:rFonts w:asciiTheme="majorBidi" w:hAnsiTheme="majorBidi" w:cstheme="majorBidi"/>
            <w:color w:val="auto"/>
            <w:sz w:val="28"/>
            <w:u w:val="none"/>
          </w:rPr>
          <w:t>th</w:t>
        </w:r>
        <w:r w:rsidRPr="006C673E">
          <w:rPr>
            <w:rStyle w:val="Hyperlink"/>
            <w:rFonts w:asciiTheme="majorBidi" w:hAnsiTheme="majorBidi" w:cstheme="majorBidi"/>
            <w:color w:val="auto"/>
            <w:sz w:val="28"/>
            <w:u w:val="none"/>
            <w:cs/>
          </w:rPr>
          <w:t>/</w:t>
        </w:r>
      </w:hyperlink>
    </w:p>
    <w:p w14:paraId="03D1EA35" w14:textId="77777777" w:rsidR="005B510A" w:rsidRPr="005B510A" w:rsidRDefault="005B510A" w:rsidP="005B510A">
      <w:pPr>
        <w:tabs>
          <w:tab w:val="left" w:pos="180"/>
          <w:tab w:val="left" w:pos="900"/>
        </w:tabs>
        <w:spacing w:after="0" w:line="240" w:lineRule="auto"/>
        <w:jc w:val="thaiDistribute"/>
        <w:rPr>
          <w:rFonts w:ascii="Angsana New" w:hAnsi="Angsana New" w:cs="Angsana New"/>
          <w:sz w:val="30"/>
          <w:szCs w:val="30"/>
        </w:rPr>
      </w:pPr>
    </w:p>
    <w:p w14:paraId="2A20765C" w14:textId="0A40D38B" w:rsidR="003F3545" w:rsidRPr="00750821" w:rsidRDefault="00310BBA" w:rsidP="00F2526D">
      <w:pPr>
        <w:spacing w:after="0" w:line="24" w:lineRule="atLeast"/>
        <w:jc w:val="thaiDistribute"/>
        <w:rPr>
          <w:rFonts w:ascii="Angsana New" w:hAnsi="Angsana New" w:cs="Angsana New"/>
          <w:sz w:val="28"/>
        </w:rPr>
      </w:pPr>
      <w:r>
        <w:rPr>
          <w:rFonts w:ascii="Angsana New" w:hAnsi="Angsana New" w:cs="Angsana New"/>
          <w:b/>
          <w:bCs/>
          <w:sz w:val="28"/>
        </w:rPr>
        <w:t>7</w:t>
      </w:r>
      <w:r w:rsidR="009C373C">
        <w:rPr>
          <w:rFonts w:ascii="Angsana New" w:hAnsi="Angsana New" w:cs="Angsana New"/>
          <w:b/>
          <w:bCs/>
          <w:sz w:val="28"/>
          <w:cs/>
        </w:rPr>
        <w:t xml:space="preserve">. </w:t>
      </w:r>
      <w:r w:rsidR="003F3545" w:rsidRPr="00750821">
        <w:rPr>
          <w:rFonts w:ascii="Angsana New" w:hAnsi="Angsana New" w:cs="Angsana New"/>
          <w:b/>
          <w:bCs/>
          <w:sz w:val="28"/>
          <w:cs/>
        </w:rPr>
        <w:t>ค่าธรรมเนียมที่เกี่ยวข้อง</w:t>
      </w:r>
    </w:p>
    <w:p w14:paraId="3A697F63" w14:textId="77777777" w:rsidR="003F3545" w:rsidRPr="002771B8" w:rsidRDefault="003F3545" w:rsidP="003F3545">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7C48DC3E" w14:textId="510D2DFF" w:rsidR="003F3545" w:rsidRPr="002771B8" w:rsidRDefault="003F3545" w:rsidP="00F2526D">
      <w:pPr>
        <w:tabs>
          <w:tab w:val="left" w:pos="360"/>
          <w:tab w:val="left" w:pos="709"/>
          <w:tab w:val="left" w:pos="1276"/>
        </w:tabs>
        <w:spacing w:after="0" w:line="24" w:lineRule="atLeast"/>
        <w:ind w:left="360" w:hanging="360"/>
        <w:jc w:val="thaiDistribute"/>
        <w:rPr>
          <w:rFonts w:ascii="Angsana New" w:hAnsi="Angsana New" w:cs="Angsana New"/>
          <w:color w:val="000000"/>
          <w:sz w:val="28"/>
        </w:rPr>
      </w:pPr>
      <w:r w:rsidRPr="00823EF6">
        <w:rPr>
          <w:rFonts w:ascii="Angsana New" w:hAnsi="Angsana New" w:cs="Angsana New"/>
          <w:color w:val="000000"/>
          <w:sz w:val="28"/>
        </w:rPr>
        <w:t>1</w:t>
      </w:r>
      <w:r w:rsidRPr="00823EF6">
        <w:rPr>
          <w:rFonts w:ascii="Angsana New" w:hAnsi="Angsana New" w:cs="Angsana New"/>
          <w:color w:val="000000"/>
          <w:sz w:val="28"/>
          <w:cs/>
        </w:rPr>
        <w:t xml:space="preserve">. ค่าธรรมเนียมการไถ่ถอนตราสาร ไม่เกินร้อยละ </w:t>
      </w:r>
      <w:r w:rsidRPr="00823EF6">
        <w:rPr>
          <w:rFonts w:ascii="Angsana New" w:hAnsi="Angsana New" w:cs="Angsana New"/>
          <w:color w:val="000000"/>
          <w:sz w:val="28"/>
        </w:rPr>
        <w:t>5</w:t>
      </w:r>
      <w:r w:rsidRPr="00823EF6">
        <w:rPr>
          <w:rFonts w:ascii="Angsana New" w:hAnsi="Angsana New" w:cs="Angsana New"/>
          <w:color w:val="000000"/>
          <w:sz w:val="28"/>
          <w:cs/>
        </w:rPr>
        <w:t xml:space="preserve"> ของมูลค่าไถ่ถอน โดยมีจำนวนขั้นต่ำที่ </w:t>
      </w:r>
      <w:r w:rsidRPr="00823EF6">
        <w:rPr>
          <w:rFonts w:ascii="Angsana New" w:hAnsi="Angsana New" w:cs="Angsana New"/>
          <w:color w:val="000000"/>
          <w:sz w:val="28"/>
        </w:rPr>
        <w:t>200,000</w:t>
      </w:r>
      <w:r w:rsidRPr="00823EF6">
        <w:rPr>
          <w:rFonts w:ascii="Angsana New" w:hAnsi="Angsana New" w:cs="Angsana New"/>
          <w:color w:val="000000"/>
          <w:sz w:val="28"/>
          <w:cs/>
        </w:rPr>
        <w:t xml:space="preserve"> บาท</w:t>
      </w:r>
      <w:r w:rsidRPr="002771B8">
        <w:rPr>
          <w:rFonts w:ascii="Angsana New" w:hAnsi="Angsana New" w:cs="Angsana New"/>
          <w:color w:val="000000"/>
          <w:sz w:val="28"/>
          <w:cs/>
        </w:rPr>
        <w:t xml:space="preserve"> </w:t>
      </w:r>
    </w:p>
    <w:p w14:paraId="4AF4E5AF" w14:textId="0B049E9C" w:rsidR="00310A21" w:rsidRPr="00FB0DAE" w:rsidRDefault="00310A21" w:rsidP="006C2CC8">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sidR="006C2CC8">
        <w:rPr>
          <w:rFonts w:asciiTheme="majorBidi" w:eastAsia="Angsana New" w:hAnsiTheme="majorBidi" w:cs="Angsana New"/>
          <w:color w:val="000000"/>
          <w:sz w:val="28"/>
          <w:cs/>
        </w:rPr>
        <w:t xml:space="preserve"> </w:t>
      </w:r>
      <w:r w:rsidRPr="00FB0DAE">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FB0DAE">
        <w:rPr>
          <w:rFonts w:asciiTheme="majorBidi" w:eastAsia="Angsana New" w:hAnsiTheme="majorBidi" w:cs="Angsana New"/>
          <w:color w:val="000000"/>
          <w:spacing w:val="6"/>
          <w:sz w:val="28"/>
          <w:cs/>
        </w:rPr>
        <w:t>5.0 (ห้า) ของจำนวนเงินต่อหนึ่งหน่วย</w:t>
      </w:r>
      <w:r w:rsidR="006C2CC8" w:rsidRPr="00FB0DAE">
        <w:rPr>
          <w:rFonts w:asciiTheme="majorBidi" w:eastAsia="Angsana New" w:hAnsiTheme="majorBidi" w:cs="Angsana New"/>
          <w:color w:val="000000"/>
          <w:spacing w:val="6"/>
          <w:sz w:val="28"/>
          <w:cs/>
        </w:rPr>
        <w:t xml:space="preserve">    </w:t>
      </w:r>
      <w:r w:rsidR="006C2CC8" w:rsidRPr="00FB0DAE">
        <w:rPr>
          <w:rFonts w:asciiTheme="majorBidi" w:eastAsia="Angsana New" w:hAnsiTheme="majorBidi" w:cs="Angsana New"/>
          <w:color w:val="000000"/>
          <w:spacing w:val="6"/>
          <w:sz w:val="28"/>
        </w:rPr>
        <w:br/>
      </w:r>
      <w:r w:rsidR="006C2CC8" w:rsidRPr="00FB0DAE">
        <w:rPr>
          <w:rFonts w:asciiTheme="majorBidi" w:eastAsia="Angsana New" w:hAnsiTheme="majorBidi" w:cs="Angsana New"/>
          <w:color w:val="000000"/>
          <w:spacing w:val="6"/>
          <w:sz w:val="28"/>
          <w:cs/>
        </w:rPr>
        <w:t xml:space="preserve">    </w:t>
      </w:r>
      <w:r w:rsidRPr="00FB0DAE">
        <w:rPr>
          <w:rFonts w:asciiTheme="majorBidi" w:eastAsia="Angsana New" w:hAnsiTheme="majorBidi" w:cs="Angsana New"/>
          <w:color w:val="000000"/>
          <w:spacing w:val="6"/>
          <w:sz w:val="28"/>
          <w:cs/>
        </w:rPr>
        <w:t>ตราสาร</w:t>
      </w:r>
      <w:r w:rsidRPr="00FB0DAE">
        <w:rPr>
          <w:rFonts w:asciiTheme="majorBidi" w:eastAsia="Angsana New" w:hAnsiTheme="majorBidi" w:cs="Angsana New"/>
          <w:b/>
          <w:bCs/>
          <w:color w:val="000000"/>
          <w:spacing w:val="6"/>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48A68FEC" w14:textId="1551C220" w:rsidR="004C4EAC" w:rsidRPr="00FB0DAE" w:rsidRDefault="00310A21" w:rsidP="006C2CC8">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theme="majorBidi" w:hint="cs"/>
          <w:color w:val="000000"/>
          <w:sz w:val="28"/>
          <w:cs/>
        </w:rPr>
        <w:t>3</w:t>
      </w:r>
      <w:r w:rsidR="006C2CC8" w:rsidRPr="00FB0DAE">
        <w:rPr>
          <w:rFonts w:asciiTheme="majorBidi" w:eastAsia="Angsana New" w:hAnsiTheme="majorBidi" w:cstheme="majorBidi"/>
          <w:color w:val="000000"/>
          <w:sz w:val="28"/>
          <w:cs/>
        </w:rPr>
        <w:t>.</w:t>
      </w:r>
      <w:r w:rsidRPr="00FB0DAE">
        <w:rPr>
          <w:rFonts w:asciiTheme="majorBidi" w:eastAsia="Angsana New" w:hAnsiTheme="majorBidi" w:cstheme="majorBidi"/>
          <w:color w:val="000000"/>
          <w:sz w:val="28"/>
          <w:cs/>
        </w:rPr>
        <w:t xml:space="preserve"> </w:t>
      </w:r>
      <w:r w:rsidR="00A86B0C" w:rsidRPr="00FB0DAE">
        <w:rPr>
          <w:rFonts w:asciiTheme="majorBidi" w:eastAsia="Angsana New" w:hAnsiTheme="majorBidi" w:cstheme="majorBidi"/>
          <w:color w:val="000000"/>
          <w:spacing w:val="6"/>
          <w:sz w:val="28"/>
          <w:cs/>
        </w:rPr>
        <w:t>ค่าธรรมเนียม</w:t>
      </w:r>
      <w:r w:rsidRPr="00FB0DAE">
        <w:rPr>
          <w:rFonts w:asciiTheme="majorBidi" w:hAnsiTheme="majorBidi" w:cstheme="majorBidi"/>
          <w:sz w:val="28"/>
          <w:cs/>
        </w:rPr>
        <w:t>ส่งมอบสิทธิประโยชน์กรณีเพิ่มทุน</w:t>
      </w:r>
      <w:r w:rsidRPr="00FB0DAE">
        <w:rPr>
          <w:rFonts w:asciiTheme="majorBidi" w:eastAsia="Angsana New" w:hAnsiTheme="majorBidi" w:cstheme="majorBidi"/>
          <w:color w:val="000000"/>
          <w:spacing w:val="6"/>
          <w:sz w:val="28"/>
          <w:cs/>
        </w:rPr>
        <w:t xml:space="preserve">ไม่เกินร้อยละ 5.0 (ห้า) </w:t>
      </w:r>
      <w:r w:rsidR="004C4EAC" w:rsidRPr="00FB0DAE">
        <w:rPr>
          <w:rFonts w:asciiTheme="majorBidi" w:eastAsia="Angsana New" w:hAnsiTheme="majorBidi" w:cstheme="majorBidi"/>
          <w:color w:val="000000"/>
          <w:spacing w:val="6"/>
          <w:sz w:val="28"/>
          <w:cs/>
        </w:rPr>
        <w:t>ของจำนวน</w:t>
      </w:r>
      <w:r w:rsidR="004C4EAC" w:rsidRPr="00FB0DAE">
        <w:rPr>
          <w:rFonts w:asciiTheme="majorBidi" w:hAnsiTheme="majorBidi" w:cstheme="majorBidi"/>
          <w:sz w:val="28"/>
          <w:cs/>
        </w:rPr>
        <w:t>สิทธิประโยชน์</w:t>
      </w:r>
      <w:r w:rsidR="0018237D" w:rsidRPr="00FB0DAE">
        <w:rPr>
          <w:rFonts w:asciiTheme="majorBidi" w:hAnsiTheme="majorBidi" w:cs="Angsana New"/>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w:t>
      </w:r>
      <w:r w:rsidR="004C4EAC" w:rsidRPr="00FB0DAE">
        <w:rPr>
          <w:rFonts w:asciiTheme="majorBidi" w:eastAsia="Angsana New" w:hAnsiTheme="majorBidi" w:cs="Angsana New"/>
          <w:color w:val="000000"/>
          <w:sz w:val="28"/>
          <w:cs/>
        </w:rPr>
        <w:t xml:space="preserve">  </w:t>
      </w:r>
    </w:p>
    <w:p w14:paraId="3B1016AE" w14:textId="77777777" w:rsidR="00692269" w:rsidRDefault="004C4EAC"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Angsana New"/>
          <w:color w:val="000000"/>
          <w:sz w:val="28"/>
          <w:cs/>
        </w:rPr>
        <w:t xml:space="preserve">     </w:t>
      </w:r>
      <w:r w:rsidR="00310A21" w:rsidRPr="00FB0DAE">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42FE44D7" w14:textId="5AED9183" w:rsidR="003F3545" w:rsidRPr="00692269" w:rsidRDefault="00692269"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hAnsiTheme="majorBidi" w:cstheme="majorBidi"/>
          <w:sz w:val="28"/>
          <w:cs/>
        </w:rPr>
        <w:t>4</w:t>
      </w:r>
      <w:r w:rsidR="003F3545" w:rsidRPr="00FB0DAE">
        <w:rPr>
          <w:rFonts w:asciiTheme="majorBidi" w:hAnsiTheme="majorBidi" w:cstheme="majorBidi"/>
          <w:sz w:val="28"/>
          <w:cs/>
        </w:rPr>
        <w:t xml:space="preserve">. ผู้ออกตราสารขอสงวนสิทธิในการเปลี่ยนแปลงค่าธรรมเนียมตามข้อ 1 </w:t>
      </w:r>
      <w:r w:rsidR="001F5A8F" w:rsidRPr="00FB0DAE">
        <w:rPr>
          <w:rFonts w:asciiTheme="majorBidi" w:hAnsiTheme="majorBidi" w:cs="Angsana New"/>
          <w:sz w:val="28"/>
          <w:cs/>
        </w:rPr>
        <w:t xml:space="preserve">ถึง </w:t>
      </w:r>
      <w:r w:rsidR="003D671E" w:rsidRPr="00FB0DAE">
        <w:rPr>
          <w:rFonts w:asciiTheme="majorBidi" w:hAnsiTheme="majorBidi" w:cstheme="majorBidi"/>
          <w:sz w:val="28"/>
          <w:cs/>
        </w:rPr>
        <w:t xml:space="preserve"> </w:t>
      </w:r>
      <w:r w:rsidR="001F5A8F" w:rsidRPr="00FB0DAE">
        <w:rPr>
          <w:rFonts w:asciiTheme="majorBidi" w:hAnsiTheme="majorBidi" w:cs="Angsana New"/>
          <w:sz w:val="28"/>
          <w:cs/>
        </w:rPr>
        <w:t xml:space="preserve">ข้อ </w:t>
      </w:r>
      <w:r>
        <w:rPr>
          <w:rFonts w:asciiTheme="majorBidi" w:hAnsiTheme="majorBidi" w:cstheme="majorBidi"/>
          <w:sz w:val="28"/>
          <w:cs/>
        </w:rPr>
        <w:t>3</w:t>
      </w:r>
      <w:r w:rsidR="003D671E" w:rsidRPr="00FB0DAE">
        <w:rPr>
          <w:rFonts w:asciiTheme="majorBidi" w:hAnsiTheme="majorBidi" w:cstheme="majorBidi"/>
          <w:sz w:val="28"/>
          <w:cs/>
        </w:rPr>
        <w:t xml:space="preserve"> </w:t>
      </w:r>
      <w:r w:rsidR="003F3545" w:rsidRPr="00FB0DAE">
        <w:rPr>
          <w:rFonts w:asciiTheme="majorBidi" w:hAnsiTheme="majorBidi" w:cstheme="majorBidi"/>
          <w:sz w:val="28"/>
          <w:cs/>
        </w:rPr>
        <w:t>ได้โดยไม่ถือว่าเป็นการแก้ไขเพิ่มเติม</w:t>
      </w:r>
      <w:r w:rsidR="001F5A8F" w:rsidRPr="00FB0DAE">
        <w:rPr>
          <w:rFonts w:asciiTheme="majorBidi" w:hAnsiTheme="majorBidi" w:cstheme="majorBidi"/>
          <w:sz w:val="28"/>
        </w:rPr>
        <w:t xml:space="preserve">  </w:t>
      </w:r>
      <w:r w:rsidR="001F5A8F" w:rsidRPr="00FB0DAE">
        <w:rPr>
          <w:rFonts w:asciiTheme="majorBidi" w:hAnsiTheme="majorBidi" w:cstheme="majorBidi"/>
          <w:sz w:val="28"/>
        </w:rPr>
        <w:br/>
        <w:t xml:space="preserve">    </w:t>
      </w:r>
      <w:r w:rsidR="003F3545" w:rsidRPr="00FB0DAE">
        <w:rPr>
          <w:rFonts w:asciiTheme="majorBidi" w:hAnsiTheme="majorBidi" w:cstheme="majorBidi"/>
          <w:sz w:val="28"/>
          <w:cs/>
        </w:rPr>
        <w:t>ข้อกำหนดสิทธิ โดยหากมีการเปลี่ยนแปลงค่าธรรมเนียมดังกล่าว ผู้ออกตราสารจะดำเนินการในแต่ละกรณีดังต่อไปนี้</w:t>
      </w:r>
    </w:p>
    <w:p w14:paraId="2FA3C32C" w14:textId="08CDA274"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lang w:val="en-US"/>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.1</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 xml:space="preserve">กรณีปรับเพิ่มค่าธรรมเนียมไม่เกินร้อยละ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38834B5F" w14:textId="29681DCA"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w:t>
      </w:r>
      <w:r w:rsidR="003F3545" w:rsidRPr="00FB0DAE">
        <w:rPr>
          <w:rFonts w:ascii="Angsana New" w:hAnsi="Angsana New"/>
          <w:color w:val="000000"/>
          <w:sz w:val="28"/>
          <w:szCs w:val="28"/>
        </w:rPr>
        <w:t>2</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กรณีปรับเพิ่มค่าธรรมเนียมเกินร้อยละ 10 ของค่าธรรมเนียมเดิม ผู้ออกตราสารจะจัดให้มีการประชุมผู้ถือตราสารเพื่อขอมติจากผู้ถือตราสารก่อนที่จะดำเนินการ</w:t>
      </w:r>
    </w:p>
    <w:p w14:paraId="1FEF53EE" w14:textId="6CC49ECA" w:rsidR="003F3545" w:rsidRPr="00FB0DAE" w:rsidRDefault="003F3545" w:rsidP="003F3545">
      <w:pPr>
        <w:pStyle w:val="BalloonText"/>
        <w:tabs>
          <w:tab w:val="left" w:pos="284"/>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w:t>
      </w:r>
      <w:r w:rsidRPr="00FB0DAE">
        <w:rPr>
          <w:rFonts w:ascii="Angsana New" w:hAnsi="Angsana New"/>
          <w:color w:val="000000"/>
          <w:sz w:val="28"/>
          <w:szCs w:val="28"/>
        </w:rPr>
        <w:t>3</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 xml:space="preserve">ผู้ออกตราสารจะจัดให้มีการประชุมผู้ถือตราสาร เพื่อขอมติจากผู้ถือตราสาร หากค่าธรรมเนียมสุดท้ายที่ปรับเพิ่มขึ้นตามข้อ </w:t>
      </w:r>
      <w:r w:rsidR="006768C1" w:rsidRPr="00FB0DAE">
        <w:rPr>
          <w:rFonts w:ascii="Angsana New" w:hAnsi="Angsana New"/>
          <w:color w:val="000000"/>
          <w:sz w:val="28"/>
          <w:szCs w:val="28"/>
          <w:lang w:val="en-US"/>
        </w:rPr>
        <w:t>4</w:t>
      </w:r>
      <w:r w:rsidRPr="00FB0DAE">
        <w:rPr>
          <w:rFonts w:ascii="Angsana New" w:hAnsi="Angsana New"/>
          <w:color w:val="000000"/>
          <w:sz w:val="28"/>
          <w:szCs w:val="28"/>
          <w:cs/>
        </w:rPr>
        <w:t xml:space="preserve">.1 มีอัตราเกินกว่าร้อยละ 10 ของค่าธรรมเนียมเดิม </w:t>
      </w:r>
    </w:p>
    <w:p w14:paraId="3B7391D3" w14:textId="3CB1A213" w:rsidR="003F3545" w:rsidRPr="00FB0DAE" w:rsidRDefault="003F3545" w:rsidP="003F3545">
      <w:pPr>
        <w:pStyle w:val="BalloonText"/>
        <w:tabs>
          <w:tab w:val="left" w:pos="284"/>
          <w:tab w:val="left" w:pos="360"/>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rPr>
        <w:t xml:space="preserve"> </w:t>
      </w: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.4</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กรณีลดค่าธรรมเนียม ผู้ออกตราสารจะประกาศผ่านเว็บไซต์ของผู้ออกตราสาร</w:t>
      </w:r>
      <w:r w:rsidRPr="00FB0DAE">
        <w:rPr>
          <w:rFonts w:ascii="Angsana New" w:hAnsi="Angsana New"/>
          <w:color w:val="000000"/>
          <w:sz w:val="28"/>
          <w:szCs w:val="28"/>
          <w:cs/>
        </w:rPr>
        <w:tab/>
      </w:r>
    </w:p>
    <w:p w14:paraId="5BAE269D" w14:textId="0D73B2B1" w:rsidR="003F3545" w:rsidRPr="00FB0DAE" w:rsidRDefault="002C4471" w:rsidP="006768C1">
      <w:pPr>
        <w:pStyle w:val="BalloonText"/>
        <w:tabs>
          <w:tab w:val="left" w:pos="180"/>
          <w:tab w:val="left" w:pos="709"/>
        </w:tabs>
        <w:spacing w:before="120" w:line="24" w:lineRule="atLeast"/>
        <w:ind w:left="180" w:hanging="180"/>
        <w:jc w:val="thaiDistribute"/>
        <w:rPr>
          <w:rFonts w:ascii="Angsana New" w:hAnsi="Angsana New"/>
          <w:color w:val="000000"/>
          <w:sz w:val="28"/>
          <w:szCs w:val="28"/>
        </w:rPr>
      </w:pPr>
      <w:r>
        <w:rPr>
          <w:rFonts w:ascii="Angsana New" w:hAnsi="Angsana New" w:hint="cs"/>
          <w:color w:val="000000"/>
          <w:sz w:val="28"/>
          <w:szCs w:val="28"/>
          <w:cs/>
          <w:lang w:val="en-US"/>
        </w:rPr>
        <w:t>5</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 xml:space="preserve">ค่าธรรมเนียมตามข้อ </w:t>
      </w:r>
      <w:r w:rsidR="003F3545" w:rsidRPr="00FB0DAE">
        <w:rPr>
          <w:rFonts w:ascii="Angsana New" w:hAnsi="Angsana New" w:hint="cs"/>
          <w:color w:val="000000"/>
          <w:sz w:val="28"/>
          <w:szCs w:val="28"/>
          <w:cs/>
        </w:rPr>
        <w:t xml:space="preserve">1 </w:t>
      </w:r>
      <w:r w:rsidR="00692269">
        <w:rPr>
          <w:rFonts w:ascii="Angsana New" w:hAnsi="Angsana New" w:hint="cs"/>
          <w:color w:val="000000"/>
          <w:sz w:val="28"/>
          <w:szCs w:val="28"/>
          <w:cs/>
        </w:rPr>
        <w:t>ถึง 3</w:t>
      </w:r>
      <w:r w:rsidR="00F02D16"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430C4281" w14:textId="21774A90" w:rsidR="003F3545" w:rsidRDefault="002C4471"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hint="cs"/>
          <w:color w:val="000000"/>
          <w:sz w:val="28"/>
          <w:szCs w:val="28"/>
          <w:cs/>
          <w:lang w:val="en-US"/>
        </w:rPr>
        <w:t>6</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ค่าธรรมเนียมที่ระบุในส่วนที่ 1 นี้ ยังไม่รวมภาษีมูลค่าเพิ่ม</w:t>
      </w:r>
    </w:p>
    <w:p w14:paraId="78742FDB" w14:textId="77777777" w:rsidR="00A83F2F" w:rsidRDefault="00A83F2F"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p>
    <w:p w14:paraId="4860372A" w14:textId="6F5AC715" w:rsidR="003F3545" w:rsidRPr="00FB0DAE" w:rsidRDefault="003F3545" w:rsidP="000B205B">
      <w:pPr>
        <w:pStyle w:val="BalloonText"/>
        <w:spacing w:line="24" w:lineRule="atLeast"/>
        <w:jc w:val="thaiDistribute"/>
        <w:rPr>
          <w:rFonts w:ascii="Angsana New" w:hAnsi="Angsana New"/>
          <w:b/>
          <w:bCs/>
          <w:color w:val="000000"/>
          <w:sz w:val="28"/>
          <w:szCs w:val="28"/>
          <w:lang w:val="en-US" w:eastAsia="en-US"/>
        </w:rPr>
      </w:pPr>
      <w:r w:rsidRPr="00FB0DAE">
        <w:rPr>
          <w:rFonts w:ascii="Angsana New" w:hAnsi="Angsana New" w:hint="cs"/>
          <w:b/>
          <w:bCs/>
          <w:color w:val="000000"/>
          <w:sz w:val="28"/>
          <w:szCs w:val="28"/>
          <w:cs/>
          <w:lang w:val="en-US" w:eastAsia="en-US"/>
        </w:rPr>
        <w:t xml:space="preserve">ส่วนที่ 2 </w:t>
      </w:r>
      <w:r w:rsidR="004D65C6" w:rsidRPr="004D65C6">
        <w:rPr>
          <w:rFonts w:asciiTheme="majorBidi" w:hAnsiTheme="majorBidi" w:hint="cs"/>
          <w:b/>
          <w:bCs/>
          <w:sz w:val="28"/>
          <w:szCs w:val="28"/>
          <w:cs/>
          <w:lang w:val="en-US"/>
        </w:rPr>
        <w:t>ค่าธรรมเนียมและค่าใช้จ่ายที่รวมอยู่ในราคาเสนอขายตราสาร</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ณ</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ราคาเปิด</w:t>
      </w:r>
      <w:r w:rsidR="004D65C6" w:rsidRPr="004D65C6">
        <w:rPr>
          <w:rFonts w:asciiTheme="majorBidi" w:hAnsiTheme="majorBidi"/>
          <w:b/>
          <w:bCs/>
          <w:sz w:val="28"/>
          <w:szCs w:val="28"/>
          <w:cs/>
          <w:lang w:val="en-US"/>
        </w:rPr>
        <w:t xml:space="preserve"> (</w:t>
      </w:r>
      <w:r w:rsidR="004D65C6" w:rsidRPr="004D65C6">
        <w:rPr>
          <w:rFonts w:asciiTheme="majorBidi" w:hAnsiTheme="majorBidi"/>
          <w:b/>
          <w:bCs/>
          <w:sz w:val="28"/>
          <w:szCs w:val="28"/>
          <w:lang w:val="en-US"/>
        </w:rPr>
        <w:t>ATO)</w:t>
      </w:r>
    </w:p>
    <w:p w14:paraId="1552C238" w14:textId="1156FF5C" w:rsidR="000B205B" w:rsidRDefault="000B205B" w:rsidP="000B205B">
      <w:pPr>
        <w:pStyle w:val="BalloonText"/>
        <w:tabs>
          <w:tab w:val="left" w:pos="360"/>
        </w:tabs>
        <w:jc w:val="thaiDistribute"/>
        <w:rPr>
          <w:rFonts w:asciiTheme="majorBidi" w:hAnsiTheme="majorBidi"/>
          <w:sz w:val="28"/>
          <w:szCs w:val="28"/>
          <w:lang w:val="en-US"/>
        </w:rPr>
      </w:pPr>
      <w:r w:rsidRPr="00FB0DAE">
        <w:rPr>
          <w:rFonts w:asciiTheme="majorBidi" w:hAnsiTheme="majorBidi" w:hint="cs"/>
          <w:sz w:val="28"/>
          <w:szCs w:val="28"/>
          <w:cs/>
          <w:lang w:val="en-US"/>
        </w:rPr>
        <w:t xml:space="preserve">              </w:t>
      </w:r>
      <w:r w:rsidRPr="00FB0DAE">
        <w:rPr>
          <w:rFonts w:asciiTheme="majorBidi" w:hAnsiTheme="majorBidi"/>
          <w:sz w:val="28"/>
          <w:szCs w:val="28"/>
          <w:cs/>
          <w:lang w:val="en-US"/>
        </w:rPr>
        <w:t xml:space="preserve">ค่าธรรมเนียมและค่าใช้จ่ายที่เกี่ยวข้องในการซื้อหลักทรัพย์ต่างประเทศ มีรายละเอียดตามที่ระบุในส่วนที่ </w:t>
      </w:r>
      <w:r w:rsidRPr="00FB0DAE">
        <w:rPr>
          <w:rFonts w:asciiTheme="majorBidi" w:hAnsiTheme="majorBidi" w:cstheme="majorBidi"/>
          <w:sz w:val="28"/>
          <w:szCs w:val="28"/>
          <w:lang w:val="en-US"/>
        </w:rPr>
        <w:t>2</w:t>
      </w:r>
      <w:r w:rsidRPr="00FB0DAE">
        <w:rPr>
          <w:rFonts w:asciiTheme="majorBidi" w:hAnsiTheme="majorBidi"/>
          <w:sz w:val="28"/>
          <w:szCs w:val="28"/>
          <w:cs/>
          <w:lang w:val="en-US"/>
        </w:rPr>
        <w:t xml:space="preserve"> ค่าธรรมเนียมและค่าใช้จ่</w:t>
      </w:r>
      <w:r w:rsidR="004D65C6">
        <w:rPr>
          <w:rFonts w:asciiTheme="majorBidi" w:hAnsiTheme="majorBidi"/>
          <w:sz w:val="28"/>
          <w:szCs w:val="28"/>
          <w:cs/>
          <w:lang w:val="en-US"/>
        </w:rPr>
        <w:t>ายที่รวมอยู่ในราคาเสนอขายตราสาร</w:t>
      </w:r>
      <w:r w:rsidRPr="00FB0DAE">
        <w:rPr>
          <w:rFonts w:asciiTheme="majorBidi" w:hAnsiTheme="majorBidi"/>
          <w:sz w:val="28"/>
          <w:szCs w:val="28"/>
          <w:cs/>
          <w:lang w:val="en-US"/>
        </w:rPr>
        <w:t>ของเอกสารแนบท้ายข้อกำหนดสิทธิ</w:t>
      </w:r>
    </w:p>
    <w:p w14:paraId="36F853DE" w14:textId="0314B98D" w:rsidR="003F3545" w:rsidRPr="00F424B8" w:rsidRDefault="003F3545" w:rsidP="000114EB">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273CC9E5" w14:textId="77777777" w:rsidR="000114EB" w:rsidRDefault="003F3545" w:rsidP="0005372A">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sidR="000114EB">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04EEA859" w14:textId="45F4D77C" w:rsidR="00332F19" w:rsidRPr="00332F19" w:rsidRDefault="000114EB" w:rsidP="00DE3240">
      <w:pPr>
        <w:tabs>
          <w:tab w:val="left" w:pos="720"/>
        </w:tabs>
        <w:spacing w:line="240" w:lineRule="auto"/>
        <w:jc w:val="thaiDistribute"/>
        <w:rPr>
          <w:rFonts w:asciiTheme="majorBidi" w:hAnsiTheme="majorBidi" w:cstheme="majorBidi"/>
          <w:sz w:val="28"/>
        </w:rPr>
      </w:pPr>
      <w:r>
        <w:rPr>
          <w:rFonts w:asciiTheme="majorBidi" w:eastAsia="Times New Roman" w:hAnsiTheme="majorBidi" w:cstheme="majorBidi" w:hint="cs"/>
          <w:sz w:val="28"/>
          <w:cs/>
        </w:rPr>
        <w:t xml:space="preserve">                กรณี</w:t>
      </w:r>
      <w:r w:rsidR="003F3545"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003F3545" w:rsidRPr="00F424B8">
        <w:rPr>
          <w:rFonts w:asciiTheme="majorBidi" w:hAnsiTheme="majorBidi" w:cstheme="majorBidi"/>
          <w:sz w:val="28"/>
          <w:cs/>
        </w:rPr>
        <w:t>ทางผู้ออกตราสารได้ทำการคิดคำนวณโดยรวมค่าธรรม</w:t>
      </w:r>
      <w:r w:rsidR="00332F19" w:rsidRPr="00F424B8">
        <w:rPr>
          <w:rFonts w:asciiTheme="majorBidi" w:hAnsiTheme="majorBidi" w:cs="Angsana New"/>
          <w:sz w:val="28"/>
          <w:cs/>
        </w:rPr>
        <w:t xml:space="preserve"> </w:t>
      </w:r>
      <w:r w:rsidR="003F3545"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r w:rsidR="00E05EBC" w:rsidRPr="00332F19">
        <w:rPr>
          <w:rFonts w:asciiTheme="majorBidi" w:hAnsiTheme="majorBidi" w:cs="Angsana New"/>
          <w:sz w:val="28"/>
          <w:cs/>
        </w:rPr>
        <w:t xml:space="preserve"> </w:t>
      </w:r>
    </w:p>
    <w:p w14:paraId="5D8A4BB2" w14:textId="39B2663C" w:rsidR="0005372A" w:rsidRPr="004D02A7" w:rsidRDefault="0005372A" w:rsidP="0005372A">
      <w:pPr>
        <w:spacing w:after="0"/>
        <w:jc w:val="thaiDistribute"/>
        <w:rPr>
          <w:rFonts w:asciiTheme="majorBidi" w:hAnsiTheme="majorBidi" w:cstheme="majorBidi"/>
          <w:sz w:val="28"/>
        </w:rPr>
      </w:pPr>
      <w:r w:rsidRPr="00DC3D88">
        <w:rPr>
          <w:rFonts w:asciiTheme="majorBidi" w:hAnsiTheme="majorBidi" w:cstheme="majorBidi"/>
          <w:b/>
          <w:bCs/>
          <w:sz w:val="28"/>
          <w:cs/>
        </w:rPr>
        <w:t>ส่วน</w:t>
      </w:r>
      <w:r w:rsidRPr="004D02A7">
        <w:rPr>
          <w:rFonts w:asciiTheme="majorBidi" w:hAnsiTheme="majorBidi" w:cstheme="majorBidi"/>
          <w:b/>
          <w:bCs/>
          <w:sz w:val="28"/>
          <w:cs/>
        </w:rPr>
        <w:t>ที่</w:t>
      </w:r>
      <w:r w:rsidR="00DC3D88" w:rsidRPr="004D02A7">
        <w:rPr>
          <w:rFonts w:asciiTheme="majorBidi" w:hAnsiTheme="majorBidi" w:cstheme="majorBidi"/>
          <w:b/>
          <w:bCs/>
          <w:sz w:val="28"/>
          <w:cs/>
        </w:rPr>
        <w:t xml:space="preserve"> </w:t>
      </w:r>
      <w:r w:rsidRPr="004D02A7">
        <w:rPr>
          <w:rFonts w:asciiTheme="majorBidi" w:hAnsiTheme="majorBidi" w:cstheme="majorBidi"/>
          <w:b/>
          <w:bCs/>
          <w:sz w:val="28"/>
          <w:cs/>
        </w:rPr>
        <w:t>4</w:t>
      </w:r>
      <w:r w:rsidRPr="004D02A7">
        <w:rPr>
          <w:rFonts w:asciiTheme="majorBidi" w:hAnsiTheme="majorBidi" w:cs="Angsana New"/>
          <w:b/>
          <w:bCs/>
          <w:sz w:val="28"/>
          <w:cs/>
        </w:rPr>
        <w:t xml:space="preserve"> </w:t>
      </w:r>
      <w:r w:rsidRPr="004D02A7">
        <w:rPr>
          <w:rFonts w:asciiTheme="majorBidi" w:hAnsiTheme="majorBidi" w:cstheme="majorBidi"/>
          <w:b/>
          <w:bCs/>
          <w:sz w:val="28"/>
          <w:cs/>
        </w:rPr>
        <w:t xml:space="preserve">กรณีการเพิ่มทุน </w:t>
      </w:r>
      <w:r w:rsidRPr="004D02A7">
        <w:rPr>
          <w:rFonts w:asciiTheme="majorBidi" w:hAnsiTheme="majorBidi" w:cs="Angsana New"/>
          <w:b/>
          <w:bCs/>
          <w:sz w:val="28"/>
          <w:cs/>
        </w:rPr>
        <w:t>(</w:t>
      </w:r>
      <w:r w:rsidRPr="004D02A7">
        <w:rPr>
          <w:rFonts w:asciiTheme="majorBidi" w:hAnsiTheme="majorBidi" w:cstheme="majorBidi"/>
          <w:b/>
          <w:bCs/>
          <w:sz w:val="28"/>
        </w:rPr>
        <w:t>Right Offering</w:t>
      </w:r>
      <w:r w:rsidRPr="004D02A7">
        <w:rPr>
          <w:rFonts w:asciiTheme="majorBidi" w:hAnsiTheme="majorBidi" w:cs="Angsana New"/>
          <w:b/>
          <w:bCs/>
          <w:sz w:val="28"/>
          <w:cs/>
        </w:rPr>
        <w:t>)</w:t>
      </w:r>
      <w:r w:rsidRPr="004D02A7">
        <w:rPr>
          <w:rFonts w:asciiTheme="majorBidi" w:hAnsiTheme="majorBidi" w:cs="Angsana New"/>
          <w:sz w:val="28"/>
          <w:cs/>
        </w:rPr>
        <w:t xml:space="preserve"> </w:t>
      </w:r>
    </w:p>
    <w:p w14:paraId="642F676E" w14:textId="3733CBB5" w:rsidR="0005372A" w:rsidRPr="004D02A7" w:rsidRDefault="0005372A" w:rsidP="0005372A">
      <w:pPr>
        <w:spacing w:after="0"/>
        <w:jc w:val="thaiDistribute"/>
        <w:rPr>
          <w:rFonts w:asciiTheme="majorBidi" w:hAnsiTheme="majorBidi" w:cstheme="majorBidi"/>
          <w:sz w:val="28"/>
        </w:rPr>
      </w:pPr>
      <w:r w:rsidRPr="004D02A7">
        <w:rPr>
          <w:rFonts w:asciiTheme="majorBidi" w:hAnsiTheme="majorBidi" w:cstheme="majorBidi"/>
          <w:sz w:val="28"/>
          <w:cs/>
        </w:rPr>
        <w:t xml:space="preserve">ผู้ออกตราสารสามารถดำเนินการได้ </w:t>
      </w:r>
      <w:r w:rsidRPr="004D02A7">
        <w:rPr>
          <w:rFonts w:asciiTheme="majorBidi" w:hAnsiTheme="majorBidi" w:cstheme="majorBidi"/>
          <w:sz w:val="28"/>
        </w:rPr>
        <w:t>2</w:t>
      </w:r>
      <w:r w:rsidRPr="004D02A7">
        <w:rPr>
          <w:rFonts w:asciiTheme="majorBidi" w:hAnsiTheme="majorBidi" w:cstheme="majorBidi"/>
          <w:sz w:val="28"/>
          <w:cs/>
        </w:rPr>
        <w:t xml:space="preserve"> </w:t>
      </w:r>
      <w:r w:rsidR="00D4539D" w:rsidRPr="004D02A7">
        <w:rPr>
          <w:rFonts w:asciiTheme="majorBidi" w:hAnsiTheme="majorBidi" w:cstheme="majorBidi"/>
          <w:sz w:val="28"/>
          <w:cs/>
        </w:rPr>
        <w:t xml:space="preserve">วิธี </w:t>
      </w:r>
      <w:r w:rsidRPr="004D02A7">
        <w:rPr>
          <w:rFonts w:asciiTheme="majorBidi" w:hAnsiTheme="majorBidi" w:cstheme="majorBidi"/>
          <w:sz w:val="28"/>
          <w:cs/>
        </w:rPr>
        <w:t>ขึ้นอ</w:t>
      </w:r>
      <w:r w:rsidR="00D4539D" w:rsidRPr="004D02A7">
        <w:rPr>
          <w:rFonts w:asciiTheme="majorBidi" w:hAnsiTheme="majorBidi" w:cstheme="majorBidi"/>
          <w:sz w:val="28"/>
          <w:cs/>
        </w:rPr>
        <w:t>ยู่กั</w:t>
      </w:r>
      <w:r w:rsidRPr="004D02A7">
        <w:rPr>
          <w:rFonts w:asciiTheme="majorBidi" w:hAnsiTheme="majorBidi" w:cstheme="majorBidi"/>
          <w:sz w:val="28"/>
          <w:cs/>
        </w:rPr>
        <w:t>บความเหมาะสมของสถานการณ์ ณ</w:t>
      </w:r>
      <w:r w:rsidR="00D92DDC" w:rsidRPr="004D02A7">
        <w:rPr>
          <w:rFonts w:asciiTheme="majorBidi" w:hAnsiTheme="majorBidi" w:cstheme="majorBidi"/>
          <w:sz w:val="28"/>
          <w:cs/>
        </w:rPr>
        <w:t xml:space="preserve"> </w:t>
      </w:r>
      <w:r w:rsidR="00D4539D" w:rsidRPr="004D02A7">
        <w:rPr>
          <w:rFonts w:asciiTheme="majorBidi" w:hAnsiTheme="majorBidi" w:cstheme="majorBidi"/>
          <w:sz w:val="28"/>
          <w:cs/>
        </w:rPr>
        <w:t>ขณะ</w:t>
      </w:r>
      <w:r w:rsidRPr="004D02A7">
        <w:rPr>
          <w:rFonts w:asciiTheme="majorBidi" w:hAnsiTheme="majorBidi" w:cstheme="majorBidi"/>
          <w:sz w:val="28"/>
          <w:cs/>
        </w:rPr>
        <w:t xml:space="preserve">นั้น </w:t>
      </w:r>
      <w:r w:rsidR="004D02A7" w:rsidRPr="004D02A7">
        <w:rPr>
          <w:rFonts w:asciiTheme="majorBidi" w:hAnsiTheme="majorBidi" w:cstheme="majorBidi"/>
          <w:sz w:val="28"/>
          <w:cs/>
        </w:rPr>
        <w:t>โดยคำนึงถึงประโยชน์สูงสุดของ</w:t>
      </w:r>
      <w:r w:rsidR="004D02A7">
        <w:rPr>
          <w:rFonts w:asciiTheme="majorBidi" w:hAnsiTheme="majorBidi" w:cstheme="majorBidi"/>
          <w:sz w:val="28"/>
          <w:cs/>
        </w:rPr>
        <w:br/>
      </w:r>
      <w:r w:rsidR="004D02A7" w:rsidRPr="004D02A7">
        <w:rPr>
          <w:rFonts w:asciiTheme="majorBidi" w:hAnsiTheme="majorBidi" w:cstheme="majorBidi"/>
          <w:sz w:val="28"/>
          <w:cs/>
        </w:rPr>
        <w:t>ผู้ถือตราสารเป็นสำคัญ</w:t>
      </w:r>
      <w:r w:rsidR="004D02A7">
        <w:rPr>
          <w:rFonts w:asciiTheme="majorBidi" w:hAnsiTheme="majorBidi" w:cstheme="majorBidi" w:hint="cs"/>
          <w:sz w:val="28"/>
          <w:cs/>
        </w:rPr>
        <w:t xml:space="preserve"> </w:t>
      </w:r>
      <w:r w:rsidRPr="004D02A7">
        <w:rPr>
          <w:rFonts w:asciiTheme="majorBidi" w:hAnsiTheme="majorBidi" w:cstheme="majorBidi"/>
          <w:sz w:val="28"/>
          <w:cs/>
        </w:rPr>
        <w:t>หรือตามดุลยพินิจของผู้ออก</w:t>
      </w:r>
      <w:r w:rsidR="00D4539D" w:rsidRPr="004D02A7">
        <w:rPr>
          <w:rFonts w:asciiTheme="majorBidi" w:hAnsiTheme="majorBidi" w:cstheme="majorBidi"/>
          <w:sz w:val="28"/>
          <w:cs/>
        </w:rPr>
        <w:t>ตราสาร</w:t>
      </w:r>
      <w:r w:rsidRPr="004D02A7">
        <w:rPr>
          <w:rFonts w:asciiTheme="majorBidi" w:hAnsiTheme="majorBidi" w:cstheme="majorBidi"/>
          <w:sz w:val="28"/>
          <w:cs/>
        </w:rPr>
        <w:t xml:space="preserve"> </w:t>
      </w:r>
    </w:p>
    <w:p w14:paraId="4406D1BE" w14:textId="6953FEBF" w:rsidR="00CF667A" w:rsidRPr="00DC3D88" w:rsidRDefault="0005372A" w:rsidP="0005372A">
      <w:pPr>
        <w:jc w:val="thaiDistribute"/>
        <w:rPr>
          <w:rFonts w:asciiTheme="majorBidi" w:eastAsia="Angsana New" w:hAnsiTheme="majorBidi" w:cstheme="majorBidi"/>
          <w:sz w:val="28"/>
        </w:rPr>
      </w:pPr>
      <w:r w:rsidRPr="004D02A7">
        <w:rPr>
          <w:rFonts w:asciiTheme="majorBidi" w:hAnsiTheme="majorBidi" w:cstheme="majorBidi"/>
          <w:sz w:val="28"/>
          <w:cs/>
        </w:rPr>
        <w:t>วิธีที่</w:t>
      </w:r>
      <w:r w:rsidR="00D92DDC" w:rsidRPr="004D02A7">
        <w:rPr>
          <w:rFonts w:asciiTheme="majorBidi" w:hAnsiTheme="majorBidi" w:cstheme="majorBidi"/>
          <w:sz w:val="28"/>
          <w:cs/>
        </w:rPr>
        <w:t xml:space="preserve"> </w:t>
      </w:r>
      <w:r w:rsidRPr="004D02A7">
        <w:rPr>
          <w:rFonts w:asciiTheme="majorBidi" w:hAnsiTheme="majorBidi" w:cstheme="majorBidi"/>
          <w:sz w:val="28"/>
        </w:rPr>
        <w:t>1</w:t>
      </w:r>
      <w:r w:rsidRPr="004D02A7">
        <w:rPr>
          <w:rFonts w:asciiTheme="majorBidi" w:hAnsiTheme="majorBidi" w:cs="Angsana New"/>
          <w:sz w:val="28"/>
          <w:cs/>
        </w:rPr>
        <w:t xml:space="preserve">. </w:t>
      </w:r>
      <w:r w:rsidR="00FF3799" w:rsidRPr="004D02A7">
        <w:rPr>
          <w:rFonts w:asciiTheme="majorBidi" w:hAnsiTheme="majorBidi" w:cstheme="majorBidi"/>
          <w:sz w:val="28"/>
          <w:cs/>
        </w:rPr>
        <w:t>การให้สิทธิในการจองซื้อหุ้นเพิ่มทุนแก่ผู้ถือใบแสดงสิทธิ</w:t>
      </w:r>
      <w:r w:rsidR="00FF3799" w:rsidRPr="004D02A7">
        <w:rPr>
          <w:rFonts w:asciiTheme="majorBidi" w:hAnsiTheme="majorBidi" w:cs="Angsana New"/>
          <w:b/>
          <w:bCs/>
          <w:sz w:val="28"/>
          <w:cs/>
        </w:rPr>
        <w:t xml:space="preserve"> </w:t>
      </w:r>
      <w:r w:rsidRPr="004D02A7">
        <w:rPr>
          <w:rFonts w:asciiTheme="majorBidi" w:hAnsiTheme="majorBidi" w:cstheme="majorBidi"/>
          <w:sz w:val="28"/>
          <w:cs/>
        </w:rPr>
        <w:t>โดยจัดสรรตามสัดส่วนของจำนวนหน่วย (</w:t>
      </w:r>
      <w:r w:rsidRPr="004D02A7">
        <w:rPr>
          <w:rFonts w:asciiTheme="majorBidi" w:hAnsiTheme="majorBidi" w:cstheme="majorBidi"/>
          <w:sz w:val="28"/>
        </w:rPr>
        <w:t>Pro</w:t>
      </w:r>
      <w:r w:rsidRPr="004D02A7">
        <w:rPr>
          <w:rFonts w:asciiTheme="majorBidi" w:hAnsiTheme="majorBidi" w:cs="Angsana New"/>
          <w:sz w:val="28"/>
          <w:cs/>
        </w:rPr>
        <w:t xml:space="preserve">- </w:t>
      </w:r>
      <w:r w:rsidRPr="004D02A7">
        <w:rPr>
          <w:rFonts w:asciiTheme="majorBidi" w:hAnsiTheme="majorBidi" w:cstheme="majorBidi"/>
          <w:sz w:val="28"/>
        </w:rPr>
        <w:t>rata</w:t>
      </w:r>
      <w:r w:rsidRPr="004D02A7">
        <w:rPr>
          <w:rFonts w:asciiTheme="majorBidi" w:hAnsiTheme="majorBidi" w:cs="Angsana New"/>
          <w:sz w:val="28"/>
          <w:cs/>
        </w:rPr>
        <w:t xml:space="preserve">) ให้แก่ผู้ลงทุน ตามสัดส่วนที่ผู้ลงทุนได้รับ โดยผู้ลงทุนทำการชำระค่าจองซื้อเต็มจำนวนให้แก่ผู้ออกตราสาร  </w:t>
      </w:r>
      <w:r w:rsidRPr="004D02A7">
        <w:rPr>
          <w:rFonts w:asciiTheme="majorBidi" w:eastAsia="Angsana New" w:hAnsiTheme="majorBidi" w:cstheme="majorBidi"/>
          <w:sz w:val="28"/>
          <w:cs/>
        </w:rPr>
        <w:t>รวมถึงหากเกิดเหตุการณ์ที่ผู้ออก</w:t>
      </w:r>
      <w:r w:rsidR="00D4539D" w:rsidRPr="004D02A7">
        <w:rPr>
          <w:rFonts w:asciiTheme="majorBidi" w:eastAsia="Angsana New" w:hAnsiTheme="majorBidi" w:cstheme="majorBidi" w:hint="cs"/>
          <w:sz w:val="28"/>
          <w:cs/>
        </w:rPr>
        <w:t>ตราสาร</w:t>
      </w:r>
      <w:r w:rsidRPr="004D02A7">
        <w:rPr>
          <w:rFonts w:asciiTheme="majorBidi" w:eastAsia="Angsana New" w:hAnsiTheme="majorBidi" w:cstheme="majorBidi"/>
          <w:sz w:val="28"/>
          <w:cs/>
        </w:rPr>
        <w:t>ไม่สามารถดำเนินการให้ผู้</w:t>
      </w:r>
      <w:r w:rsidRPr="00DC3D88">
        <w:rPr>
          <w:rFonts w:asciiTheme="majorBidi" w:eastAsia="Angsana New" w:hAnsiTheme="majorBidi" w:cstheme="majorBidi"/>
          <w:sz w:val="28"/>
          <w:cs/>
        </w:rPr>
        <w:t>ถือ</w:t>
      </w:r>
      <w:r w:rsidR="00D4539D">
        <w:rPr>
          <w:rFonts w:asciiTheme="majorBidi" w:eastAsia="Angsana New" w:hAnsiTheme="majorBidi" w:cstheme="majorBidi" w:hint="cs"/>
          <w:sz w:val="28"/>
          <w:cs/>
        </w:rPr>
        <w:t>ตราสาร</w:t>
      </w:r>
      <w:r w:rsidRPr="00DC3D88">
        <w:rPr>
          <w:rFonts w:asciiTheme="majorBidi" w:eastAsia="Angsana New" w:hAnsiTheme="majorBidi" w:cstheme="majorBidi"/>
          <w:sz w:val="28"/>
          <w:cs/>
        </w:rPr>
        <w:t>ได้รับสิทธิประโยชน์จากกรณีที่ผู้ออกหลักทรัพย์ต่างประเทศมีการเพิ่มทุน</w:t>
      </w:r>
      <w:r w:rsidRPr="00DC3D88">
        <w:rPr>
          <w:rFonts w:asciiTheme="majorBidi" w:eastAsia="Angsana New" w:hAnsiTheme="majorBidi" w:cs="Angsana New"/>
          <w:sz w:val="28"/>
          <w:cs/>
        </w:rPr>
        <w:t xml:space="preserve"> </w:t>
      </w:r>
      <w:r w:rsidRPr="00DC3D88">
        <w:rPr>
          <w:rFonts w:asciiTheme="majorBidi" w:eastAsia="Angsana New" w:hAnsiTheme="majorBidi" w:cstheme="majorBidi"/>
          <w:sz w:val="28"/>
          <w:cs/>
        </w:rPr>
        <w:t>ทางผู้ออก</w:t>
      </w:r>
      <w:r w:rsidR="00D4539D">
        <w:rPr>
          <w:rFonts w:asciiTheme="majorBidi" w:eastAsia="Angsana New" w:hAnsiTheme="majorBidi" w:cstheme="majorBidi" w:hint="cs"/>
          <w:sz w:val="28"/>
          <w:cs/>
        </w:rPr>
        <w:t>ตราสาร</w:t>
      </w:r>
      <w:r w:rsidR="00D4539D" w:rsidRPr="00DC3D88">
        <w:rPr>
          <w:rFonts w:asciiTheme="majorBidi" w:eastAsia="Angsana New" w:hAnsiTheme="majorBidi" w:cstheme="majorBidi"/>
          <w:sz w:val="28"/>
          <w:cs/>
        </w:rPr>
        <w:t xml:space="preserve"> </w:t>
      </w:r>
      <w:r w:rsidR="00D4539D">
        <w:rPr>
          <w:rFonts w:asciiTheme="majorBidi" w:eastAsia="Angsana New" w:hAnsiTheme="majorBidi" w:cstheme="majorBidi"/>
          <w:sz w:val="28"/>
          <w:cs/>
        </w:rPr>
        <w:br/>
      </w:r>
      <w:r w:rsidRPr="00DC3D88">
        <w:rPr>
          <w:rFonts w:asciiTheme="majorBidi" w:eastAsia="Angsana New" w:hAnsiTheme="majorBidi" w:cstheme="majorBidi"/>
          <w:sz w:val="28"/>
          <w:cs/>
        </w:rPr>
        <w:t>จะทำการคืนเงินเต็มจำนวนตามที่ผู้จองซื้อใช้สิทธิเข้ามา โดยไม่หักค่าใช้จ่ายใดๆ</w:t>
      </w:r>
    </w:p>
    <w:p w14:paraId="59B81D16" w14:textId="7640A884" w:rsidR="00DE3240" w:rsidRDefault="0005372A" w:rsidP="003F3545">
      <w:pPr>
        <w:jc w:val="thaiDistribute"/>
        <w:rPr>
          <w:rFonts w:asciiTheme="majorBidi" w:eastAsia="Angsana New" w:hAnsiTheme="majorBidi" w:cs="Angsana New"/>
          <w:sz w:val="28"/>
        </w:rPr>
      </w:pPr>
      <w:r w:rsidRPr="00DC3D88">
        <w:rPr>
          <w:rFonts w:asciiTheme="majorBidi" w:eastAsia="Angsana New" w:hAnsiTheme="majorBidi" w:cs="Angsana New"/>
          <w:sz w:val="28"/>
          <w:cs/>
        </w:rPr>
        <w:t>วิธีที่</w:t>
      </w:r>
      <w:r w:rsidR="00D92DDC">
        <w:rPr>
          <w:rFonts w:asciiTheme="majorBidi" w:eastAsia="Angsana New" w:hAnsiTheme="majorBidi" w:cs="Angsana New" w:hint="cs"/>
          <w:sz w:val="28"/>
          <w:cs/>
        </w:rPr>
        <w:t xml:space="preserve"> </w:t>
      </w:r>
      <w:r w:rsidRPr="00DC3D88">
        <w:rPr>
          <w:rFonts w:asciiTheme="majorBidi" w:eastAsia="Angsana New" w:hAnsiTheme="majorBidi" w:cstheme="majorBidi"/>
          <w:sz w:val="28"/>
        </w:rPr>
        <w:t>2</w:t>
      </w:r>
      <w:r w:rsidRPr="00DC3D88">
        <w:rPr>
          <w:rFonts w:asciiTheme="majorBidi" w:eastAsia="Angsana New" w:hAnsiTheme="majorBidi" w:cs="Angsana New"/>
          <w:sz w:val="28"/>
          <w:cs/>
        </w:rPr>
        <w:t xml:space="preserve">. </w:t>
      </w:r>
      <w:r w:rsidRPr="00DC3D88">
        <w:rPr>
          <w:rFonts w:asciiTheme="majorBidi" w:hAnsiTheme="majorBidi" w:cstheme="majorBidi"/>
          <w:sz w:val="28"/>
          <w:cs/>
        </w:rPr>
        <w:t>การขายสิทธิ</w:t>
      </w:r>
      <w:r w:rsidRPr="00DC3D88">
        <w:rPr>
          <w:rFonts w:asciiTheme="majorBidi" w:hAnsiTheme="majorBidi" w:cs="Angsana New"/>
          <w:sz w:val="28"/>
          <w:cs/>
        </w:rPr>
        <w:t>โดย</w:t>
      </w:r>
      <w:r w:rsidRPr="00DC3D88">
        <w:rPr>
          <w:rFonts w:asciiTheme="majorBidi" w:hAnsiTheme="majorBidi" w:cstheme="majorBidi"/>
          <w:sz w:val="28"/>
          <w:cs/>
        </w:rPr>
        <w:t>จัดสรรตามสัดส่วนของจำนวนหน่วย (</w:t>
      </w:r>
      <w:r w:rsidRPr="00DC3D88">
        <w:rPr>
          <w:rFonts w:asciiTheme="majorBidi" w:hAnsiTheme="majorBidi" w:cstheme="majorBidi"/>
          <w:sz w:val="28"/>
        </w:rPr>
        <w:t>Pro</w:t>
      </w:r>
      <w:r w:rsidRPr="00DC3D88">
        <w:rPr>
          <w:rFonts w:asciiTheme="majorBidi" w:hAnsiTheme="majorBidi" w:cs="Angsana New"/>
          <w:sz w:val="28"/>
          <w:cs/>
        </w:rPr>
        <w:t xml:space="preserve">- </w:t>
      </w:r>
      <w:r w:rsidRPr="00DC3D88">
        <w:rPr>
          <w:rFonts w:asciiTheme="majorBidi" w:hAnsiTheme="majorBidi" w:cstheme="majorBidi"/>
          <w:sz w:val="28"/>
        </w:rPr>
        <w:t>rata</w:t>
      </w:r>
      <w:r w:rsidRPr="00DC3D88">
        <w:rPr>
          <w:rFonts w:asciiTheme="majorBidi" w:hAnsiTheme="majorBidi" w:cs="Angsana New"/>
          <w:sz w:val="28"/>
          <w:cs/>
        </w:rPr>
        <w:t xml:space="preserve">) ให้แก่นักลงทุน </w:t>
      </w:r>
      <w:r w:rsidRPr="00DC3D88">
        <w:rPr>
          <w:rFonts w:asciiTheme="majorBidi" w:hAnsiTheme="majorBidi" w:cstheme="majorBidi"/>
          <w:sz w:val="28"/>
          <w:cs/>
        </w:rPr>
        <w:t>และ</w:t>
      </w:r>
      <w:r w:rsidR="00CF667A" w:rsidRPr="00DC3D88">
        <w:rPr>
          <w:rFonts w:asciiTheme="majorBidi" w:hAnsiTheme="majorBidi" w:cs="Angsana New"/>
          <w:sz w:val="28"/>
          <w:cs/>
        </w:rPr>
        <w:t>จ่าย</w:t>
      </w:r>
      <w:r w:rsidRPr="00DC3D88">
        <w:rPr>
          <w:rFonts w:asciiTheme="majorBidi" w:hAnsiTheme="majorBidi" w:cstheme="majorBidi"/>
          <w:sz w:val="28"/>
          <w:cs/>
        </w:rPr>
        <w:t>คืนเป็นเงินสดให้แก่ผู้ถือใบแสดงสิทธิ</w:t>
      </w:r>
      <w:r w:rsidRPr="00DC3D88">
        <w:rPr>
          <w:rFonts w:asciiTheme="majorBidi" w:hAnsiTheme="majorBidi" w:cs="Angsana New"/>
          <w:sz w:val="28"/>
          <w:cs/>
        </w:rPr>
        <w:t xml:space="preserve"> </w:t>
      </w:r>
      <w:r w:rsidRPr="00DC3D88">
        <w:rPr>
          <w:rFonts w:asciiTheme="majorBidi" w:eastAsia="Angsana New" w:hAnsiTheme="majorBidi" w:cstheme="majorBidi"/>
          <w:sz w:val="28"/>
          <w:cs/>
        </w:rPr>
        <w:t>หลังจากการขายสิทธิแล้ว ผู้ออกตราสารจะแลกเปลี่ยนเงินเป็นสกุลเงินบาท และหักค่าใช้จ่ายในการดำเนินงานที่เกิดขึ้นจริง รวมถึงค่าธรรมเนียม</w:t>
      </w:r>
      <w:r w:rsidRPr="00DC3D88">
        <w:rPr>
          <w:rFonts w:asciiTheme="majorBidi" w:eastAsia="Angsana New" w:hAnsiTheme="majorBidi" w:cs="Angsana New"/>
          <w:sz w:val="28"/>
          <w:cs/>
        </w:rPr>
        <w:t xml:space="preserve">ในการส่งผ่านผลประโยชน์ ไม่เกินร้อยละ </w:t>
      </w:r>
      <w:r w:rsidRPr="00DC3D88">
        <w:rPr>
          <w:rFonts w:asciiTheme="majorBidi" w:eastAsia="Angsana New" w:hAnsiTheme="majorBidi" w:cstheme="majorBidi"/>
          <w:sz w:val="28"/>
        </w:rPr>
        <w:t xml:space="preserve">5 </w:t>
      </w:r>
      <w:r w:rsidRPr="00DC3D88">
        <w:rPr>
          <w:rFonts w:asciiTheme="majorBidi" w:eastAsia="Angsana New" w:hAnsiTheme="majorBidi" w:cs="Angsana New"/>
          <w:sz w:val="28"/>
          <w:cs/>
        </w:rPr>
        <w:t>(ห้า) ของจำนวนเงินต่อหนึ่งหน่วยตราสาร</w:t>
      </w:r>
    </w:p>
    <w:p w14:paraId="298DD76D" w14:textId="446EA136" w:rsidR="00365F4A" w:rsidRDefault="00365F4A" w:rsidP="003F3545">
      <w:pPr>
        <w:jc w:val="thaiDistribute"/>
        <w:rPr>
          <w:rFonts w:asciiTheme="majorBidi" w:eastAsia="Angsana New" w:hAnsiTheme="majorBidi" w:cs="Angsana New"/>
          <w:sz w:val="28"/>
        </w:rPr>
      </w:pPr>
    </w:p>
    <w:p w14:paraId="632B8036" w14:textId="77777777" w:rsidR="00365F4A" w:rsidRPr="00F2526D" w:rsidRDefault="00365F4A" w:rsidP="003F3545">
      <w:pPr>
        <w:jc w:val="thaiDistribute"/>
        <w:rPr>
          <w:rFonts w:asciiTheme="majorBidi" w:eastAsia="Angsana New" w:hAnsiTheme="majorBidi" w:cs="Angsana New"/>
          <w:sz w:val="28"/>
        </w:rPr>
      </w:pPr>
    </w:p>
    <w:p w14:paraId="3B346E7B" w14:textId="1ACC9B97" w:rsidR="003F3545" w:rsidRPr="002771B8" w:rsidRDefault="002C4471" w:rsidP="003F3545">
      <w:pPr>
        <w:spacing w:after="0" w:line="24" w:lineRule="atLeast"/>
        <w:jc w:val="thaiDistribute"/>
        <w:rPr>
          <w:rFonts w:ascii="Angsana New" w:hAnsi="Angsana New" w:cs="Angsana New"/>
          <w:b/>
          <w:bCs/>
          <w:color w:val="000000"/>
          <w:sz w:val="28"/>
        </w:rPr>
      </w:pPr>
      <w:r>
        <w:rPr>
          <w:rFonts w:ascii="Angsana New" w:hAnsi="Angsana New" w:cs="Angsana New" w:hint="cs"/>
          <w:b/>
          <w:bCs/>
          <w:color w:val="000000"/>
          <w:sz w:val="28"/>
          <w:cs/>
        </w:rPr>
        <w:t>8</w:t>
      </w:r>
      <w:r w:rsidR="00255E07">
        <w:rPr>
          <w:rFonts w:ascii="Angsana New" w:hAnsi="Angsana New" w:cs="Angsana New"/>
          <w:b/>
          <w:bCs/>
          <w:color w:val="000000"/>
          <w:sz w:val="28"/>
          <w:cs/>
        </w:rPr>
        <w:t xml:space="preserve">. </w:t>
      </w:r>
      <w:r w:rsidR="003F3545"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003F3545" w:rsidRPr="002771B8">
        <w:rPr>
          <w:rFonts w:ascii="Angsana New" w:eastAsia="Times New Roman" w:hAnsi="Angsana New" w:cs="Angsana New" w:hint="cs"/>
          <w:b/>
          <w:bCs/>
          <w:sz w:val="28"/>
          <w:cs/>
          <w:lang w:val="en-GB"/>
        </w:rPr>
        <w:t>ตราสาร</w:t>
      </w:r>
    </w:p>
    <w:p w14:paraId="657F3C59" w14:textId="63CA054F" w:rsidR="003F3545" w:rsidRPr="00CB74E7" w:rsidRDefault="003F3545" w:rsidP="003F3545">
      <w:pPr>
        <w:pStyle w:val="BalloonText"/>
        <w:tabs>
          <w:tab w:val="left" w:pos="90"/>
          <w:tab w:val="left" w:pos="360"/>
        </w:tabs>
        <w:spacing w:before="120" w:line="276" w:lineRule="auto"/>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sidR="00332F19">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D3B101A" w14:textId="484947D4" w:rsidR="003F3545" w:rsidRDefault="003F3545" w:rsidP="003F3545">
      <w:pPr>
        <w:pStyle w:val="BalloonText"/>
        <w:tabs>
          <w:tab w:val="left" w:pos="90"/>
          <w:tab w:val="left" w:pos="360"/>
        </w:tabs>
        <w:spacing w:line="276" w:lineRule="auto"/>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ของวันที่แจ้งความประสงค์</w:t>
      </w:r>
      <w:r w:rsidRPr="00CB74E7">
        <w:rPr>
          <w:rFonts w:ascii="Angsana New" w:hAnsi="Angsana New" w:hint="cs"/>
          <w:color w:val="000000"/>
          <w:sz w:val="28"/>
          <w:szCs w:val="28"/>
          <w:cs/>
        </w:rPr>
        <w:t>ในวันทำการ</w:t>
      </w:r>
      <w:r w:rsidRPr="00CB74E7">
        <w:rPr>
          <w:rFonts w:ascii="Angsana New" w:hAnsi="Angsana New"/>
          <w:color w:val="000000"/>
          <w:sz w:val="28"/>
          <w:szCs w:val="28"/>
          <w:cs/>
        </w:rPr>
        <w:t xml:space="preserve"> มิเช่นนั้น ผู้ออกตราสารจะดำเนินการในวันทำการถัดไป</w:t>
      </w:r>
      <w:r w:rsidRPr="00CB74E7">
        <w:rPr>
          <w:rFonts w:ascii="Angsana New" w:hAnsi="Angsana New" w:hint="cs"/>
          <w:color w:val="000000"/>
          <w:sz w:val="28"/>
          <w:szCs w:val="28"/>
          <w:cs/>
        </w:rPr>
        <w:t xml:space="preserve"> </w:t>
      </w:r>
      <w:r w:rsidRPr="00CB74E7">
        <w:rPr>
          <w:rFonts w:ascii="Angsana New" w:hAnsi="Angsana New"/>
          <w:color w:val="000000"/>
          <w:sz w:val="28"/>
          <w:szCs w:val="28"/>
          <w:cs/>
        </w:rPr>
        <w:t xml:space="preserve"> (</w:t>
      </w:r>
      <w:r w:rsidRPr="00CB74E7">
        <w:rPr>
          <w:rFonts w:ascii="Angsana New" w:hAnsi="Angsana New"/>
          <w:b/>
          <w:bCs/>
          <w:color w:val="000000"/>
          <w:sz w:val="28"/>
          <w:szCs w:val="28"/>
          <w:cs/>
        </w:rPr>
        <w:t>“วันทำการ”</w:t>
      </w:r>
      <w:r w:rsidRPr="00CB74E7">
        <w:rPr>
          <w:rFonts w:ascii="Angsana New" w:hAnsi="Angsana New"/>
          <w:color w:val="000000"/>
          <w:sz w:val="28"/>
          <w:szCs w:val="28"/>
          <w:cs/>
        </w:rPr>
        <w:t xml:space="preserve"> ในข้อนี้หมายถึง วันที่</w:t>
      </w:r>
      <w:r w:rsidR="00AD0EB2" w:rsidRPr="00AD0EB2">
        <w:rPr>
          <w:rFonts w:asciiTheme="majorBidi" w:eastAsia="Angsana New" w:hAnsiTheme="majorBidi" w:cstheme="majorBidi"/>
          <w:color w:val="000000"/>
          <w:sz w:val="40"/>
          <w:szCs w:val="28"/>
          <w:cs/>
        </w:rPr>
        <w:t>ตลาด</w:t>
      </w:r>
      <w:r w:rsidR="00AD0EB2" w:rsidRPr="00AD0EB2">
        <w:rPr>
          <w:rFonts w:asciiTheme="majorBidi" w:eastAsia="Angsana New" w:hAnsiTheme="majorBidi" w:cstheme="majorBidi"/>
          <w:color w:val="000000"/>
          <w:spacing w:val="4"/>
          <w:sz w:val="40"/>
          <w:szCs w:val="28"/>
          <w:cs/>
        </w:rPr>
        <w:t xml:space="preserve">หลักทรัพย์สิงคโปร์ ประเทศสิงคโปร์ </w:t>
      </w:r>
      <w:r w:rsidRPr="00CB74E7">
        <w:rPr>
          <w:rFonts w:ascii="Angsana New" w:hAnsi="Angsana New"/>
          <w:color w:val="000000"/>
          <w:sz w:val="28"/>
          <w:szCs w:val="28"/>
          <w:cs/>
        </w:rPr>
        <w:t>และตลาดหลักทรัพย์ไทยเปิดทำการพร้อมกัน)</w:t>
      </w:r>
    </w:p>
    <w:p w14:paraId="628FE2EB" w14:textId="1B6C4D97" w:rsidR="00B94026" w:rsidRDefault="003F3545" w:rsidP="00831013">
      <w:pPr>
        <w:pStyle w:val="BalloonText"/>
        <w:tabs>
          <w:tab w:val="left" w:pos="360"/>
        </w:tabs>
        <w:spacing w:line="276" w:lineRule="auto"/>
        <w:ind w:left="360" w:hanging="360"/>
        <w:jc w:val="thaiDistribute"/>
        <w:rPr>
          <w:rFonts w:ascii="Angsana New" w:hAnsi="Angsana New"/>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cs/>
        </w:rPr>
        <w:t>3</w:t>
      </w:r>
      <w:r>
        <w:rPr>
          <w:rFonts w:ascii="Angsana New" w:hAnsi="Angsana New"/>
          <w:color w:val="000000"/>
          <w:sz w:val="28"/>
          <w:szCs w:val="28"/>
          <w:cs/>
          <w:lang w:val="en-US"/>
        </w:rPr>
        <w:t>.</w:t>
      </w:r>
      <w:r w:rsidRPr="00CB74E7">
        <w:rPr>
          <w:rFonts w:ascii="Angsana New" w:hAnsi="Angsana New"/>
          <w:sz w:val="28"/>
          <w:szCs w:val="28"/>
          <w:cs/>
        </w:rPr>
        <w:tab/>
        <w:t>ผู้ออกตราสารจะแจ้งระงับการขาย</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ในส่วนที่ผู้ถือตราสารได้แจ้งความประสงค</w:t>
      </w:r>
      <w:r w:rsidRPr="00CB74E7">
        <w:rPr>
          <w:rFonts w:ascii="Angsana New" w:hAnsi="Angsana New" w:hint="cs"/>
          <w:sz w:val="28"/>
          <w:szCs w:val="28"/>
          <w:cs/>
          <w:lang w:val="en-US"/>
        </w:rPr>
        <w:t>์</w:t>
      </w:r>
      <w:r w:rsidRPr="00CB74E7">
        <w:rPr>
          <w:rFonts w:ascii="Angsana New" w:hAnsi="Angsana New"/>
          <w:sz w:val="28"/>
          <w:szCs w:val="28"/>
          <w:cs/>
        </w:rPr>
        <w:t>ขอไถ่ถอนกับผู้ออกตราสาร</w:t>
      </w:r>
      <w:r w:rsidRPr="00CB74E7">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C70DFC">
        <w:rPr>
          <w:rFonts w:ascii="Angsana New" w:hAnsi="Angsana New"/>
          <w:sz w:val="28"/>
          <w:szCs w:val="28"/>
          <w:cs/>
        </w:rPr>
        <w:t>ค่าธรรมเนียมและค่าใช้จ่ายที่เกิดขึ้นจริง</w:t>
      </w:r>
    </w:p>
    <w:p w14:paraId="2B4F0E57" w14:textId="618F6AD6" w:rsidR="003F3545" w:rsidRPr="00E00B40" w:rsidRDefault="001D37C5" w:rsidP="00B94026">
      <w:pPr>
        <w:pStyle w:val="BalloonText"/>
        <w:tabs>
          <w:tab w:val="left" w:pos="360"/>
        </w:tabs>
        <w:spacing w:line="276" w:lineRule="auto"/>
        <w:jc w:val="thaiDistribute"/>
        <w:rPr>
          <w:rFonts w:ascii="Angsana New" w:hAnsi="Angsana New"/>
          <w:sz w:val="28"/>
          <w:szCs w:val="28"/>
        </w:rPr>
      </w:pPr>
      <w:r>
        <w:rPr>
          <w:rFonts w:ascii="Angsana New" w:hAnsi="Angsana New" w:hint="cs"/>
          <w:color w:val="000000"/>
          <w:sz w:val="28"/>
          <w:szCs w:val="28"/>
          <w:cs/>
        </w:rPr>
        <w:t xml:space="preserve"> </w:t>
      </w:r>
      <w:r w:rsidR="003F3545" w:rsidRPr="002F6046">
        <w:rPr>
          <w:rFonts w:ascii="Angsana New" w:hAnsi="Angsana New"/>
          <w:color w:val="000000"/>
          <w:sz w:val="28"/>
          <w:szCs w:val="28"/>
        </w:rPr>
        <w:t>4</w:t>
      </w:r>
      <w:r w:rsidR="003F3545" w:rsidRPr="002F6046">
        <w:rPr>
          <w:rFonts w:ascii="Angsana New" w:hAnsi="Angsana New"/>
          <w:color w:val="000000"/>
          <w:sz w:val="28"/>
          <w:szCs w:val="28"/>
          <w:cs/>
          <w:lang w:val="en-US"/>
        </w:rPr>
        <w:t>.</w:t>
      </w:r>
      <w:r w:rsidR="003F3545" w:rsidRPr="002F6046">
        <w:rPr>
          <w:rFonts w:ascii="Angsana New" w:hAnsi="Angsana New"/>
          <w:color w:val="000000"/>
          <w:sz w:val="28"/>
          <w:szCs w:val="28"/>
        </w:rPr>
        <w:tab/>
      </w:r>
      <w:r w:rsidR="003F3545" w:rsidRPr="002F6046">
        <w:rPr>
          <w:rFonts w:ascii="Angsana New" w:hAnsi="Angsana New"/>
          <w:color w:val="000000"/>
          <w:sz w:val="28"/>
          <w:szCs w:val="28"/>
          <w:cs/>
        </w:rPr>
        <w:t>ผู้ออกตราสารจะนำ</w:t>
      </w:r>
      <w:r w:rsidR="003F3545" w:rsidRPr="002F6046">
        <w:rPr>
          <w:rFonts w:ascii="Angsana New" w:hAnsi="Angsana New"/>
          <w:color w:val="000000"/>
          <w:sz w:val="28"/>
          <w:szCs w:val="28"/>
          <w:cs/>
          <w:lang w:val="en-US"/>
        </w:rPr>
        <w:t>เงินสดที่ได้จากการไถ่ถอนตราสาร</w:t>
      </w:r>
      <w:r w:rsidR="003F3545" w:rsidRPr="002F6046">
        <w:rPr>
          <w:rFonts w:ascii="Angsana New" w:hAnsi="Angsana New"/>
          <w:color w:val="000000"/>
          <w:sz w:val="28"/>
          <w:szCs w:val="28"/>
          <w:cs/>
        </w:rPr>
        <w:t>เข้าบัญชีซื้อขายหลักทรัพย์ของผู้ถือตราสารที่ประสงค์ไถ่ถอน ภายใน</w:t>
      </w:r>
    </w:p>
    <w:p w14:paraId="12E5DE66" w14:textId="70FD0993" w:rsidR="003F3545" w:rsidRDefault="003F3545" w:rsidP="001D37C5">
      <w:pPr>
        <w:pStyle w:val="BalloonText"/>
        <w:tabs>
          <w:tab w:val="left" w:pos="0"/>
          <w:tab w:val="left" w:pos="360"/>
        </w:tabs>
        <w:ind w:left="360" w:hanging="360"/>
        <w:jc w:val="thaiDistribute"/>
        <w:rPr>
          <w:rFonts w:ascii="Angsana New" w:hAnsi="Angsana New"/>
          <w:color w:val="000000"/>
          <w:sz w:val="28"/>
          <w:szCs w:val="28"/>
        </w:rPr>
      </w:pPr>
      <w:r w:rsidRPr="002F6046">
        <w:rPr>
          <w:rFonts w:ascii="Angsana New" w:hAnsi="Angsana New" w:hint="cs"/>
          <w:color w:val="000000"/>
          <w:sz w:val="28"/>
          <w:cs/>
        </w:rPr>
        <w:t xml:space="preserve">          </w:t>
      </w:r>
      <w:r w:rsidRPr="002F6046">
        <w:rPr>
          <w:rFonts w:ascii="Angsana New" w:hAnsi="Angsana New"/>
          <w:sz w:val="28"/>
          <w:szCs w:val="28"/>
          <w:cs/>
        </w:rPr>
        <w:t>10 วันทำ</w:t>
      </w:r>
      <w:r w:rsidRPr="002F6046">
        <w:rPr>
          <w:rFonts w:ascii="Angsana New" w:hAnsi="Angsana New"/>
          <w:color w:val="000000"/>
          <w:sz w:val="28"/>
          <w:szCs w:val="28"/>
          <w:cs/>
        </w:rPr>
        <w:t>การหลังจากที่ผู้ออกตราสารขายหลักทรัพย์ต่างประเทศได้ครบตามจำนวนที่ผู้ถือตราสารประสงค์ไถ่ถอนตราสาร</w:t>
      </w:r>
      <w:r w:rsidRPr="00E93216">
        <w:rPr>
          <w:rFonts w:ascii="Angsana New" w:hAnsi="Angsana New"/>
          <w:color w:val="000000"/>
          <w:sz w:val="28"/>
          <w:szCs w:val="28"/>
          <w:cs/>
        </w:rPr>
        <w:t>(</w:t>
      </w:r>
      <w:r w:rsidRPr="00E93216">
        <w:rPr>
          <w:rFonts w:ascii="Angsana New" w:hAnsi="Angsana New"/>
          <w:b/>
          <w:bCs/>
          <w:color w:val="000000"/>
          <w:sz w:val="28"/>
          <w:szCs w:val="28"/>
          <w:cs/>
        </w:rPr>
        <w:t>“วันทำการ”</w:t>
      </w:r>
      <w:r w:rsidRPr="00E93216">
        <w:rPr>
          <w:rFonts w:ascii="Angsana New" w:hAnsi="Angsana New"/>
          <w:color w:val="000000"/>
          <w:sz w:val="28"/>
          <w:szCs w:val="28"/>
          <w:cs/>
        </w:rPr>
        <w:t xml:space="preserve"> ในข้อนี้หมายถึง วันที่</w:t>
      </w:r>
      <w:r w:rsidR="00AD0EB2" w:rsidRPr="00AD0EB2">
        <w:rPr>
          <w:rFonts w:asciiTheme="majorBidi" w:eastAsia="Angsana New" w:hAnsiTheme="majorBidi" w:cstheme="majorBidi"/>
          <w:color w:val="000000"/>
          <w:sz w:val="28"/>
          <w:szCs w:val="28"/>
          <w:cs/>
        </w:rPr>
        <w:t>ตลาด</w:t>
      </w:r>
      <w:r w:rsidR="00AD0EB2" w:rsidRPr="00AD0EB2">
        <w:rPr>
          <w:rFonts w:asciiTheme="majorBidi" w:eastAsia="Angsana New" w:hAnsiTheme="majorBidi" w:cstheme="majorBidi"/>
          <w:color w:val="000000"/>
          <w:spacing w:val="4"/>
          <w:sz w:val="28"/>
          <w:szCs w:val="28"/>
          <w:cs/>
        </w:rPr>
        <w:t xml:space="preserve">หลักทรัพย์สิงคโปร์ ประเทศสิงคโปร์ </w:t>
      </w:r>
      <w:r w:rsidRPr="00AD0EB2">
        <w:rPr>
          <w:rFonts w:ascii="Angsana New" w:hAnsi="Angsana New"/>
          <w:color w:val="000000"/>
          <w:sz w:val="28"/>
          <w:szCs w:val="28"/>
          <w:cs/>
        </w:rPr>
        <w:t>และ</w:t>
      </w:r>
      <w:r w:rsidRPr="00E93216">
        <w:rPr>
          <w:rFonts w:ascii="Angsana New" w:hAnsi="Angsana New"/>
          <w:color w:val="000000"/>
          <w:sz w:val="28"/>
          <w:szCs w:val="28"/>
          <w:cs/>
        </w:rPr>
        <w:t xml:space="preserve">ตลาดหลักทรัพย์ไทยเปิดทำการพร้อมกัน) </w:t>
      </w:r>
    </w:p>
    <w:p w14:paraId="1791AAC6" w14:textId="41DDC4B0" w:rsidR="003F3545" w:rsidRPr="00E93216" w:rsidRDefault="001D37C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 xml:space="preserve"> </w:t>
      </w:r>
      <w:r w:rsidR="003F3545" w:rsidRPr="00E93216">
        <w:rPr>
          <w:rFonts w:ascii="Angsana New" w:hAnsi="Angsana New"/>
          <w:color w:val="000000"/>
          <w:sz w:val="28"/>
          <w:szCs w:val="28"/>
        </w:rPr>
        <w:t>5</w:t>
      </w:r>
      <w:r w:rsidR="003F3545">
        <w:rPr>
          <w:rFonts w:ascii="Angsana New" w:hAnsi="Angsana New"/>
          <w:color w:val="000000"/>
          <w:sz w:val="28"/>
          <w:szCs w:val="28"/>
          <w:cs/>
          <w:lang w:val="en-US"/>
        </w:rPr>
        <w:t>.</w:t>
      </w:r>
      <w:r>
        <w:rPr>
          <w:rFonts w:ascii="Angsana New" w:hAnsi="Angsana New" w:hint="cs"/>
          <w:color w:val="000000"/>
          <w:sz w:val="28"/>
          <w:szCs w:val="28"/>
          <w:cs/>
        </w:rPr>
        <w:t xml:space="preserve">   </w:t>
      </w:r>
      <w:r w:rsidR="003F3545" w:rsidRPr="00E93216">
        <w:rPr>
          <w:rFonts w:ascii="Angsana New" w:hAnsi="Angsana New"/>
          <w:color w:val="000000"/>
          <w:sz w:val="28"/>
          <w:szCs w:val="28"/>
          <w:cs/>
        </w:rPr>
        <w:t>ในวันที่</w:t>
      </w:r>
      <w:r w:rsidR="003F3545" w:rsidRPr="00D30BC1">
        <w:rPr>
          <w:rFonts w:ascii="Angsana New" w:hAnsi="Angsana New" w:hint="cs"/>
          <w:color w:val="000000"/>
          <w:sz w:val="28"/>
          <w:szCs w:val="28"/>
          <w:cs/>
        </w:rPr>
        <w:t>เงินสดที่ได้จากการไถ่ถอนตราสาร</w:t>
      </w:r>
      <w:r w:rsidR="003F3545" w:rsidRPr="00E93216">
        <w:rPr>
          <w:rFonts w:ascii="Angsana New" w:hAnsi="Angsana New"/>
          <w:color w:val="000000"/>
          <w:sz w:val="28"/>
          <w:szCs w:val="28"/>
          <w:cs/>
        </w:rPr>
        <w:t>เข้าบัญชีซื้อขายหลักทรัพย์ของผู้ถือตราสารที่ประสงค์ไถ่ถอน ผู้ออกตราสารจะดำเนินการยกเลิก</w:t>
      </w:r>
      <w:r w:rsidR="003F3545" w:rsidRPr="00E93216">
        <w:rPr>
          <w:rFonts w:ascii="Angsana New" w:hAnsi="Angsana New" w:hint="cs"/>
          <w:sz w:val="28"/>
          <w:szCs w:val="28"/>
          <w:cs/>
        </w:rPr>
        <w:t>ตราสาร</w:t>
      </w:r>
      <w:r w:rsidR="003F3545" w:rsidRPr="00E93216">
        <w:rPr>
          <w:rFonts w:ascii="Angsana New" w:hAnsi="Angsana New"/>
          <w:sz w:val="28"/>
          <w:szCs w:val="28"/>
          <w:cs/>
        </w:rPr>
        <w:t>ในส่วนที่</w:t>
      </w:r>
      <w:r w:rsidR="003F3545" w:rsidRPr="00E93216">
        <w:rPr>
          <w:rFonts w:ascii="Angsana New" w:hAnsi="Angsana New"/>
          <w:color w:val="000000"/>
          <w:sz w:val="28"/>
          <w:szCs w:val="28"/>
          <w:cs/>
        </w:rPr>
        <w:t>ผู้ถือตราสารได้แจ้งความประสงค์ขอไถ่ถอนกับผู้ออกตราสาร</w:t>
      </w:r>
    </w:p>
    <w:p w14:paraId="4A513EDA"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6</w:t>
      </w:r>
      <w:r>
        <w:rPr>
          <w:rFonts w:ascii="Angsana New" w:hAnsi="Angsana New"/>
          <w:color w:val="000000"/>
          <w:sz w:val="28"/>
          <w:szCs w:val="28"/>
          <w:cs/>
          <w:lang w:val="en-US"/>
        </w:rPr>
        <w:t>.</w:t>
      </w:r>
      <w:r w:rsidRPr="00E93216">
        <w:rPr>
          <w:rFonts w:ascii="Angsana New" w:hAnsi="Angsana New"/>
          <w:color w:val="000000"/>
          <w:sz w:val="28"/>
          <w:szCs w:val="28"/>
          <w:cs/>
        </w:rPr>
        <w:tab/>
        <w:t>กรณีที่พบว่าผู้ถือตราสารที่ประสงค์ไถ่ถอนไม่ดำเนินการตามเงื่อนไขที่ระบุในข้อ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29E511A1"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53E21E8F" w14:textId="68C9AA26" w:rsidR="003F3545" w:rsidRPr="00255E07" w:rsidRDefault="003F3545" w:rsidP="003F3545">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sidR="00255E07">
        <w:rPr>
          <w:rFonts w:ascii="Angsana New" w:hAnsi="Angsana New"/>
          <w:sz w:val="28"/>
          <w:szCs w:val="28"/>
          <w:cs/>
          <w:lang w:val="en-US"/>
        </w:rPr>
        <w:t>อื่น</w:t>
      </w:r>
    </w:p>
    <w:p w14:paraId="5F775555" w14:textId="1BD30732" w:rsidR="00F32712" w:rsidRDefault="003F3545" w:rsidP="00D4539D">
      <w:pPr>
        <w:pStyle w:val="BalloonText"/>
        <w:tabs>
          <w:tab w:val="left" w:pos="360"/>
          <w:tab w:val="left" w:pos="709"/>
        </w:tabs>
        <w:ind w:left="426" w:hanging="426"/>
        <w:jc w:val="thaiDistribute"/>
        <w:rPr>
          <w:rFonts w:ascii="Angsana New" w:hAnsi="Angsana New"/>
          <w:sz w:val="28"/>
          <w:szCs w:val="28"/>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p w14:paraId="09C7D7C4" w14:textId="280EEF6B"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0039EC8" w14:textId="2B9DED2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49F9701" w14:textId="5C511F9B" w:rsidR="00831013" w:rsidRPr="00B115D5" w:rsidRDefault="00831013" w:rsidP="00D4539D">
      <w:pPr>
        <w:pStyle w:val="BalloonText"/>
        <w:tabs>
          <w:tab w:val="left" w:pos="360"/>
          <w:tab w:val="left" w:pos="709"/>
        </w:tabs>
        <w:ind w:left="426" w:hanging="426"/>
        <w:jc w:val="thaiDistribute"/>
        <w:rPr>
          <w:rFonts w:ascii="Angsana New" w:hAnsi="Angsana New"/>
          <w:sz w:val="28"/>
          <w:szCs w:val="28"/>
          <w:lang w:val="en-US"/>
        </w:rPr>
      </w:pPr>
    </w:p>
    <w:p w14:paraId="2F366AE0" w14:textId="5079908A"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2AACE4E" w14:textId="3752942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60A81FE" w14:textId="636D4AC7"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2DA9A45" w14:textId="4C95B9BD"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7035669" w14:textId="471A377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53CED4A1" w14:textId="73414D3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B3C0E33" w14:textId="226129CE"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3408CE2A" w14:textId="38439436" w:rsidR="002A2C99" w:rsidRDefault="002A2C99" w:rsidP="003402AD">
      <w:pPr>
        <w:rPr>
          <w:rFonts w:hint="cs"/>
        </w:rPr>
      </w:pPr>
      <w:bookmarkStart w:id="10" w:name="_GoBack"/>
      <w:bookmarkEnd w:id="10"/>
    </w:p>
    <w:sectPr w:rsidR="002A2C99" w:rsidSect="00F4286F">
      <w:footerReference w:type="default" r:id="rId9"/>
      <w:pgSz w:w="12240" w:h="15840"/>
      <w:pgMar w:top="1170" w:right="1080" w:bottom="63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80F065" w16cex:dateUtc="2024-04-09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61BD1" w16cid:durableId="4380F0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B89F" w14:textId="77777777" w:rsidR="003F5EF9" w:rsidRDefault="003F5EF9" w:rsidP="003F3545">
      <w:pPr>
        <w:spacing w:after="0" w:line="240" w:lineRule="auto"/>
      </w:pPr>
      <w:r>
        <w:separator/>
      </w:r>
    </w:p>
  </w:endnote>
  <w:endnote w:type="continuationSeparator" w:id="0">
    <w:p w14:paraId="7430B64E" w14:textId="77777777" w:rsidR="003F5EF9" w:rsidRDefault="003F5EF9" w:rsidP="003F3545">
      <w:pPr>
        <w:spacing w:after="0" w:line="240" w:lineRule="auto"/>
      </w:pPr>
      <w:r>
        <w:continuationSeparator/>
      </w:r>
    </w:p>
  </w:endnote>
  <w:endnote w:type="continuationNotice" w:id="1">
    <w:p w14:paraId="14557E3B" w14:textId="77777777" w:rsidR="003F5EF9" w:rsidRDefault="003F5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6469FD15" w:rsidR="003F5EF9" w:rsidRDefault="00CD6584">
    <w:pPr>
      <w:pStyle w:val="Footer"/>
      <w:jc w:val="center"/>
    </w:pPr>
    <w:sdt>
      <w:sdtPr>
        <w:id w:val="1883591202"/>
        <w:docPartObj>
          <w:docPartGallery w:val="Page Numbers (Bottom of Page)"/>
          <w:docPartUnique/>
        </w:docPartObj>
      </w:sdtPr>
      <w:sdtEndPr>
        <w:rPr>
          <w:noProof/>
        </w:rPr>
      </w:sdtEndPr>
      <w:sdtContent>
        <w:r w:rsidR="003F5EF9">
          <w:fldChar w:fldCharType="begin"/>
        </w:r>
        <w:r w:rsidR="003F5EF9">
          <w:instrText xml:space="preserve"> PAGE   \</w:instrText>
        </w:r>
        <w:r w:rsidR="003F5EF9">
          <w:rPr>
            <w:rFonts w:cs="Angsana New"/>
            <w:szCs w:val="22"/>
            <w:cs/>
          </w:rPr>
          <w:instrText xml:space="preserve">* </w:instrText>
        </w:r>
        <w:r w:rsidR="003F5EF9">
          <w:instrText xml:space="preserve">MERGEFORMAT </w:instrText>
        </w:r>
        <w:r w:rsidR="003F5EF9">
          <w:fldChar w:fldCharType="separate"/>
        </w:r>
        <w:r>
          <w:rPr>
            <w:noProof/>
          </w:rPr>
          <w:t>2</w:t>
        </w:r>
        <w:r w:rsidR="003F5EF9">
          <w:rPr>
            <w:noProof/>
          </w:rPr>
          <w:fldChar w:fldCharType="end"/>
        </w:r>
      </w:sdtContent>
    </w:sdt>
  </w:p>
  <w:p w14:paraId="31F8D6F0" w14:textId="77777777" w:rsidR="003F5EF9" w:rsidRDefault="003F5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FB86" w14:textId="77777777" w:rsidR="003F5EF9" w:rsidRDefault="003F5EF9" w:rsidP="003F3545">
      <w:pPr>
        <w:spacing w:after="0" w:line="240" w:lineRule="auto"/>
      </w:pPr>
      <w:r>
        <w:separator/>
      </w:r>
    </w:p>
  </w:footnote>
  <w:footnote w:type="continuationSeparator" w:id="0">
    <w:p w14:paraId="1AC6C550" w14:textId="77777777" w:rsidR="003F5EF9" w:rsidRDefault="003F5EF9" w:rsidP="003F3545">
      <w:pPr>
        <w:spacing w:after="0" w:line="240" w:lineRule="auto"/>
      </w:pPr>
      <w:r>
        <w:continuationSeparator/>
      </w:r>
    </w:p>
  </w:footnote>
  <w:footnote w:type="continuationNotice" w:id="1">
    <w:p w14:paraId="60AF1ACA" w14:textId="77777777" w:rsidR="003F5EF9" w:rsidRDefault="003F5EF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461"/>
    <w:multiLevelType w:val="hybridMultilevel"/>
    <w:tmpl w:val="65D644E6"/>
    <w:lvl w:ilvl="0" w:tplc="2AD6D93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75723"/>
    <w:multiLevelType w:val="hybridMultilevel"/>
    <w:tmpl w:val="81FC0DCA"/>
    <w:lvl w:ilvl="0" w:tplc="6CB849D2">
      <w:start w:val="3"/>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7"/>
  </w:num>
  <w:num w:numId="4">
    <w:abstractNumId w:val="8"/>
  </w:num>
  <w:num w:numId="5">
    <w:abstractNumId w:val="14"/>
  </w:num>
  <w:num w:numId="6">
    <w:abstractNumId w:val="3"/>
  </w:num>
  <w:num w:numId="7">
    <w:abstractNumId w:val="12"/>
  </w:num>
  <w:num w:numId="8">
    <w:abstractNumId w:val="11"/>
  </w:num>
  <w:num w:numId="9">
    <w:abstractNumId w:val="5"/>
  </w:num>
  <w:num w:numId="10">
    <w:abstractNumId w:val="17"/>
  </w:num>
  <w:num w:numId="11">
    <w:abstractNumId w:val="0"/>
  </w:num>
  <w:num w:numId="12">
    <w:abstractNumId w:val="18"/>
  </w:num>
  <w:num w:numId="13">
    <w:abstractNumId w:val="4"/>
  </w:num>
  <w:num w:numId="14">
    <w:abstractNumId w:val="13"/>
  </w:num>
  <w:num w:numId="15">
    <w:abstractNumId w:val="6"/>
  </w:num>
  <w:num w:numId="16">
    <w:abstractNumId w:val="1"/>
  </w:num>
  <w:num w:numId="17">
    <w:abstractNumId w:val="16"/>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PDWgDjbVC3LQAAAA=="/>
  </w:docVars>
  <w:rsids>
    <w:rsidRoot w:val="000346B4"/>
    <w:rsid w:val="000114EB"/>
    <w:rsid w:val="00024921"/>
    <w:rsid w:val="000332BB"/>
    <w:rsid w:val="000346B4"/>
    <w:rsid w:val="00045CF3"/>
    <w:rsid w:val="00046F20"/>
    <w:rsid w:val="0005372A"/>
    <w:rsid w:val="0005542F"/>
    <w:rsid w:val="00055BE8"/>
    <w:rsid w:val="0006293F"/>
    <w:rsid w:val="00077766"/>
    <w:rsid w:val="00081BE9"/>
    <w:rsid w:val="000822D2"/>
    <w:rsid w:val="0008768C"/>
    <w:rsid w:val="00090055"/>
    <w:rsid w:val="0009249A"/>
    <w:rsid w:val="000A0154"/>
    <w:rsid w:val="000A0E4C"/>
    <w:rsid w:val="000B205B"/>
    <w:rsid w:val="000B6EC4"/>
    <w:rsid w:val="000E4817"/>
    <w:rsid w:val="000F4DC1"/>
    <w:rsid w:val="000F5D90"/>
    <w:rsid w:val="000F7262"/>
    <w:rsid w:val="00110B8E"/>
    <w:rsid w:val="00110C5A"/>
    <w:rsid w:val="00124817"/>
    <w:rsid w:val="0012745D"/>
    <w:rsid w:val="0013431C"/>
    <w:rsid w:val="0014409A"/>
    <w:rsid w:val="00156677"/>
    <w:rsid w:val="00160462"/>
    <w:rsid w:val="00160E92"/>
    <w:rsid w:val="00171FC5"/>
    <w:rsid w:val="00172A6B"/>
    <w:rsid w:val="0018237D"/>
    <w:rsid w:val="001830F4"/>
    <w:rsid w:val="00190F99"/>
    <w:rsid w:val="00197D66"/>
    <w:rsid w:val="001A37D1"/>
    <w:rsid w:val="001B0EFC"/>
    <w:rsid w:val="001B3EBE"/>
    <w:rsid w:val="001B4818"/>
    <w:rsid w:val="001C0A93"/>
    <w:rsid w:val="001C1EE6"/>
    <w:rsid w:val="001C24D4"/>
    <w:rsid w:val="001C4C55"/>
    <w:rsid w:val="001D1B6E"/>
    <w:rsid w:val="001D37C5"/>
    <w:rsid w:val="001E06B5"/>
    <w:rsid w:val="001E52AF"/>
    <w:rsid w:val="001E7C4F"/>
    <w:rsid w:val="001F5321"/>
    <w:rsid w:val="001F5A8F"/>
    <w:rsid w:val="0020193D"/>
    <w:rsid w:val="002063E9"/>
    <w:rsid w:val="00216BF5"/>
    <w:rsid w:val="0022103D"/>
    <w:rsid w:val="00225471"/>
    <w:rsid w:val="00226131"/>
    <w:rsid w:val="0022728F"/>
    <w:rsid w:val="002366BA"/>
    <w:rsid w:val="00240880"/>
    <w:rsid w:val="002408C5"/>
    <w:rsid w:val="00242C1A"/>
    <w:rsid w:val="00245499"/>
    <w:rsid w:val="00255E07"/>
    <w:rsid w:val="00261938"/>
    <w:rsid w:val="002659DA"/>
    <w:rsid w:val="00271F5B"/>
    <w:rsid w:val="00281301"/>
    <w:rsid w:val="00283987"/>
    <w:rsid w:val="00284457"/>
    <w:rsid w:val="002867C3"/>
    <w:rsid w:val="00291691"/>
    <w:rsid w:val="00291B78"/>
    <w:rsid w:val="00292CF7"/>
    <w:rsid w:val="00295712"/>
    <w:rsid w:val="002972F1"/>
    <w:rsid w:val="002A2C99"/>
    <w:rsid w:val="002A2E2B"/>
    <w:rsid w:val="002B0A90"/>
    <w:rsid w:val="002B1442"/>
    <w:rsid w:val="002B72C1"/>
    <w:rsid w:val="002C4471"/>
    <w:rsid w:val="002C5D34"/>
    <w:rsid w:val="002D10FF"/>
    <w:rsid w:val="002D2B02"/>
    <w:rsid w:val="002D3E18"/>
    <w:rsid w:val="002E03D1"/>
    <w:rsid w:val="002E3873"/>
    <w:rsid w:val="002E45B4"/>
    <w:rsid w:val="002E4D1C"/>
    <w:rsid w:val="002F5935"/>
    <w:rsid w:val="00310A21"/>
    <w:rsid w:val="00310B69"/>
    <w:rsid w:val="00310BBA"/>
    <w:rsid w:val="00310D82"/>
    <w:rsid w:val="003112A8"/>
    <w:rsid w:val="003245AD"/>
    <w:rsid w:val="00330A5D"/>
    <w:rsid w:val="00332F19"/>
    <w:rsid w:val="00336311"/>
    <w:rsid w:val="003402AD"/>
    <w:rsid w:val="00351E94"/>
    <w:rsid w:val="003544E5"/>
    <w:rsid w:val="00355451"/>
    <w:rsid w:val="00364EBE"/>
    <w:rsid w:val="00365F4A"/>
    <w:rsid w:val="0037088F"/>
    <w:rsid w:val="00372698"/>
    <w:rsid w:val="003814D6"/>
    <w:rsid w:val="00390897"/>
    <w:rsid w:val="00390D27"/>
    <w:rsid w:val="00392438"/>
    <w:rsid w:val="003967B7"/>
    <w:rsid w:val="003A2BD4"/>
    <w:rsid w:val="003A432D"/>
    <w:rsid w:val="003A51E6"/>
    <w:rsid w:val="003A7D7C"/>
    <w:rsid w:val="003A7F15"/>
    <w:rsid w:val="003B7D71"/>
    <w:rsid w:val="003C3680"/>
    <w:rsid w:val="003C3C8A"/>
    <w:rsid w:val="003D671E"/>
    <w:rsid w:val="003D79D6"/>
    <w:rsid w:val="003E2048"/>
    <w:rsid w:val="003E341C"/>
    <w:rsid w:val="003E6DCA"/>
    <w:rsid w:val="003E7529"/>
    <w:rsid w:val="003F269C"/>
    <w:rsid w:val="003F3545"/>
    <w:rsid w:val="003F5EF9"/>
    <w:rsid w:val="0040413A"/>
    <w:rsid w:val="00404EA0"/>
    <w:rsid w:val="004200A6"/>
    <w:rsid w:val="00421B44"/>
    <w:rsid w:val="00422DDD"/>
    <w:rsid w:val="004424AA"/>
    <w:rsid w:val="00444142"/>
    <w:rsid w:val="00447F1F"/>
    <w:rsid w:val="00453FFA"/>
    <w:rsid w:val="0045482B"/>
    <w:rsid w:val="00454A01"/>
    <w:rsid w:val="00457112"/>
    <w:rsid w:val="0045773E"/>
    <w:rsid w:val="00462531"/>
    <w:rsid w:val="00465A5A"/>
    <w:rsid w:val="00465B28"/>
    <w:rsid w:val="00466812"/>
    <w:rsid w:val="00470FBC"/>
    <w:rsid w:val="00472BF0"/>
    <w:rsid w:val="00480A9E"/>
    <w:rsid w:val="00483709"/>
    <w:rsid w:val="004A22B4"/>
    <w:rsid w:val="004A59C6"/>
    <w:rsid w:val="004B0235"/>
    <w:rsid w:val="004B278D"/>
    <w:rsid w:val="004B5A6B"/>
    <w:rsid w:val="004C011A"/>
    <w:rsid w:val="004C0216"/>
    <w:rsid w:val="004C0418"/>
    <w:rsid w:val="004C1C94"/>
    <w:rsid w:val="004C3BAD"/>
    <w:rsid w:val="004C4A33"/>
    <w:rsid w:val="004C4EAC"/>
    <w:rsid w:val="004C7203"/>
    <w:rsid w:val="004D02A7"/>
    <w:rsid w:val="004D65C6"/>
    <w:rsid w:val="004D6BA5"/>
    <w:rsid w:val="004F6B16"/>
    <w:rsid w:val="004F6F65"/>
    <w:rsid w:val="004F7286"/>
    <w:rsid w:val="004F7B7E"/>
    <w:rsid w:val="0050636E"/>
    <w:rsid w:val="00515D12"/>
    <w:rsid w:val="0051691B"/>
    <w:rsid w:val="00516A81"/>
    <w:rsid w:val="00520EC5"/>
    <w:rsid w:val="00522352"/>
    <w:rsid w:val="00533DC3"/>
    <w:rsid w:val="0054178D"/>
    <w:rsid w:val="005431CD"/>
    <w:rsid w:val="00543AF1"/>
    <w:rsid w:val="00544F25"/>
    <w:rsid w:val="0054605A"/>
    <w:rsid w:val="00547164"/>
    <w:rsid w:val="00547165"/>
    <w:rsid w:val="00552BF1"/>
    <w:rsid w:val="005530E8"/>
    <w:rsid w:val="00553903"/>
    <w:rsid w:val="005561A9"/>
    <w:rsid w:val="00557BED"/>
    <w:rsid w:val="0057093E"/>
    <w:rsid w:val="00572B07"/>
    <w:rsid w:val="0057592D"/>
    <w:rsid w:val="0058182F"/>
    <w:rsid w:val="00582EAC"/>
    <w:rsid w:val="005836DF"/>
    <w:rsid w:val="00586E0F"/>
    <w:rsid w:val="00586F41"/>
    <w:rsid w:val="00593CA4"/>
    <w:rsid w:val="00595C27"/>
    <w:rsid w:val="0059650A"/>
    <w:rsid w:val="005A0F0F"/>
    <w:rsid w:val="005A6878"/>
    <w:rsid w:val="005B510A"/>
    <w:rsid w:val="005B60EE"/>
    <w:rsid w:val="005C13EF"/>
    <w:rsid w:val="005C1964"/>
    <w:rsid w:val="005C48FA"/>
    <w:rsid w:val="005C7D47"/>
    <w:rsid w:val="005D2899"/>
    <w:rsid w:val="005D2E4D"/>
    <w:rsid w:val="005E0BB7"/>
    <w:rsid w:val="005E1B66"/>
    <w:rsid w:val="005E7216"/>
    <w:rsid w:val="005F29D2"/>
    <w:rsid w:val="005F7C73"/>
    <w:rsid w:val="00601B4E"/>
    <w:rsid w:val="00602FED"/>
    <w:rsid w:val="00603B88"/>
    <w:rsid w:val="006055CA"/>
    <w:rsid w:val="006147FF"/>
    <w:rsid w:val="00623440"/>
    <w:rsid w:val="00631853"/>
    <w:rsid w:val="00635378"/>
    <w:rsid w:val="006440BD"/>
    <w:rsid w:val="00647BB5"/>
    <w:rsid w:val="00655A5D"/>
    <w:rsid w:val="00657611"/>
    <w:rsid w:val="006600A6"/>
    <w:rsid w:val="00674450"/>
    <w:rsid w:val="00674DDA"/>
    <w:rsid w:val="006768C1"/>
    <w:rsid w:val="00685DF3"/>
    <w:rsid w:val="00692269"/>
    <w:rsid w:val="00693705"/>
    <w:rsid w:val="006969C4"/>
    <w:rsid w:val="006A3D8C"/>
    <w:rsid w:val="006C2CC8"/>
    <w:rsid w:val="006C673E"/>
    <w:rsid w:val="006D1316"/>
    <w:rsid w:val="006D19E7"/>
    <w:rsid w:val="006F1FE7"/>
    <w:rsid w:val="006F2CE0"/>
    <w:rsid w:val="006F6AF1"/>
    <w:rsid w:val="006F774F"/>
    <w:rsid w:val="0070031B"/>
    <w:rsid w:val="0070392A"/>
    <w:rsid w:val="00704453"/>
    <w:rsid w:val="00706991"/>
    <w:rsid w:val="00717B0F"/>
    <w:rsid w:val="0072174B"/>
    <w:rsid w:val="00727623"/>
    <w:rsid w:val="00737B94"/>
    <w:rsid w:val="00745975"/>
    <w:rsid w:val="00755101"/>
    <w:rsid w:val="007601A0"/>
    <w:rsid w:val="00760E20"/>
    <w:rsid w:val="00761A5F"/>
    <w:rsid w:val="0076799B"/>
    <w:rsid w:val="00774656"/>
    <w:rsid w:val="00781298"/>
    <w:rsid w:val="0078149D"/>
    <w:rsid w:val="00784E25"/>
    <w:rsid w:val="0079510B"/>
    <w:rsid w:val="00796E38"/>
    <w:rsid w:val="007A0B44"/>
    <w:rsid w:val="007C1DB5"/>
    <w:rsid w:val="007C1DEE"/>
    <w:rsid w:val="007D0850"/>
    <w:rsid w:val="007D30E1"/>
    <w:rsid w:val="007D5A6D"/>
    <w:rsid w:val="007E2253"/>
    <w:rsid w:val="007F070D"/>
    <w:rsid w:val="007F0937"/>
    <w:rsid w:val="007F4DB2"/>
    <w:rsid w:val="007F68F0"/>
    <w:rsid w:val="007F7FCB"/>
    <w:rsid w:val="00800E37"/>
    <w:rsid w:val="00801444"/>
    <w:rsid w:val="00801959"/>
    <w:rsid w:val="00801C3F"/>
    <w:rsid w:val="00810C90"/>
    <w:rsid w:val="008126BA"/>
    <w:rsid w:val="00814725"/>
    <w:rsid w:val="008216F3"/>
    <w:rsid w:val="00823EF6"/>
    <w:rsid w:val="00831013"/>
    <w:rsid w:val="00832E11"/>
    <w:rsid w:val="00840A12"/>
    <w:rsid w:val="0084309C"/>
    <w:rsid w:val="008478CB"/>
    <w:rsid w:val="00847B4D"/>
    <w:rsid w:val="0085247B"/>
    <w:rsid w:val="00863780"/>
    <w:rsid w:val="0087413C"/>
    <w:rsid w:val="008863EE"/>
    <w:rsid w:val="00895CA7"/>
    <w:rsid w:val="008A2E29"/>
    <w:rsid w:val="008B0BFD"/>
    <w:rsid w:val="008B4814"/>
    <w:rsid w:val="008B519A"/>
    <w:rsid w:val="008B678E"/>
    <w:rsid w:val="008C3F6B"/>
    <w:rsid w:val="008C4293"/>
    <w:rsid w:val="008C6EAE"/>
    <w:rsid w:val="008D1F80"/>
    <w:rsid w:val="008D4F5E"/>
    <w:rsid w:val="008D6A22"/>
    <w:rsid w:val="008D72B0"/>
    <w:rsid w:val="008E58D7"/>
    <w:rsid w:val="008E5E8E"/>
    <w:rsid w:val="008E6252"/>
    <w:rsid w:val="008F1DE8"/>
    <w:rsid w:val="008F2639"/>
    <w:rsid w:val="008F2A17"/>
    <w:rsid w:val="0090057D"/>
    <w:rsid w:val="0090196C"/>
    <w:rsid w:val="00902E29"/>
    <w:rsid w:val="00915F4C"/>
    <w:rsid w:val="009213BF"/>
    <w:rsid w:val="009318FE"/>
    <w:rsid w:val="00941A1D"/>
    <w:rsid w:val="00943738"/>
    <w:rsid w:val="009467ED"/>
    <w:rsid w:val="00977FB6"/>
    <w:rsid w:val="009804A1"/>
    <w:rsid w:val="009806DE"/>
    <w:rsid w:val="009848B6"/>
    <w:rsid w:val="009A0A77"/>
    <w:rsid w:val="009A1A8A"/>
    <w:rsid w:val="009A3ABC"/>
    <w:rsid w:val="009A786C"/>
    <w:rsid w:val="009B3885"/>
    <w:rsid w:val="009C21FE"/>
    <w:rsid w:val="009C373C"/>
    <w:rsid w:val="009C5098"/>
    <w:rsid w:val="009C607E"/>
    <w:rsid w:val="009D2234"/>
    <w:rsid w:val="009D2792"/>
    <w:rsid w:val="009D301E"/>
    <w:rsid w:val="009E411D"/>
    <w:rsid w:val="009E556C"/>
    <w:rsid w:val="009E6431"/>
    <w:rsid w:val="009F1E72"/>
    <w:rsid w:val="00A0110E"/>
    <w:rsid w:val="00A073EF"/>
    <w:rsid w:val="00A1728E"/>
    <w:rsid w:val="00A23A4F"/>
    <w:rsid w:val="00A269C1"/>
    <w:rsid w:val="00A32F58"/>
    <w:rsid w:val="00A3320F"/>
    <w:rsid w:val="00A34312"/>
    <w:rsid w:val="00A427A8"/>
    <w:rsid w:val="00A45A05"/>
    <w:rsid w:val="00A52F0C"/>
    <w:rsid w:val="00A55947"/>
    <w:rsid w:val="00A60DE5"/>
    <w:rsid w:val="00A63629"/>
    <w:rsid w:val="00A64A99"/>
    <w:rsid w:val="00A769A9"/>
    <w:rsid w:val="00A80BED"/>
    <w:rsid w:val="00A83F2F"/>
    <w:rsid w:val="00A866AF"/>
    <w:rsid w:val="00A86B0C"/>
    <w:rsid w:val="00AA2271"/>
    <w:rsid w:val="00AB059E"/>
    <w:rsid w:val="00AB20A8"/>
    <w:rsid w:val="00AB3255"/>
    <w:rsid w:val="00AB5AFD"/>
    <w:rsid w:val="00AB6D8E"/>
    <w:rsid w:val="00AB72C3"/>
    <w:rsid w:val="00AC2476"/>
    <w:rsid w:val="00AC61BA"/>
    <w:rsid w:val="00AC7063"/>
    <w:rsid w:val="00AD0EB2"/>
    <w:rsid w:val="00AD383B"/>
    <w:rsid w:val="00AD3895"/>
    <w:rsid w:val="00AD3B69"/>
    <w:rsid w:val="00AD679E"/>
    <w:rsid w:val="00AE2EA1"/>
    <w:rsid w:val="00AF1316"/>
    <w:rsid w:val="00AF7F55"/>
    <w:rsid w:val="00B00E24"/>
    <w:rsid w:val="00B115D5"/>
    <w:rsid w:val="00B16E8D"/>
    <w:rsid w:val="00B17C92"/>
    <w:rsid w:val="00B24381"/>
    <w:rsid w:val="00B613A7"/>
    <w:rsid w:val="00B70A53"/>
    <w:rsid w:val="00B81B7F"/>
    <w:rsid w:val="00B82474"/>
    <w:rsid w:val="00B94026"/>
    <w:rsid w:val="00BA373A"/>
    <w:rsid w:val="00BB7E96"/>
    <w:rsid w:val="00BC719B"/>
    <w:rsid w:val="00BD0EA2"/>
    <w:rsid w:val="00BE20D8"/>
    <w:rsid w:val="00BE25C2"/>
    <w:rsid w:val="00BF06A0"/>
    <w:rsid w:val="00BF4850"/>
    <w:rsid w:val="00BF4AC5"/>
    <w:rsid w:val="00BF50AB"/>
    <w:rsid w:val="00C0766A"/>
    <w:rsid w:val="00C122E7"/>
    <w:rsid w:val="00C12744"/>
    <w:rsid w:val="00C20AE2"/>
    <w:rsid w:val="00C220FB"/>
    <w:rsid w:val="00C32231"/>
    <w:rsid w:val="00C33BC3"/>
    <w:rsid w:val="00C34D3F"/>
    <w:rsid w:val="00C463AB"/>
    <w:rsid w:val="00C6039C"/>
    <w:rsid w:val="00C81404"/>
    <w:rsid w:val="00C8144C"/>
    <w:rsid w:val="00C8208F"/>
    <w:rsid w:val="00C86472"/>
    <w:rsid w:val="00C904B4"/>
    <w:rsid w:val="00CA2001"/>
    <w:rsid w:val="00CA54D4"/>
    <w:rsid w:val="00CB2192"/>
    <w:rsid w:val="00CB708D"/>
    <w:rsid w:val="00CB7806"/>
    <w:rsid w:val="00CC047B"/>
    <w:rsid w:val="00CC50EB"/>
    <w:rsid w:val="00CC5D89"/>
    <w:rsid w:val="00CC62F0"/>
    <w:rsid w:val="00CD2930"/>
    <w:rsid w:val="00CD6584"/>
    <w:rsid w:val="00CF667A"/>
    <w:rsid w:val="00CF7DDF"/>
    <w:rsid w:val="00D0273B"/>
    <w:rsid w:val="00D06999"/>
    <w:rsid w:val="00D2334A"/>
    <w:rsid w:val="00D300CE"/>
    <w:rsid w:val="00D31911"/>
    <w:rsid w:val="00D37CAE"/>
    <w:rsid w:val="00D44C52"/>
    <w:rsid w:val="00D4539D"/>
    <w:rsid w:val="00D47EA8"/>
    <w:rsid w:val="00D60234"/>
    <w:rsid w:val="00D61BEF"/>
    <w:rsid w:val="00D65701"/>
    <w:rsid w:val="00D80AF5"/>
    <w:rsid w:val="00D820A3"/>
    <w:rsid w:val="00D844E5"/>
    <w:rsid w:val="00D84DBF"/>
    <w:rsid w:val="00D867DB"/>
    <w:rsid w:val="00D87656"/>
    <w:rsid w:val="00D87BA9"/>
    <w:rsid w:val="00D92DDC"/>
    <w:rsid w:val="00D94A90"/>
    <w:rsid w:val="00DA17CC"/>
    <w:rsid w:val="00DA3038"/>
    <w:rsid w:val="00DA3804"/>
    <w:rsid w:val="00DC06D0"/>
    <w:rsid w:val="00DC3D88"/>
    <w:rsid w:val="00DE2790"/>
    <w:rsid w:val="00DE2DD3"/>
    <w:rsid w:val="00DE3240"/>
    <w:rsid w:val="00DE3262"/>
    <w:rsid w:val="00DF27A9"/>
    <w:rsid w:val="00DF3165"/>
    <w:rsid w:val="00DF42FF"/>
    <w:rsid w:val="00E00B40"/>
    <w:rsid w:val="00E05EBC"/>
    <w:rsid w:val="00E077C8"/>
    <w:rsid w:val="00E13D1C"/>
    <w:rsid w:val="00E20C00"/>
    <w:rsid w:val="00E279CA"/>
    <w:rsid w:val="00E30780"/>
    <w:rsid w:val="00E31F52"/>
    <w:rsid w:val="00E42295"/>
    <w:rsid w:val="00E46171"/>
    <w:rsid w:val="00E520FB"/>
    <w:rsid w:val="00E52E21"/>
    <w:rsid w:val="00E569BB"/>
    <w:rsid w:val="00E57186"/>
    <w:rsid w:val="00E612A1"/>
    <w:rsid w:val="00E6192F"/>
    <w:rsid w:val="00E67AAA"/>
    <w:rsid w:val="00E67CAD"/>
    <w:rsid w:val="00E73CC1"/>
    <w:rsid w:val="00E73FF6"/>
    <w:rsid w:val="00E7662D"/>
    <w:rsid w:val="00E80163"/>
    <w:rsid w:val="00E82950"/>
    <w:rsid w:val="00E87717"/>
    <w:rsid w:val="00E9440F"/>
    <w:rsid w:val="00E94528"/>
    <w:rsid w:val="00E958E9"/>
    <w:rsid w:val="00EB4B6D"/>
    <w:rsid w:val="00EB7753"/>
    <w:rsid w:val="00EC4F1E"/>
    <w:rsid w:val="00EE02C0"/>
    <w:rsid w:val="00EE09CC"/>
    <w:rsid w:val="00EE244A"/>
    <w:rsid w:val="00EF1171"/>
    <w:rsid w:val="00F02902"/>
    <w:rsid w:val="00F02D16"/>
    <w:rsid w:val="00F04810"/>
    <w:rsid w:val="00F06E9E"/>
    <w:rsid w:val="00F071D0"/>
    <w:rsid w:val="00F21C0A"/>
    <w:rsid w:val="00F2380A"/>
    <w:rsid w:val="00F244B6"/>
    <w:rsid w:val="00F2526D"/>
    <w:rsid w:val="00F25D2D"/>
    <w:rsid w:val="00F26393"/>
    <w:rsid w:val="00F26ED4"/>
    <w:rsid w:val="00F30486"/>
    <w:rsid w:val="00F31D55"/>
    <w:rsid w:val="00F32712"/>
    <w:rsid w:val="00F424B8"/>
    <w:rsid w:val="00F4286F"/>
    <w:rsid w:val="00F457B8"/>
    <w:rsid w:val="00F57404"/>
    <w:rsid w:val="00F57E14"/>
    <w:rsid w:val="00F6372C"/>
    <w:rsid w:val="00F65C34"/>
    <w:rsid w:val="00F674D2"/>
    <w:rsid w:val="00F7391B"/>
    <w:rsid w:val="00F75A1F"/>
    <w:rsid w:val="00F8163F"/>
    <w:rsid w:val="00F83B68"/>
    <w:rsid w:val="00F84243"/>
    <w:rsid w:val="00F85871"/>
    <w:rsid w:val="00F85D0C"/>
    <w:rsid w:val="00FA6727"/>
    <w:rsid w:val="00FB0DAE"/>
    <w:rsid w:val="00FB7A1D"/>
    <w:rsid w:val="00FC2305"/>
    <w:rsid w:val="00FC3545"/>
    <w:rsid w:val="00FD0023"/>
    <w:rsid w:val="00FD4083"/>
    <w:rsid w:val="00FE17D1"/>
    <w:rsid w:val="00FE3734"/>
    <w:rsid w:val="00FE5041"/>
    <w:rsid w:val="00FF3799"/>
    <w:rsid w:val="00FF5E18"/>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 w:type="paragraph" w:styleId="NormalWeb">
    <w:name w:val="Normal (Web)"/>
    <w:basedOn w:val="Normal"/>
    <w:uiPriority w:val="99"/>
    <w:unhideWhenUsed/>
    <w:rsid w:val="007E2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326">
      <w:bodyDiv w:val="1"/>
      <w:marLeft w:val="0"/>
      <w:marRight w:val="0"/>
      <w:marTop w:val="0"/>
      <w:marBottom w:val="0"/>
      <w:divBdr>
        <w:top w:val="none" w:sz="0" w:space="0" w:color="auto"/>
        <w:left w:val="none" w:sz="0" w:space="0" w:color="auto"/>
        <w:bottom w:val="none" w:sz="0" w:space="0" w:color="auto"/>
        <w:right w:val="none" w:sz="0" w:space="0" w:color="auto"/>
      </w:divBdr>
      <w:divsChild>
        <w:div w:id="896823889">
          <w:marLeft w:val="0"/>
          <w:marRight w:val="0"/>
          <w:marTop w:val="0"/>
          <w:marBottom w:val="0"/>
          <w:divBdr>
            <w:top w:val="none" w:sz="0" w:space="0" w:color="auto"/>
            <w:left w:val="none" w:sz="0" w:space="0" w:color="auto"/>
            <w:bottom w:val="none" w:sz="0" w:space="0" w:color="auto"/>
            <w:right w:val="none" w:sz="0" w:space="0" w:color="auto"/>
          </w:divBdr>
        </w:div>
        <w:div w:id="1071384914">
          <w:marLeft w:val="0"/>
          <w:marRight w:val="0"/>
          <w:marTop w:val="0"/>
          <w:marBottom w:val="0"/>
          <w:divBdr>
            <w:top w:val="none" w:sz="0" w:space="0" w:color="auto"/>
            <w:left w:val="none" w:sz="0" w:space="0" w:color="auto"/>
            <w:bottom w:val="none" w:sz="0" w:space="0" w:color="auto"/>
            <w:right w:val="none" w:sz="0" w:space="0" w:color="auto"/>
          </w:divBdr>
        </w:div>
      </w:divsChild>
    </w:div>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anta.co.th/"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BA17-BB03-4138-BCF2-647BEBE5F12D}">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2</cp:revision>
  <cp:lastPrinted>2024-04-24T11:02:00Z</cp:lastPrinted>
  <dcterms:created xsi:type="dcterms:W3CDTF">2024-06-12T10:47:00Z</dcterms:created>
  <dcterms:modified xsi:type="dcterms:W3CDTF">2024-06-12T10:47:00Z</dcterms:modified>
</cp:coreProperties>
</file>