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911A96"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911A96">
        <w:rPr>
          <w:rFonts w:ascii="Angsana New" w:eastAsia="Times New Roman" w:hAnsi="Angsana New" w:cs="Angsana New"/>
          <w:b/>
          <w:bCs/>
          <w:sz w:val="36"/>
          <w:szCs w:val="36"/>
          <w:cs/>
          <w:lang w:val="th-TH" w:eastAsia="x-none"/>
        </w:rPr>
        <w:t>ส่วนที่ 1</w:t>
      </w:r>
    </w:p>
    <w:p w14:paraId="445DCA48" w14:textId="77777777" w:rsidR="00A67EB7" w:rsidRPr="00911A96" w:rsidRDefault="00A67EB7" w:rsidP="003B59BF">
      <w:pPr>
        <w:tabs>
          <w:tab w:val="left" w:pos="1080"/>
        </w:tabs>
        <w:spacing w:after="0" w:line="240" w:lineRule="auto"/>
        <w:rPr>
          <w:rFonts w:ascii="Angsana New" w:eastAsia="Times New Roman" w:hAnsi="Angsana New" w:cs="Angsana New"/>
          <w:b/>
          <w:sz w:val="36"/>
          <w:szCs w:val="36"/>
          <w:lang w:eastAsia="x-none"/>
        </w:rPr>
      </w:pPr>
      <w:r w:rsidRPr="00911A96">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911A96"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911A96">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2412E0" w:rsidRPr="001F57D0" w:rsidRDefault="002412E0"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2412E0" w:rsidRPr="001F57D0" w:rsidRDefault="002412E0"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FF3C5C"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911A96"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911A96">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39A71671" w14:textId="77777777" w:rsidR="002412E0" w:rsidRPr="00DB5066" w:rsidRDefault="002412E0" w:rsidP="00A67EB7">
                            <w:pPr>
                              <w:shd w:val="clear" w:color="auto" w:fill="DDD9C3"/>
                              <w:tabs>
                                <w:tab w:val="left" w:pos="540"/>
                              </w:tabs>
                              <w:spacing w:after="0" w:line="320" w:lineRule="exact"/>
                              <w:jc w:val="center"/>
                              <w:rPr>
                                <w:rFonts w:asciiTheme="majorBidi" w:hAnsiTheme="majorBidi" w:cstheme="majorBidi"/>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p>
                          <w:p w14:paraId="3FE735B9" w14:textId="694B7D1E" w:rsidR="002412E0" w:rsidRPr="00EF4256" w:rsidRDefault="002412E0" w:rsidP="00A67EB7">
                            <w:pPr>
                              <w:shd w:val="clear" w:color="auto" w:fill="DDD9C3"/>
                              <w:tabs>
                                <w:tab w:val="left" w:pos="540"/>
                              </w:tabs>
                              <w:spacing w:after="0" w:line="320" w:lineRule="exact"/>
                              <w:jc w:val="center"/>
                              <w:rPr>
                                <w:rFonts w:asciiTheme="majorBidi" w:hAnsiTheme="majorBidi" w:cstheme="majorBidi"/>
                                <w:bCs/>
                                <w:sz w:val="28"/>
                              </w:rPr>
                            </w:pPr>
                            <w:r w:rsidRPr="00EF4256">
                              <w:rPr>
                                <w:rFonts w:asciiTheme="majorBidi" w:hAnsiTheme="majorBidi" w:cs="Angsana New" w:hint="cs"/>
                                <w:bCs/>
                                <w:sz w:val="28"/>
                                <w:cs/>
                              </w:rPr>
                              <w:t>บริษัท</w:t>
                            </w:r>
                            <w:r w:rsidRPr="00EF4256">
                              <w:rPr>
                                <w:rFonts w:asciiTheme="majorBidi" w:hAnsiTheme="majorBidi" w:cs="Angsana New"/>
                                <w:bCs/>
                                <w:sz w:val="28"/>
                                <w:cs/>
                              </w:rPr>
                              <w:t xml:space="preserve"> </w:t>
                            </w:r>
                            <w:r w:rsidRPr="0048483A">
                              <w:rPr>
                                <w:rFonts w:asciiTheme="majorBidi" w:hAnsiTheme="majorBidi" w:cs="Angsana New" w:hint="cs"/>
                                <w:bCs/>
                                <w:sz w:val="28"/>
                                <w:cs/>
                              </w:rPr>
                              <w:t>เอ็นวิเดีย</w:t>
                            </w:r>
                            <w:r w:rsidRPr="0048483A">
                              <w:rPr>
                                <w:rFonts w:asciiTheme="majorBidi" w:hAnsiTheme="majorBidi" w:cs="Angsana New"/>
                                <w:bCs/>
                                <w:sz w:val="28"/>
                                <w:cs/>
                              </w:rPr>
                              <w:t xml:space="preserve"> </w:t>
                            </w:r>
                            <w:r w:rsidRPr="0048483A">
                              <w:rPr>
                                <w:rFonts w:asciiTheme="majorBidi" w:hAnsiTheme="majorBidi" w:cs="Angsana New" w:hint="cs"/>
                                <w:bCs/>
                                <w:sz w:val="28"/>
                                <w:cs/>
                              </w:rPr>
                              <w:t>คอร์ปอเรชั่น</w:t>
                            </w:r>
                            <w:r w:rsidRPr="0048483A">
                              <w:rPr>
                                <w:rFonts w:asciiTheme="majorBidi" w:hAnsiTheme="majorBidi" w:cs="Angsana New"/>
                                <w:bCs/>
                                <w:sz w:val="28"/>
                                <w:cs/>
                              </w:rPr>
                              <w:t xml:space="preserve"> (</w:t>
                            </w:r>
                            <w:r w:rsidRPr="0048483A">
                              <w:rPr>
                                <w:rFonts w:asciiTheme="majorBidi" w:hAnsiTheme="majorBidi" w:cs="Angsana New"/>
                                <w:b/>
                                <w:sz w:val="28"/>
                              </w:rPr>
                              <w:t>NVIDIA Corporation</w:t>
                            </w:r>
                            <w:r w:rsidRPr="0048483A">
                              <w:rPr>
                                <w:rFonts w:asciiTheme="majorBidi" w:hAnsiTheme="majorBidi" w:cs="Angsana New"/>
                                <w:b/>
                                <w:bCs/>
                                <w:sz w:val="28"/>
                                <w:cs/>
                              </w:rPr>
                              <w:t>)</w:t>
                            </w:r>
                          </w:p>
                          <w:p w14:paraId="66815424" w14:textId="77777777" w:rsidR="002412E0" w:rsidRPr="00300300" w:rsidRDefault="002412E0"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2412E0" w:rsidRPr="00300300" w:rsidRDefault="002412E0"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2412E0" w:rsidRPr="00665334" w:rsidRDefault="002412E0"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39A71671" w14:textId="77777777" w:rsidR="002412E0" w:rsidRPr="00DB5066" w:rsidRDefault="002412E0" w:rsidP="00A67EB7">
                      <w:pPr>
                        <w:shd w:val="clear" w:color="auto" w:fill="DDD9C3"/>
                        <w:tabs>
                          <w:tab w:val="left" w:pos="540"/>
                        </w:tabs>
                        <w:spacing w:after="0" w:line="320" w:lineRule="exact"/>
                        <w:jc w:val="center"/>
                        <w:rPr>
                          <w:rFonts w:asciiTheme="majorBidi" w:hAnsiTheme="majorBidi" w:cstheme="majorBidi"/>
                          <w:bCs/>
                          <w:sz w:val="28"/>
                        </w:rPr>
                      </w:pPr>
                      <w:bookmarkStart w:id="7"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7"/>
                    </w:p>
                    <w:p w14:paraId="3FE735B9" w14:textId="694B7D1E" w:rsidR="002412E0" w:rsidRPr="00EF4256" w:rsidRDefault="002412E0" w:rsidP="00A67EB7">
                      <w:pPr>
                        <w:shd w:val="clear" w:color="auto" w:fill="DDD9C3"/>
                        <w:tabs>
                          <w:tab w:val="left" w:pos="540"/>
                        </w:tabs>
                        <w:spacing w:after="0" w:line="320" w:lineRule="exact"/>
                        <w:jc w:val="center"/>
                        <w:rPr>
                          <w:rFonts w:asciiTheme="majorBidi" w:hAnsiTheme="majorBidi" w:cstheme="majorBidi"/>
                          <w:bCs/>
                          <w:sz w:val="28"/>
                        </w:rPr>
                      </w:pPr>
                      <w:r w:rsidRPr="00EF4256">
                        <w:rPr>
                          <w:rFonts w:asciiTheme="majorBidi" w:hAnsiTheme="majorBidi" w:cs="Angsana New" w:hint="cs"/>
                          <w:bCs/>
                          <w:sz w:val="28"/>
                          <w:cs/>
                        </w:rPr>
                        <w:t>บริษัท</w:t>
                      </w:r>
                      <w:r w:rsidRPr="00EF4256">
                        <w:rPr>
                          <w:rFonts w:asciiTheme="majorBidi" w:hAnsiTheme="majorBidi" w:cs="Angsana New"/>
                          <w:bCs/>
                          <w:sz w:val="28"/>
                          <w:cs/>
                        </w:rPr>
                        <w:t xml:space="preserve"> </w:t>
                      </w:r>
                      <w:r w:rsidRPr="0048483A">
                        <w:rPr>
                          <w:rFonts w:asciiTheme="majorBidi" w:hAnsiTheme="majorBidi" w:cs="Angsana New" w:hint="cs"/>
                          <w:bCs/>
                          <w:sz w:val="28"/>
                          <w:cs/>
                        </w:rPr>
                        <w:t>เอ็นวิเดีย</w:t>
                      </w:r>
                      <w:r w:rsidRPr="0048483A">
                        <w:rPr>
                          <w:rFonts w:asciiTheme="majorBidi" w:hAnsiTheme="majorBidi" w:cs="Angsana New"/>
                          <w:bCs/>
                          <w:sz w:val="28"/>
                          <w:cs/>
                        </w:rPr>
                        <w:t xml:space="preserve"> </w:t>
                      </w:r>
                      <w:r w:rsidRPr="0048483A">
                        <w:rPr>
                          <w:rFonts w:asciiTheme="majorBidi" w:hAnsiTheme="majorBidi" w:cs="Angsana New" w:hint="cs"/>
                          <w:bCs/>
                          <w:sz w:val="28"/>
                          <w:cs/>
                        </w:rPr>
                        <w:t>คอร์ปอเรชั่น</w:t>
                      </w:r>
                      <w:r w:rsidRPr="0048483A">
                        <w:rPr>
                          <w:rFonts w:asciiTheme="majorBidi" w:hAnsiTheme="majorBidi" w:cs="Angsana New"/>
                          <w:bCs/>
                          <w:sz w:val="28"/>
                          <w:cs/>
                        </w:rPr>
                        <w:t xml:space="preserve"> (</w:t>
                      </w:r>
                      <w:r w:rsidRPr="0048483A">
                        <w:rPr>
                          <w:rFonts w:asciiTheme="majorBidi" w:hAnsiTheme="majorBidi" w:cs="Angsana New"/>
                          <w:b/>
                          <w:sz w:val="28"/>
                        </w:rPr>
                        <w:t>NVIDIA Corporation</w:t>
                      </w:r>
                      <w:r w:rsidRPr="0048483A">
                        <w:rPr>
                          <w:rFonts w:asciiTheme="majorBidi" w:hAnsiTheme="majorBidi" w:cs="Angsana New"/>
                          <w:b/>
                          <w:bCs/>
                          <w:sz w:val="28"/>
                          <w:cs/>
                        </w:rPr>
                        <w:t>)</w:t>
                      </w:r>
                    </w:p>
                    <w:p w14:paraId="66815424" w14:textId="77777777" w:rsidR="002412E0" w:rsidRPr="00300300" w:rsidRDefault="002412E0"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2412E0" w:rsidRPr="00300300" w:rsidRDefault="002412E0"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8"/>
                      <w:bookmarkEnd w:id="9"/>
                      <w:bookmarkEnd w:id="10"/>
                      <w:bookmarkEnd w:id="11"/>
                      <w:bookmarkEnd w:id="12"/>
                      <w:bookmarkEnd w:id="13"/>
                    </w:p>
                    <w:p w14:paraId="4BE65CC3" w14:textId="77777777" w:rsidR="002412E0" w:rsidRPr="00665334" w:rsidRDefault="002412E0"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911A96" w:rsidRDefault="00A67EB7" w:rsidP="00A67EB7">
      <w:pPr>
        <w:spacing w:after="0" w:line="240" w:lineRule="auto"/>
        <w:contextualSpacing/>
        <w:jc w:val="thaiDistribute"/>
        <w:rPr>
          <w:rFonts w:ascii="Angsana New" w:hAnsi="Angsana New" w:cs="Angsana New"/>
          <w:bCs/>
          <w:sz w:val="28"/>
        </w:rPr>
      </w:pPr>
    </w:p>
    <w:p w14:paraId="32124022" w14:textId="77777777" w:rsidR="00A35D40"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911A96"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911A96" w:rsidRDefault="00A67EB7" w:rsidP="00A67EB7">
      <w:pPr>
        <w:spacing w:after="0" w:line="240" w:lineRule="auto"/>
        <w:contextualSpacing/>
        <w:rPr>
          <w:rFonts w:ascii="Angsana New" w:hAnsi="Angsana New" w:cs="Angsana New"/>
          <w:b/>
          <w:bCs/>
          <w:sz w:val="28"/>
        </w:rPr>
      </w:pPr>
      <w:bookmarkStart w:id="7" w:name="_Hlk67657179"/>
      <w:r w:rsidRPr="00911A96">
        <w:rPr>
          <w:rFonts w:ascii="Angsana New" w:hAnsi="Angsana New" w:cs="Angsana New"/>
          <w:b/>
          <w:bCs/>
          <w:sz w:val="28"/>
          <w:cs/>
        </w:rPr>
        <w:t>รูปแบบการเสนอขายและข้อมูลของตราสาร</w:t>
      </w:r>
    </w:p>
    <w:p w14:paraId="7B11E9F7" w14:textId="77777777" w:rsidR="00A67EB7" w:rsidRPr="00911A96" w:rsidRDefault="00A67EB7" w:rsidP="00A67EB7">
      <w:pPr>
        <w:spacing w:after="0" w:line="240" w:lineRule="auto"/>
        <w:contextualSpacing/>
        <w:rPr>
          <w:rFonts w:ascii="Angsana New" w:hAnsi="Angsana New" w:cs="Angsana New"/>
          <w:b/>
          <w:bCs/>
          <w:sz w:val="28"/>
        </w:rPr>
      </w:pPr>
      <w:r w:rsidRPr="00911A96">
        <w:rPr>
          <w:rFonts w:ascii="Angsana New" w:hAnsi="Angsana New" w:cs="Angsana New"/>
          <w:b/>
          <w:bCs/>
          <w:sz w:val="28"/>
        </w:rPr>
        <w:sym w:font="Wingdings" w:char="F06F"/>
      </w:r>
      <w:r w:rsidRPr="00911A96">
        <w:rPr>
          <w:rFonts w:ascii="Angsana New" w:hAnsi="Angsana New" w:cs="Angsana New"/>
          <w:b/>
          <w:bCs/>
          <w:sz w:val="28"/>
          <w:cs/>
        </w:rPr>
        <w:t xml:space="preserve"> กรณีตราสารแสดงสิทธิของผู้ฝากทรัพย์สินที่เป็นหลักทรัพย์ต่างประเท</w:t>
      </w:r>
      <w:r w:rsidRPr="00911A96">
        <w:rPr>
          <w:rFonts w:ascii="Angsana New" w:hAnsi="Angsana New" w:cs="Angsana New"/>
          <w:b/>
          <w:bCs/>
          <w:spacing w:val="-8"/>
          <w:sz w:val="28"/>
          <w:cs/>
        </w:rPr>
        <w:t>ศ (จำกัดอัตราอ้างอิงของตราสารที่ 1 ต่อ 1 เท่านั้น)</w:t>
      </w:r>
      <w:r w:rsidRPr="00911A96">
        <w:rPr>
          <w:rFonts w:ascii="Angsana New" w:hAnsi="Angsana New" w:cs="Angsana New"/>
          <w:b/>
          <w:bCs/>
          <w:sz w:val="28"/>
          <w:cs/>
        </w:rPr>
        <w:t xml:space="preserve"> </w:t>
      </w:r>
    </w:p>
    <w:p w14:paraId="794991C7" w14:textId="77777777" w:rsidR="00A67EB7" w:rsidRPr="00911A96" w:rsidRDefault="00A67EB7" w:rsidP="00922F56">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911A96">
        <w:rPr>
          <w:rFonts w:ascii="Angsana New" w:hAnsi="Angsana New" w:cs="Angsana New"/>
          <w:b/>
          <w:bCs/>
          <w:sz w:val="28"/>
          <w:u w:val="single"/>
          <w:cs/>
        </w:rPr>
        <w:t>รูปแบบการเสนอขาย</w:t>
      </w:r>
    </w:p>
    <w:p w14:paraId="166A729C" w14:textId="77777777" w:rsidR="00A67EB7" w:rsidRPr="00911A96"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sz w:val="28"/>
          <w:cs/>
        </w:rPr>
        <w:t>ตามจำนวนและภายในระยะเวลาที่กำหนด (</w:t>
      </w:r>
      <w:r w:rsidRPr="00911A96">
        <w:rPr>
          <w:rFonts w:ascii="Angsana New" w:hAnsi="Angsana New" w:cs="Angsana New"/>
          <w:sz w:val="28"/>
        </w:rPr>
        <w:t>public offering</w:t>
      </w:r>
      <w:r w:rsidRPr="00911A96">
        <w:rPr>
          <w:rFonts w:ascii="Angsana New" w:hAnsi="Angsana New" w:cs="Angsana New"/>
          <w:sz w:val="28"/>
          <w:cs/>
        </w:rPr>
        <w:t xml:space="preserve">) </w:t>
      </w:r>
    </w:p>
    <w:p w14:paraId="0CBB9322" w14:textId="77777777" w:rsidR="00A67EB7" w:rsidRPr="00911A96"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w:t>
      </w:r>
      <w:r w:rsidRPr="00911A96">
        <w:rPr>
          <w:rFonts w:ascii="Angsana New" w:hAnsi="Angsana New" w:cs="Angsana New"/>
          <w:spacing w:val="-6"/>
          <w:sz w:val="28"/>
          <w:cs/>
        </w:rPr>
        <w:t>โดยการ</w:t>
      </w:r>
      <w:r w:rsidRPr="00911A96">
        <w:rPr>
          <w:rFonts w:ascii="Angsana New" w:hAnsi="Angsana New" w:cs="Angsana New"/>
          <w:b/>
          <w:bCs/>
          <w:spacing w:val="-6"/>
          <w:sz w:val="28"/>
          <w:u w:val="single"/>
          <w:cs/>
        </w:rPr>
        <w:t>ทยอยขาย</w:t>
      </w:r>
      <w:r w:rsidRPr="00911A96">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911A96">
        <w:rPr>
          <w:rFonts w:ascii="Angsana New" w:hAnsi="Angsana New" w:cs="Angsana New"/>
          <w:spacing w:val="-6"/>
          <w:sz w:val="28"/>
        </w:rPr>
        <w:t>direct listing</w:t>
      </w:r>
      <w:r w:rsidRPr="00911A96">
        <w:rPr>
          <w:rFonts w:ascii="Angsana New" w:hAnsi="Angsana New" w:cs="Angsana New"/>
          <w:spacing w:val="-6"/>
          <w:sz w:val="28"/>
          <w:cs/>
        </w:rPr>
        <w:t xml:space="preserve">) </w:t>
      </w:r>
      <w:r w:rsidRPr="00911A96">
        <w:rPr>
          <w:rFonts w:ascii="Angsana New" w:hAnsi="Angsana New" w:cs="Angsana New"/>
          <w:spacing w:val="-6"/>
          <w:sz w:val="28"/>
          <w:cs/>
          <w:lang w:eastAsia="zh-CN"/>
        </w:rPr>
        <w:t xml:space="preserve"> </w:t>
      </w:r>
    </w:p>
    <w:p w14:paraId="13082545" w14:textId="77777777" w:rsidR="00A67EB7" w:rsidRPr="00911A96"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911A96">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r w:rsidR="00A53643">
        <w:rPr>
          <w:rFonts w:ascii="Angsana New" w:hAnsi="Angsana New" w:cs="Angsana New"/>
          <w:sz w:val="28"/>
          <w:cs/>
        </w:rPr>
        <w:t>.....</w:t>
      </w:r>
    </w:p>
    <w:p w14:paraId="6D2E1B1D" w14:textId="3B1211BD"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p>
    <w:bookmarkEnd w:id="7"/>
    <w:p w14:paraId="1CD3250B" w14:textId="77777777" w:rsidR="00A67EB7" w:rsidRPr="00911A96" w:rsidRDefault="00A67EB7" w:rsidP="00922F56">
      <w:pPr>
        <w:numPr>
          <w:ilvl w:val="0"/>
          <w:numId w:val="1"/>
        </w:numPr>
        <w:spacing w:after="0" w:line="240" w:lineRule="auto"/>
        <w:ind w:left="709" w:hanging="283"/>
        <w:contextualSpacing/>
        <w:rPr>
          <w:rFonts w:ascii="Angsana New" w:hAnsi="Angsana New" w:cs="Angsana New"/>
          <w:sz w:val="28"/>
          <w:lang w:eastAsia="zh-CN"/>
        </w:rPr>
      </w:pPr>
      <w:r w:rsidRPr="00911A96">
        <w:rPr>
          <w:rFonts w:ascii="Angsana New" w:hAnsi="Angsana New" w:cs="Angsana New"/>
          <w:b/>
          <w:bCs/>
          <w:sz w:val="28"/>
          <w:u w:val="single"/>
          <w:cs/>
        </w:rPr>
        <w:t>ข้อมูลของตราสาร</w:t>
      </w:r>
    </w:p>
    <w:p w14:paraId="6B40D40F" w14:textId="77777777" w:rsidR="00A67EB7" w:rsidRPr="00911A96" w:rsidRDefault="00A67EB7" w:rsidP="00922F56">
      <w:pPr>
        <w:numPr>
          <w:ilvl w:val="0"/>
          <w:numId w:val="2"/>
        </w:numPr>
        <w:spacing w:after="0" w:line="240" w:lineRule="auto"/>
        <w:ind w:left="993" w:right="-359" w:hanging="284"/>
        <w:contextualSpacing/>
        <w:rPr>
          <w:rFonts w:ascii="Angsana New" w:hAnsi="Angsana New" w:cs="Angsana New"/>
          <w:sz w:val="28"/>
        </w:rPr>
      </w:pPr>
      <w:r w:rsidRPr="00911A96">
        <w:rPr>
          <w:rFonts w:ascii="Angsana New" w:hAnsi="Angsana New" w:cs="Angsana New"/>
          <w:sz w:val="28"/>
          <w:u w:val="single"/>
          <w:cs/>
        </w:rPr>
        <w:t>จำนวนหน่วยที่ได้รับอนุญาตให้เสนอขาย :</w:t>
      </w:r>
      <w:r w:rsidRPr="00911A96">
        <w:rPr>
          <w:rFonts w:ascii="Angsana New" w:hAnsi="Angsana New" w:cs="Angsana New"/>
          <w:sz w:val="28"/>
          <w:cs/>
        </w:rPr>
        <w:t xml:space="preserve"> ……………………………… หน่วย</w:t>
      </w:r>
    </w:p>
    <w:p w14:paraId="31144514" w14:textId="77777777" w:rsidR="00A67EB7" w:rsidRPr="00911A96" w:rsidRDefault="00A67EB7" w:rsidP="00922F56">
      <w:pPr>
        <w:numPr>
          <w:ilvl w:val="0"/>
          <w:numId w:val="2"/>
        </w:numPr>
        <w:spacing w:after="0" w:line="240" w:lineRule="auto"/>
        <w:ind w:left="993" w:right="-359" w:hanging="284"/>
        <w:contextualSpacing/>
        <w:rPr>
          <w:rFonts w:ascii="Angsana New" w:hAnsi="Angsana New" w:cs="Angsana New"/>
          <w:sz w:val="28"/>
          <w:lang w:eastAsia="zh-CN"/>
        </w:rPr>
      </w:pPr>
      <w:r w:rsidRPr="00911A96">
        <w:rPr>
          <w:rFonts w:ascii="Angsana New" w:hAnsi="Angsana New" w:cs="Angsana New"/>
          <w:sz w:val="28"/>
          <w:u w:val="single"/>
          <w:cs/>
        </w:rPr>
        <w:t xml:space="preserve">ราคาที่คาดว่าจะเสนอขาย </w:t>
      </w:r>
      <w:r w:rsidRPr="00911A96">
        <w:rPr>
          <w:rFonts w:ascii="Angsana New" w:hAnsi="Angsana New" w:cs="Angsana New"/>
          <w:sz w:val="28"/>
          <w:cs/>
        </w:rPr>
        <w:t>: ………………………บาท/หน่วย (โปรดระบุวิธีการคำนวณราคา)</w:t>
      </w:r>
    </w:p>
    <w:p w14:paraId="71AACD08" w14:textId="324CE24F" w:rsidR="00A67EB7" w:rsidRPr="00911A96" w:rsidRDefault="00A67EB7" w:rsidP="00A67EB7">
      <w:pPr>
        <w:spacing w:after="0" w:line="240" w:lineRule="auto"/>
        <w:contextualSpacing/>
        <w:rPr>
          <w:rFonts w:ascii="Angsana New" w:hAnsi="Angsana New" w:cs="Angsana New"/>
          <w:sz w:val="28"/>
          <w:lang w:eastAsia="zh-CN"/>
        </w:rPr>
      </w:pPr>
      <w:bookmarkStart w:id="8" w:name="_Hlk67831876"/>
      <w:r w:rsidRPr="00911A96">
        <w:rPr>
          <w:rFonts w:ascii="Angsana New" w:hAnsi="Angsana New" w:cs="Angsana New"/>
          <w:sz w:val="28"/>
          <w:cs/>
        </w:rPr>
        <w:t>...................................................................................................................................................................................................................................................................................................................................</w:t>
      </w:r>
      <w:bookmarkEnd w:id="8"/>
      <w:r w:rsidRPr="00911A96">
        <w:rPr>
          <w:rFonts w:ascii="Angsana New" w:hAnsi="Angsana New" w:cs="Angsana New"/>
          <w:sz w:val="28"/>
          <w:cs/>
        </w:rPr>
        <w:t>.............................................................................</w:t>
      </w:r>
      <w:r w:rsidR="003B59BF">
        <w:rPr>
          <w:rFonts w:ascii="Angsana New" w:hAnsi="Angsana New" w:cs="Angsana New"/>
          <w:sz w:val="28"/>
          <w:cs/>
        </w:rPr>
        <w:t>......</w:t>
      </w:r>
    </w:p>
    <w:p w14:paraId="408891A9" w14:textId="77777777" w:rsidR="00A67EB7" w:rsidRPr="00911A96" w:rsidRDefault="00A67EB7" w:rsidP="00922F56">
      <w:pPr>
        <w:numPr>
          <w:ilvl w:val="0"/>
          <w:numId w:val="2"/>
        </w:numPr>
        <w:tabs>
          <w:tab w:val="left" w:pos="993"/>
        </w:tabs>
        <w:spacing w:after="0" w:line="240" w:lineRule="auto"/>
        <w:ind w:left="0" w:right="52" w:firstLine="709"/>
        <w:contextualSpacing/>
        <w:rPr>
          <w:rFonts w:ascii="Angsana New" w:hAnsi="Angsana New" w:cs="Angsana New"/>
          <w:sz w:val="28"/>
        </w:rPr>
      </w:pPr>
      <w:r w:rsidRPr="00911A96">
        <w:rPr>
          <w:rFonts w:ascii="Angsana New" w:hAnsi="Angsana New" w:cs="Angsana New"/>
          <w:sz w:val="28"/>
          <w:u w:val="single"/>
          <w:cs/>
        </w:rPr>
        <w:t xml:space="preserve">มูลค่าที่คาดว่าจะเสนอขาย : </w:t>
      </w:r>
      <w:r w:rsidRPr="00911A96">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911A96" w:rsidRDefault="00A67EB7" w:rsidP="00922F56">
      <w:pPr>
        <w:numPr>
          <w:ilvl w:val="0"/>
          <w:numId w:val="1"/>
        </w:numPr>
        <w:spacing w:after="0" w:line="240" w:lineRule="auto"/>
        <w:ind w:left="709" w:hanging="283"/>
        <w:contextualSpacing/>
        <w:rPr>
          <w:rFonts w:ascii="Angsana New" w:hAnsi="Angsana New" w:cs="Angsana New"/>
          <w:sz w:val="28"/>
        </w:rPr>
      </w:pPr>
      <w:r w:rsidRPr="00911A96">
        <w:rPr>
          <w:rFonts w:ascii="Angsana New" w:hAnsi="Angsana New" w:cs="Angsana New"/>
          <w:b/>
          <w:bCs/>
          <w:sz w:val="28"/>
          <w:u w:val="single"/>
          <w:cs/>
        </w:rPr>
        <w:t>ความเสี่ยงของตราสาร</w:t>
      </w:r>
    </w:p>
    <w:p w14:paraId="4E061732"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t>1</w:t>
      </w:r>
      <w:r w:rsidRPr="00911A96">
        <w:rPr>
          <w:rFonts w:ascii="Angsana New" w:hAnsi="Angsana New" w:cs="Angsana New"/>
          <w:sz w:val="28"/>
          <w:cs/>
        </w:rPr>
        <w:t>)................................................................................................................................................................................</w:t>
      </w:r>
    </w:p>
    <w:p w14:paraId="5AB4B45A"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lastRenderedPageBreak/>
        <w:t>2</w:t>
      </w:r>
      <w:r w:rsidRPr="00911A96">
        <w:rPr>
          <w:rFonts w:ascii="Angsana New" w:hAnsi="Angsana New" w:cs="Angsana New"/>
          <w:sz w:val="28"/>
          <w:cs/>
        </w:rPr>
        <w:t>)................................................................................................................................................................................</w:t>
      </w:r>
    </w:p>
    <w:p w14:paraId="6177BCB5" w14:textId="77777777" w:rsidR="00A67EB7" w:rsidRPr="00911A96" w:rsidRDefault="00A67EB7" w:rsidP="00A67EB7">
      <w:pPr>
        <w:spacing w:after="0" w:line="240" w:lineRule="auto"/>
        <w:ind w:left="426" w:firstLine="294"/>
        <w:contextualSpacing/>
        <w:rPr>
          <w:rFonts w:ascii="Angsana New" w:hAnsi="Angsana New" w:cs="Angsana New"/>
          <w:sz w:val="28"/>
          <w:highlight w:val="yellow"/>
        </w:rPr>
      </w:pPr>
      <w:r w:rsidRPr="00911A96">
        <w:rPr>
          <w:rFonts w:ascii="Angsana New" w:hAnsi="Angsana New" w:cs="Angsana New"/>
          <w:sz w:val="28"/>
        </w:rPr>
        <w:t>3</w:t>
      </w:r>
      <w:r w:rsidRPr="00911A96">
        <w:rPr>
          <w:rFonts w:ascii="Angsana New" w:hAnsi="Angsana New" w:cs="Angsana New"/>
          <w:sz w:val="28"/>
          <w:cs/>
        </w:rPr>
        <w:t>) ...............................................................................................................................................................................</w:t>
      </w:r>
    </w:p>
    <w:p w14:paraId="498F47B1" w14:textId="77777777" w:rsidR="00A67EB7" w:rsidRPr="00911A96"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911A96" w:rsidRDefault="00A67EB7" w:rsidP="00A67EB7">
      <w:pPr>
        <w:spacing w:after="0" w:line="240" w:lineRule="auto"/>
        <w:contextualSpacing/>
        <w:jc w:val="thaiDistribute"/>
        <w:rPr>
          <w:rFonts w:ascii="Angsana New" w:hAnsi="Angsana New" w:cs="Angsana New"/>
          <w:bCs/>
          <w:spacing w:val="-6"/>
          <w:sz w:val="28"/>
          <w:u w:val="single"/>
        </w:rPr>
      </w:pPr>
      <w:r w:rsidRPr="00911A96">
        <w:rPr>
          <w:rFonts w:ascii="Angsana New" w:hAnsi="Angsana New" w:cs="Angsana New"/>
          <w:b/>
          <w:bCs/>
          <w:sz w:val="28"/>
        </w:rPr>
        <w:sym w:font="Wingdings 2" w:char="F052"/>
      </w:r>
      <w:r w:rsidRPr="00911A96">
        <w:rPr>
          <w:rFonts w:ascii="Angsana New" w:hAnsi="Angsana New" w:cs="Angsana New"/>
          <w:b/>
          <w:bCs/>
          <w:sz w:val="28"/>
          <w:cs/>
        </w:rPr>
        <w:t xml:space="preserve"> กรณี ใบแสดงสิทธิในผลประโยชน์ที่เกิดจากหลักทรัพย์อ้างอิงที่เป็นหลักทรัพย์ต่างประเทศ</w:t>
      </w:r>
      <w:r w:rsidRPr="00911A96">
        <w:rPr>
          <w:rFonts w:ascii="Angsana New" w:hAnsi="Angsana New" w:cs="Angsana New"/>
          <w:b/>
          <w:bCs/>
          <w:spacing w:val="-6"/>
          <w:sz w:val="28"/>
          <w:u w:val="single"/>
          <w:cs/>
        </w:rPr>
        <w:t xml:space="preserve"> (สามารถกำหนดอัตราอ้างอิงของตราสารที่นอกเหนือจากอัตร</w:t>
      </w:r>
      <w:r w:rsidRPr="00911A96">
        <w:rPr>
          <w:rFonts w:ascii="Angsana New" w:hAnsi="Angsana New" w:cs="Angsana New"/>
          <w:b/>
          <w:bCs/>
          <w:spacing w:val="-6"/>
          <w:sz w:val="28"/>
          <w:u w:val="single"/>
          <w:cs/>
          <w:lang w:eastAsia="zh-CN"/>
        </w:rPr>
        <w:t>า</w:t>
      </w:r>
      <w:r w:rsidRPr="00911A96">
        <w:rPr>
          <w:rFonts w:ascii="Angsana New" w:hAnsi="Angsana New" w:cs="Angsana New"/>
          <w:b/>
          <w:bCs/>
          <w:spacing w:val="-6"/>
          <w:sz w:val="28"/>
          <w:u w:val="single"/>
          <w:cs/>
        </w:rPr>
        <w:t xml:space="preserve">ส่วน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ต่อ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ได้) </w:t>
      </w:r>
    </w:p>
    <w:p w14:paraId="51CEFE28" w14:textId="77777777" w:rsidR="00A67EB7" w:rsidRPr="00911A96" w:rsidRDefault="00A67EB7" w:rsidP="00922F56">
      <w:pPr>
        <w:keepNext/>
        <w:keepLines/>
        <w:numPr>
          <w:ilvl w:val="0"/>
          <w:numId w:val="4"/>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คำจำกัดความ</w:t>
      </w:r>
    </w:p>
    <w:tbl>
      <w:tblPr>
        <w:tblW w:w="0" w:type="auto"/>
        <w:tblLook w:val="04A0" w:firstRow="1" w:lastRow="0" w:firstColumn="1" w:lastColumn="0" w:noHBand="0" w:noVBand="1"/>
      </w:tblPr>
      <w:tblGrid>
        <w:gridCol w:w="2122"/>
        <w:gridCol w:w="7228"/>
      </w:tblGrid>
      <w:tr w:rsidR="00A67EB7" w:rsidRPr="00911A96" w14:paraId="7E9A541A" w14:textId="77777777" w:rsidTr="00911A96">
        <w:tc>
          <w:tcPr>
            <w:tcW w:w="2122" w:type="dxa"/>
            <w:shd w:val="clear" w:color="auto" w:fill="auto"/>
          </w:tcPr>
          <w:p w14:paraId="0CF91D40"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“ผู้ออกตราสาร” </w:t>
            </w:r>
            <w:r w:rsidRPr="00911A96">
              <w:rPr>
                <w:rFonts w:ascii="Angsana New" w:eastAsia="Calibri" w:hAnsi="Angsana New" w:cs="Angsana New"/>
                <w:b/>
                <w:sz w:val="28"/>
                <w:cs/>
              </w:rPr>
              <w:tab/>
            </w:r>
          </w:p>
        </w:tc>
        <w:tc>
          <w:tcPr>
            <w:tcW w:w="7228" w:type="dxa"/>
            <w:shd w:val="clear" w:color="auto" w:fill="auto"/>
          </w:tcPr>
          <w:p w14:paraId="4BE3D61F"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ธนาคารกรุงไทย จำกัด (มหาชน)</w:t>
            </w:r>
          </w:p>
        </w:tc>
      </w:tr>
      <w:tr w:rsidR="00A67EB7" w:rsidRPr="00911A96" w14:paraId="57E1CB3A" w14:textId="77777777" w:rsidTr="00911A96">
        <w:tc>
          <w:tcPr>
            <w:tcW w:w="2122" w:type="dxa"/>
            <w:shd w:val="clear" w:color="auto" w:fill="auto"/>
          </w:tcPr>
          <w:p w14:paraId="0199586B"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“ตราสาร”</w:t>
            </w:r>
          </w:p>
        </w:tc>
        <w:tc>
          <w:tcPr>
            <w:tcW w:w="7228" w:type="dxa"/>
            <w:shd w:val="clear" w:color="auto" w:fill="auto"/>
          </w:tcPr>
          <w:p w14:paraId="72E1B4CB" w14:textId="3152B265" w:rsidR="00A67EB7" w:rsidRPr="0028652B" w:rsidRDefault="00A67EB7" w:rsidP="0028652B">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60082">
              <w:rPr>
                <w:rFonts w:ascii="Angsana New" w:eastAsia="Calibri" w:hAnsi="Angsana New" w:cs="Angsana New" w:hint="cs"/>
                <w:b/>
                <w:sz w:val="28"/>
                <w:cs/>
              </w:rPr>
              <w:t>หุ้นสามัญของ</w:t>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เอ็นวิเดีย</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คอร์ปอเรชั่น</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bCs/>
                <w:sz w:val="28"/>
              </w:rPr>
              <w:t>NVIDIA Corporation</w:t>
            </w:r>
            <w:r w:rsidR="0048483A" w:rsidRPr="0048483A">
              <w:rPr>
                <w:rFonts w:ascii="Angsana New" w:eastAsia="Calibri" w:hAnsi="Angsana New" w:cs="Angsana New"/>
                <w:bCs/>
                <w:sz w:val="28"/>
                <w:cs/>
              </w:rPr>
              <w:t>)</w:t>
            </w:r>
          </w:p>
        </w:tc>
      </w:tr>
      <w:tr w:rsidR="00A67EB7" w:rsidRPr="00911A96" w14:paraId="47E919BC" w14:textId="77777777" w:rsidTr="00911A96">
        <w:tc>
          <w:tcPr>
            <w:tcW w:w="2122" w:type="dxa"/>
            <w:shd w:val="clear" w:color="auto" w:fill="auto"/>
          </w:tcPr>
          <w:p w14:paraId="0C3E62A4"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“หลักทรัพย์ต่างประเทศ”    หรือ “หลักทรัพย์อ้างอิง”</w:t>
            </w:r>
          </w:p>
        </w:tc>
        <w:tc>
          <w:tcPr>
            <w:tcW w:w="7228" w:type="dxa"/>
            <w:shd w:val="clear" w:color="auto" w:fill="auto"/>
          </w:tcPr>
          <w:p w14:paraId="505AD6A3" w14:textId="5E72F102" w:rsidR="00E41D13" w:rsidRPr="00911A96" w:rsidRDefault="00A67EB7" w:rsidP="0048483A">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 xml:space="preserve">หมายถึง </w:t>
            </w:r>
            <w:r w:rsidR="00E60082" w:rsidRPr="00E60082">
              <w:rPr>
                <w:rFonts w:ascii="Angsana New" w:eastAsia="Calibri" w:hAnsi="Angsana New" w:cs="Angsana New" w:hint="cs"/>
                <w:b/>
                <w:sz w:val="28"/>
                <w:cs/>
              </w:rPr>
              <w:t>หุ้นสามัญของ</w:t>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เอ็นวิเดีย</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คอร์ปอเรชั่น</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bCs/>
                <w:sz w:val="28"/>
              </w:rPr>
              <w:t>NVIDIA Corporation</w:t>
            </w:r>
            <w:r w:rsidR="0048483A" w:rsidRPr="0048483A">
              <w:rPr>
                <w:rFonts w:ascii="Angsana New" w:eastAsia="Calibri" w:hAnsi="Angsana New" w:cs="Angsana New"/>
                <w:bCs/>
                <w:sz w:val="28"/>
                <w:cs/>
              </w:rPr>
              <w:t>)</w:t>
            </w:r>
            <w:r w:rsidR="0048483A">
              <w:rPr>
                <w:rFonts w:ascii="Angsana New" w:eastAsia="Calibri" w:hAnsi="Angsana New" w:cs="Angsana New" w:hint="cs"/>
                <w:b/>
                <w:sz w:val="28"/>
                <w:cs/>
              </w:rPr>
              <w:t xml:space="preserve"> </w:t>
            </w:r>
            <w:r w:rsidRPr="00621DEB">
              <w:rPr>
                <w:rFonts w:ascii="Angsana New" w:eastAsia="Calibri" w:hAnsi="Angsana New" w:cs="Angsana New"/>
                <w:b/>
                <w:sz w:val="28"/>
                <w:cs/>
              </w:rPr>
              <w:t>(“</w:t>
            </w:r>
            <w:r w:rsidR="0048483A">
              <w:rPr>
                <w:rFonts w:ascii="Angsana New" w:eastAsia="Calibri" w:hAnsi="Angsana New" w:cs="Angsana New"/>
                <w:b/>
                <w:sz w:val="28"/>
              </w:rPr>
              <w:t>NVIDIA</w:t>
            </w:r>
            <w:r w:rsidRPr="00621DEB">
              <w:rPr>
                <w:rFonts w:ascii="Angsana New" w:eastAsia="Calibri" w:hAnsi="Angsana New" w:cs="Angsana New"/>
                <w:b/>
                <w:sz w:val="28"/>
                <w:cs/>
              </w:rPr>
              <w:t>”)</w:t>
            </w:r>
            <w:r w:rsidRPr="00911A96">
              <w:rPr>
                <w:rFonts w:ascii="Angsana New" w:eastAsia="Calibri" w:hAnsi="Angsana New" w:cs="Angsana New"/>
                <w:b/>
                <w:bCs/>
                <w:sz w:val="28"/>
                <w:cs/>
              </w:rPr>
              <w:t xml:space="preserve"> </w:t>
            </w:r>
            <w:r w:rsidRPr="00911A96">
              <w:rPr>
                <w:rFonts w:ascii="Angsana New" w:eastAsia="Calibri" w:hAnsi="Angsana New" w:cs="Angsana New"/>
                <w:b/>
                <w:sz w:val="28"/>
                <w:cs/>
              </w:rPr>
              <w:t>ซึ่งเป็นหลักทรัพย์ที่จดทะเบียนซื้อขายใน</w:t>
            </w:r>
            <w:hyperlink r:id="rId8" w:history="1">
              <w:r w:rsidR="00E60082" w:rsidRPr="00FF435F">
                <w:rPr>
                  <w:rFonts w:asciiTheme="majorBidi" w:eastAsia="Calibri" w:hAnsiTheme="majorBidi" w:cstheme="majorBidi"/>
                  <w:sz w:val="28"/>
                  <w:cs/>
                </w:rPr>
                <w:t>ตลาดหลักทรัพย์</w:t>
              </w:r>
              <w:proofErr w:type="spellStart"/>
              <w:r w:rsidR="00E60082" w:rsidRPr="00FF435F">
                <w:rPr>
                  <w:rFonts w:asciiTheme="majorBidi" w:eastAsia="Calibri" w:hAnsiTheme="majorBidi" w:cstheme="majorBidi"/>
                  <w:sz w:val="28"/>
                  <w:cs/>
                </w:rPr>
                <w:t>แน</w:t>
              </w:r>
              <w:proofErr w:type="spellEnd"/>
              <w:r w:rsidR="00E60082" w:rsidRPr="00FF435F">
                <w:rPr>
                  <w:rFonts w:asciiTheme="majorBidi" w:eastAsia="Calibri" w:hAnsiTheme="majorBidi" w:cstheme="majorBidi"/>
                  <w:sz w:val="28"/>
                  <w:cs/>
                </w:rPr>
                <w:t>สแด็ก</w:t>
              </w:r>
            </w:hyperlink>
            <w:r w:rsidR="00E60082"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NASDAQ</w:t>
            </w:r>
            <w:r w:rsidR="00E60082" w:rsidRPr="00FF435F">
              <w:rPr>
                <w:rFonts w:asciiTheme="majorBidi" w:eastAsia="Calibri" w:hAnsiTheme="majorBidi" w:cstheme="majorBidi"/>
                <w:sz w:val="28"/>
                <w:cs/>
              </w:rPr>
              <w:t>)</w:t>
            </w:r>
            <w:r w:rsidR="00E41D13"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National Association of Securities Dealers Automated Quotation</w:t>
            </w:r>
            <w:r w:rsidR="00E41D13" w:rsidRPr="00FF435F">
              <w:rPr>
                <w:rFonts w:asciiTheme="majorBidi" w:eastAsia="Calibri" w:hAnsiTheme="majorBidi" w:cstheme="majorBidi"/>
                <w:sz w:val="28"/>
                <w:cs/>
              </w:rPr>
              <w:t>)</w:t>
            </w:r>
          </w:p>
        </w:tc>
      </w:tr>
      <w:tr w:rsidR="00A67EB7" w:rsidRPr="00911A96" w14:paraId="2A7DBCD7" w14:textId="77777777" w:rsidTr="00911A96">
        <w:tc>
          <w:tcPr>
            <w:tcW w:w="2122" w:type="dxa"/>
            <w:shd w:val="clear" w:color="auto" w:fill="auto"/>
          </w:tcPr>
          <w:p w14:paraId="548D1810"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bCs/>
                <w:sz w:val="28"/>
                <w:cs/>
              </w:rPr>
              <w:t>“</w:t>
            </w:r>
            <w:r w:rsidRPr="00911A96">
              <w:rPr>
                <w:rFonts w:ascii="Angsana New" w:eastAsia="Calibri" w:hAnsi="Angsana New" w:cs="Angsana New"/>
                <w:b/>
                <w:sz w:val="28"/>
                <w:cs/>
              </w:rPr>
              <w:t>บริษัทผู้ออกหลักทรัพย์อ้างอิง</w:t>
            </w:r>
            <w:r w:rsidRPr="00911A96">
              <w:rPr>
                <w:rFonts w:ascii="Angsana New" w:eastAsia="Calibri" w:hAnsi="Angsana New" w:cs="Angsana New"/>
                <w:b/>
                <w:bCs/>
                <w:sz w:val="28"/>
                <w:cs/>
              </w:rPr>
              <w:t>”</w:t>
            </w:r>
          </w:p>
        </w:tc>
        <w:tc>
          <w:tcPr>
            <w:tcW w:w="7228" w:type="dxa"/>
            <w:shd w:val="clear" w:color="auto" w:fill="auto"/>
          </w:tcPr>
          <w:p w14:paraId="43E104B0" w14:textId="47341072" w:rsidR="00A67EB7" w:rsidRPr="00911A96" w:rsidRDefault="00A67EB7" w:rsidP="0028652B">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หมายถึง </w:t>
            </w:r>
            <w:r w:rsidR="0048483A" w:rsidRPr="0028652B">
              <w:rPr>
                <w:rFonts w:ascii="Angsana New" w:eastAsia="Calibri" w:hAnsi="Angsana New" w:cs="Angsana New" w:hint="cs"/>
                <w:b/>
                <w:sz w:val="28"/>
                <w:cs/>
              </w:rPr>
              <w:t>บริษัท</w:t>
            </w:r>
            <w:r w:rsidR="0048483A" w:rsidRPr="0028652B">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เอ็นวิเดีย</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hint="cs"/>
                <w:b/>
                <w:sz w:val="28"/>
                <w:cs/>
              </w:rPr>
              <w:t>คอร์ปอเรชั่น</w:t>
            </w:r>
            <w:r w:rsidR="0048483A" w:rsidRPr="0048483A">
              <w:rPr>
                <w:rFonts w:ascii="Angsana New" w:eastAsia="Calibri" w:hAnsi="Angsana New" w:cs="Angsana New"/>
                <w:b/>
                <w:sz w:val="28"/>
                <w:cs/>
              </w:rPr>
              <w:t xml:space="preserve"> (</w:t>
            </w:r>
            <w:r w:rsidR="0048483A" w:rsidRPr="0048483A">
              <w:rPr>
                <w:rFonts w:ascii="Angsana New" w:eastAsia="Calibri" w:hAnsi="Angsana New" w:cs="Angsana New"/>
                <w:bCs/>
                <w:sz w:val="28"/>
              </w:rPr>
              <w:t>NVIDIA Corporation</w:t>
            </w:r>
            <w:r w:rsidR="0048483A" w:rsidRPr="0048483A">
              <w:rPr>
                <w:rFonts w:ascii="Angsana New" w:eastAsia="Calibri" w:hAnsi="Angsana New" w:cs="Angsana New"/>
                <w:bCs/>
                <w:sz w:val="28"/>
                <w:cs/>
              </w:rPr>
              <w:t>)</w:t>
            </w:r>
            <w:r w:rsidR="0048483A">
              <w:rPr>
                <w:rFonts w:ascii="Angsana New" w:eastAsia="Calibri" w:hAnsi="Angsana New" w:cs="Angsana New" w:hint="cs"/>
                <w:b/>
                <w:sz w:val="28"/>
                <w:cs/>
              </w:rPr>
              <w:t xml:space="preserve"> </w:t>
            </w:r>
            <w:r w:rsidR="0048483A" w:rsidRPr="00621DEB">
              <w:rPr>
                <w:rFonts w:ascii="Angsana New" w:eastAsia="Calibri" w:hAnsi="Angsana New" w:cs="Angsana New"/>
                <w:b/>
                <w:sz w:val="28"/>
                <w:cs/>
              </w:rPr>
              <w:t>(“</w:t>
            </w:r>
            <w:r w:rsidR="0048483A">
              <w:rPr>
                <w:rFonts w:ascii="Angsana New" w:eastAsia="Calibri" w:hAnsi="Angsana New" w:cs="Angsana New"/>
                <w:b/>
                <w:sz w:val="28"/>
              </w:rPr>
              <w:t>NVIDIA</w:t>
            </w:r>
            <w:r w:rsidR="0048483A" w:rsidRPr="00621DEB">
              <w:rPr>
                <w:rFonts w:ascii="Angsana New" w:eastAsia="Calibri" w:hAnsi="Angsana New" w:cs="Angsana New"/>
                <w:b/>
                <w:sz w:val="28"/>
                <w:cs/>
              </w:rPr>
              <w:t>”)</w:t>
            </w:r>
            <w:r w:rsidR="0048483A" w:rsidRPr="00911A96">
              <w:rPr>
                <w:rFonts w:ascii="Angsana New" w:eastAsia="Calibri" w:hAnsi="Angsana New" w:cs="Angsana New"/>
                <w:b/>
                <w:bCs/>
                <w:sz w:val="28"/>
                <w:cs/>
              </w:rPr>
              <w:t xml:space="preserve"> </w:t>
            </w:r>
          </w:p>
        </w:tc>
      </w:tr>
      <w:tr w:rsidR="00A67EB7" w:rsidRPr="00911A96" w14:paraId="5A835854" w14:textId="77777777" w:rsidTr="00911A96">
        <w:tc>
          <w:tcPr>
            <w:tcW w:w="2122" w:type="dxa"/>
            <w:shd w:val="clear" w:color="auto" w:fill="auto"/>
          </w:tcPr>
          <w:p w14:paraId="34C242F9"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“สำนักงาน ก.ล.ต.”</w:t>
            </w:r>
          </w:p>
        </w:tc>
        <w:tc>
          <w:tcPr>
            <w:tcW w:w="7228" w:type="dxa"/>
            <w:shd w:val="clear" w:color="auto" w:fill="auto"/>
          </w:tcPr>
          <w:p w14:paraId="1B900D25"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สำนักงานคณะกรรมการกำกับหลักทรัพย์และตลาดหลักทรัพย์</w:t>
            </w:r>
          </w:p>
          <w:p w14:paraId="0055113F" w14:textId="77777777" w:rsidR="00A67EB7" w:rsidRPr="00911A96" w:rsidRDefault="00A67EB7" w:rsidP="00911A96">
            <w:pPr>
              <w:spacing w:after="0" w:line="240" w:lineRule="auto"/>
              <w:rPr>
                <w:rFonts w:ascii="Angsana New" w:eastAsia="Calibri" w:hAnsi="Angsana New" w:cs="Angsana New"/>
                <w:b/>
                <w:sz w:val="28"/>
                <w:cs/>
              </w:rPr>
            </w:pPr>
          </w:p>
        </w:tc>
      </w:tr>
    </w:tbl>
    <w:p w14:paraId="7BE0826E" w14:textId="77777777" w:rsidR="00A67EB7" w:rsidRPr="00911A96" w:rsidRDefault="00A67EB7" w:rsidP="00922F56">
      <w:pPr>
        <w:numPr>
          <w:ilvl w:val="0"/>
          <w:numId w:val="3"/>
        </w:numPr>
        <w:spacing w:after="0" w:line="240" w:lineRule="auto"/>
        <w:ind w:left="709" w:hanging="283"/>
        <w:contextualSpacing/>
        <w:rPr>
          <w:rFonts w:ascii="Angsana New" w:hAnsi="Angsana New" w:cs="Angsana New"/>
          <w:bCs/>
          <w:spacing w:val="-6"/>
          <w:sz w:val="28"/>
          <w:u w:val="single"/>
        </w:rPr>
      </w:pPr>
      <w:r w:rsidRPr="00911A96">
        <w:rPr>
          <w:rFonts w:ascii="Angsana New" w:hAnsi="Angsana New" w:cs="Angsana New"/>
          <w:b/>
          <w:bCs/>
          <w:spacing w:val="-6"/>
          <w:sz w:val="28"/>
          <w:u w:val="single"/>
          <w:cs/>
        </w:rPr>
        <w:t xml:space="preserve">อัตราอ้างอิงของตราสาร </w:t>
      </w:r>
    </w:p>
    <w:p w14:paraId="6EF89E1C" w14:textId="77777777" w:rsidR="00A67EB7" w:rsidRPr="00911A96" w:rsidRDefault="00A67EB7" w:rsidP="00A67EB7">
      <w:pPr>
        <w:spacing w:after="0" w:line="240" w:lineRule="auto"/>
        <w:ind w:firstLine="709"/>
        <w:contextualSpacing/>
        <w:jc w:val="thaiDistribute"/>
        <w:rPr>
          <w:rFonts w:ascii="Angsana New" w:hAnsi="Angsana New" w:cs="Angsana New"/>
          <w:b/>
          <w:spacing w:val="-6"/>
          <w:sz w:val="28"/>
        </w:rPr>
      </w:pPr>
      <w:r w:rsidRPr="00911A96">
        <w:rPr>
          <w:rFonts w:ascii="Angsana New" w:hAnsi="Angsana New" w:cs="Angsana New"/>
          <w:b/>
          <w:sz w:val="28"/>
        </w:rPr>
        <w:sym w:font="Wingdings" w:char="F06F"/>
      </w:r>
      <w:r w:rsidRPr="00911A96">
        <w:rPr>
          <w:rFonts w:ascii="Angsana New" w:hAnsi="Angsana New" w:cs="Angsana New"/>
          <w:b/>
          <w:bCs/>
          <w:sz w:val="28"/>
          <w:cs/>
        </w:rPr>
        <w:t xml:space="preserve">  </w:t>
      </w:r>
      <w:r w:rsidRPr="00911A96">
        <w:rPr>
          <w:rFonts w:ascii="Angsana New" w:hAnsi="Angsana New" w:cs="Angsana New"/>
          <w:b/>
          <w:spacing w:val="-6"/>
          <w:sz w:val="28"/>
          <w:cs/>
        </w:rPr>
        <w:t xml:space="preserve">อัตรา </w:t>
      </w:r>
      <w:r w:rsidRPr="00911A96">
        <w:rPr>
          <w:rFonts w:ascii="Angsana New" w:hAnsi="Angsana New" w:cs="Angsana New"/>
          <w:b/>
          <w:spacing w:val="-6"/>
          <w:sz w:val="28"/>
        </w:rPr>
        <w:t xml:space="preserve">1 </w:t>
      </w:r>
      <w:r w:rsidRPr="00911A96">
        <w:rPr>
          <w:rFonts w:ascii="Angsana New" w:hAnsi="Angsana New" w:cs="Angsana New"/>
          <w:b/>
          <w:spacing w:val="-6"/>
          <w:sz w:val="28"/>
          <w:cs/>
        </w:rPr>
        <w:t xml:space="preserve">ต่อ </w:t>
      </w:r>
      <w:r w:rsidRPr="00911A96">
        <w:rPr>
          <w:rFonts w:ascii="Angsana New" w:hAnsi="Angsana New" w:cs="Angsana New"/>
          <w:b/>
          <w:spacing w:val="-6"/>
          <w:sz w:val="28"/>
        </w:rPr>
        <w:t>1</w:t>
      </w:r>
      <w:r w:rsidRPr="00911A96">
        <w:rPr>
          <w:rFonts w:ascii="Angsana New" w:hAnsi="Angsana New" w:cs="Angsana New"/>
          <w:b/>
          <w:spacing w:val="-6"/>
          <w:sz w:val="28"/>
          <w:cs/>
        </w:rPr>
        <w:t xml:space="preserve">                   </w:t>
      </w:r>
    </w:p>
    <w:p w14:paraId="0AA98EC4" w14:textId="59E19C8B" w:rsidR="00A67EB7" w:rsidRPr="00911A96" w:rsidRDefault="00A67EB7" w:rsidP="009A578E">
      <w:pPr>
        <w:spacing w:after="0" w:line="240" w:lineRule="auto"/>
        <w:ind w:firstLine="709"/>
        <w:contextualSpacing/>
        <w:jc w:val="thaiDistribute"/>
        <w:rPr>
          <w:rFonts w:ascii="Angsana New" w:hAnsi="Angsana New" w:cs="Angsana New"/>
          <w:b/>
          <w:bCs/>
          <w:sz w:val="28"/>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 xml:space="preserve"> อื่น ๆ</w:t>
      </w:r>
      <w:r w:rsidRPr="00911A96">
        <w:rPr>
          <w:rFonts w:ascii="Angsana New" w:hAnsi="Angsana New" w:cs="Angsana New"/>
          <w:b/>
          <w:bCs/>
          <w:sz w:val="28"/>
          <w:cs/>
        </w:rPr>
        <w:t xml:space="preserve">  </w:t>
      </w:r>
      <w:r w:rsidRPr="00911A96">
        <w:rPr>
          <w:rFonts w:ascii="Angsana New" w:hAnsi="Angsana New" w:cs="Angsana New"/>
          <w:b/>
          <w:sz w:val="28"/>
          <w:cs/>
        </w:rPr>
        <w:t xml:space="preserve">อัตราส่วน </w:t>
      </w:r>
      <w:r w:rsidRPr="00911A96">
        <w:rPr>
          <w:rFonts w:ascii="Angsana New" w:hAnsi="Angsana New" w:cs="Angsana New"/>
          <w:b/>
          <w:sz w:val="28"/>
        </w:rPr>
        <w:t>1</w:t>
      </w:r>
      <w:r w:rsidR="003B59BF">
        <w:rPr>
          <w:rFonts w:ascii="Angsana New" w:hAnsi="Angsana New" w:cs="Angsana New" w:hint="cs"/>
          <w:b/>
          <w:bCs/>
          <w:sz w:val="28"/>
          <w:cs/>
        </w:rPr>
        <w:t xml:space="preserve"> หลักทรัพย์อ้างอิง</w:t>
      </w:r>
      <w:r w:rsidRPr="00911A96">
        <w:rPr>
          <w:rFonts w:ascii="Angsana New" w:hAnsi="Angsana New" w:cs="Angsana New"/>
          <w:b/>
          <w:bCs/>
          <w:sz w:val="28"/>
          <w:cs/>
        </w:rPr>
        <w:t xml:space="preserve">: </w:t>
      </w:r>
      <w:r w:rsidR="00EA66FA">
        <w:rPr>
          <w:rFonts w:ascii="Angsana New" w:hAnsi="Angsana New" w:cs="Angsana New"/>
          <w:b/>
          <w:sz w:val="28"/>
        </w:rPr>
        <w:t>2</w:t>
      </w:r>
      <w:bookmarkStart w:id="9" w:name="_GoBack"/>
      <w:bookmarkEnd w:id="9"/>
      <w:r w:rsidR="00EA66FA">
        <w:rPr>
          <w:rFonts w:ascii="Angsana New" w:hAnsi="Angsana New" w:cs="Angsana New"/>
          <w:b/>
          <w:sz w:val="28"/>
        </w:rPr>
        <w:t>00</w:t>
      </w:r>
      <w:r w:rsidRPr="00911A96">
        <w:rPr>
          <w:rFonts w:ascii="Angsana New" w:hAnsi="Angsana New" w:cs="Angsana New"/>
          <w:b/>
          <w:sz w:val="28"/>
        </w:rPr>
        <w:t xml:space="preserve"> DR</w:t>
      </w:r>
      <w:r w:rsidR="00504204">
        <w:rPr>
          <w:rFonts w:ascii="Angsana New" w:hAnsi="Angsana New" w:cs="Angsana New" w:hint="cs"/>
          <w:b/>
          <w:sz w:val="28"/>
          <w:cs/>
        </w:rPr>
        <w:t xml:space="preserve"> </w:t>
      </w:r>
      <w:r w:rsidR="00504204" w:rsidRPr="00923ACF">
        <w:rPr>
          <w:rFonts w:asciiTheme="majorBidi" w:eastAsia="Angsana New" w:hAnsiTheme="majorBidi" w:cs="Angsana New" w:hint="cs"/>
          <w:color w:val="000000"/>
          <w:sz w:val="28"/>
          <w:cs/>
        </w:rPr>
        <w:t>ทั้งนี้ อาจมีการปรับเปลี่ยนได้ตามที่ระบุไว้ในข้อกำหนดสิทธิ</w:t>
      </w:r>
    </w:p>
    <w:p w14:paraId="25D6BCFD" w14:textId="77777777" w:rsidR="00A67EB7" w:rsidRPr="00911A96" w:rsidRDefault="00A67EB7" w:rsidP="00922F56">
      <w:pPr>
        <w:numPr>
          <w:ilvl w:val="0"/>
          <w:numId w:val="1"/>
        </w:numPr>
        <w:spacing w:after="0" w:line="240" w:lineRule="auto"/>
        <w:ind w:left="709" w:hanging="283"/>
        <w:contextualSpacing/>
        <w:jc w:val="thaiDistribute"/>
        <w:rPr>
          <w:rFonts w:ascii="Angsana New" w:hAnsi="Angsana New" w:cs="Angsana New"/>
          <w:bCs/>
          <w:sz w:val="28"/>
          <w:u w:val="single"/>
        </w:rPr>
      </w:pPr>
      <w:r w:rsidRPr="00911A96">
        <w:rPr>
          <w:rFonts w:ascii="Angsana New" w:hAnsi="Angsana New" w:cs="Angsana New"/>
          <w:b/>
          <w:bCs/>
          <w:sz w:val="28"/>
          <w:u w:val="single"/>
          <w:cs/>
        </w:rPr>
        <w:t>รูปแบบการเสนอขาย</w:t>
      </w:r>
    </w:p>
    <w:p w14:paraId="3A1CE9D6" w14:textId="366E69D0" w:rsidR="00A67EB7" w:rsidRPr="00911A96" w:rsidRDefault="000F6C2A" w:rsidP="00A67EB7">
      <w:pPr>
        <w:tabs>
          <w:tab w:val="left" w:pos="1440"/>
          <w:tab w:val="left" w:pos="1800"/>
          <w:tab w:val="left" w:pos="3600"/>
          <w:tab w:val="left" w:pos="3960"/>
        </w:tabs>
        <w:spacing w:after="0" w:line="240" w:lineRule="auto"/>
        <w:ind w:firstLine="709"/>
        <w:contextualSpacing/>
        <w:jc w:val="thaiDistribute"/>
        <w:rPr>
          <w:rFonts w:ascii="Angsana New" w:eastAsia="DengXian" w:hAnsi="Angsana New" w:cs="Angsana New"/>
          <w:b/>
          <w:sz w:val="28"/>
          <w:lang w:eastAsia="zh-CN"/>
        </w:rPr>
      </w:pPr>
      <w:r w:rsidRPr="00911A96">
        <w:rPr>
          <w:rFonts w:ascii="Angsana New" w:hAnsi="Angsana New" w:cs="Angsana New"/>
          <w:b/>
          <w:sz w:val="28"/>
        </w:rPr>
        <w:sym w:font="Wingdings" w:char="F06F"/>
      </w:r>
      <w:r w:rsidR="00A67EB7" w:rsidRPr="00911A96">
        <w:rPr>
          <w:rFonts w:ascii="Angsana New" w:hAnsi="Angsana New" w:cs="Angsana New"/>
          <w:b/>
          <w:bCs/>
          <w:sz w:val="28"/>
          <w:cs/>
        </w:rPr>
        <w:t xml:space="preserve">  </w:t>
      </w:r>
      <w:r w:rsidR="00A67EB7" w:rsidRPr="00911A96">
        <w:rPr>
          <w:rFonts w:ascii="Angsana New" w:hAnsi="Angsana New" w:cs="Angsana New"/>
          <w:b/>
          <w:sz w:val="28"/>
          <w:cs/>
        </w:rPr>
        <w:t>โดยการเปิดให้ผู้ลงทุน</w:t>
      </w:r>
      <w:r w:rsidR="00A67EB7" w:rsidRPr="00911A96">
        <w:rPr>
          <w:rFonts w:ascii="Angsana New" w:hAnsi="Angsana New" w:cs="Angsana New"/>
          <w:b/>
          <w:bCs/>
          <w:sz w:val="28"/>
          <w:u w:val="single"/>
          <w:cs/>
        </w:rPr>
        <w:t>จองซื้อ</w:t>
      </w:r>
      <w:r w:rsidR="00A67EB7" w:rsidRPr="00911A96">
        <w:rPr>
          <w:rFonts w:ascii="Angsana New" w:hAnsi="Angsana New" w:cs="Angsana New"/>
          <w:b/>
          <w:sz w:val="28"/>
          <w:cs/>
        </w:rPr>
        <w:t xml:space="preserve">ตามจำนวนและภายในระยะเวลาที่กำหนด </w:t>
      </w:r>
      <w:r w:rsidR="00A67EB7" w:rsidRPr="00911A96">
        <w:rPr>
          <w:rFonts w:ascii="Angsana New" w:hAnsi="Angsana New" w:cs="Angsana New"/>
          <w:b/>
          <w:bCs/>
          <w:sz w:val="28"/>
          <w:cs/>
        </w:rPr>
        <w:t>(</w:t>
      </w:r>
      <w:r w:rsidR="00A67EB7" w:rsidRPr="00911A96">
        <w:rPr>
          <w:rFonts w:ascii="Angsana New" w:hAnsi="Angsana New" w:cs="Angsana New"/>
          <w:b/>
          <w:sz w:val="28"/>
        </w:rPr>
        <w:t>public offering</w:t>
      </w:r>
      <w:r w:rsidR="00A67EB7" w:rsidRPr="00911A96">
        <w:rPr>
          <w:rFonts w:ascii="Angsana New" w:hAnsi="Angsana New" w:cs="Angsana New"/>
          <w:b/>
          <w:bCs/>
          <w:sz w:val="28"/>
          <w:cs/>
        </w:rPr>
        <w:t xml:space="preserve">) </w:t>
      </w:r>
    </w:p>
    <w:p w14:paraId="02438BDD" w14:textId="224D9D90" w:rsidR="00A67EB7" w:rsidRPr="00911A96" w:rsidRDefault="000F6C2A" w:rsidP="00A67EB7">
      <w:pPr>
        <w:tabs>
          <w:tab w:val="left" w:pos="1440"/>
          <w:tab w:val="left" w:pos="1800"/>
          <w:tab w:val="left" w:pos="3600"/>
          <w:tab w:val="left" w:pos="3960"/>
        </w:tabs>
        <w:spacing w:after="0" w:line="240" w:lineRule="auto"/>
        <w:ind w:firstLine="720"/>
        <w:contextualSpacing/>
        <w:jc w:val="thaiDistribute"/>
        <w:rPr>
          <w:rFonts w:ascii="Angsana New" w:hAnsi="Angsana New" w:cs="Angsana New"/>
          <w:b/>
          <w:sz w:val="28"/>
        </w:rPr>
      </w:pPr>
      <w:r w:rsidRPr="009A578E">
        <w:rPr>
          <w:rFonts w:ascii="Angsana New" w:hAnsi="Angsana New" w:cs="Angsana New"/>
          <w:b/>
          <w:sz w:val="28"/>
        </w:rPr>
        <w:sym w:font="Wingdings 2" w:char="F052"/>
      </w:r>
      <w:r w:rsidR="00A67EB7" w:rsidRPr="00911A96">
        <w:rPr>
          <w:rFonts w:ascii="Angsana New" w:hAnsi="Angsana New" w:cs="Angsana New"/>
          <w:b/>
          <w:sz w:val="28"/>
          <w:cs/>
        </w:rPr>
        <w:t xml:space="preserve">  </w:t>
      </w:r>
      <w:r w:rsidR="00A67EB7" w:rsidRPr="00911A96">
        <w:rPr>
          <w:rFonts w:ascii="Angsana New" w:hAnsi="Angsana New" w:cs="Angsana New"/>
          <w:b/>
          <w:spacing w:val="-8"/>
          <w:sz w:val="28"/>
          <w:cs/>
        </w:rPr>
        <w:t>โดยการ</w:t>
      </w:r>
      <w:r w:rsidR="00A67EB7" w:rsidRPr="00911A96">
        <w:rPr>
          <w:rFonts w:ascii="Angsana New" w:hAnsi="Angsana New" w:cs="Angsana New"/>
          <w:b/>
          <w:bCs/>
          <w:spacing w:val="-8"/>
          <w:sz w:val="28"/>
          <w:u w:val="single"/>
          <w:cs/>
        </w:rPr>
        <w:t>ทยอยขาย</w:t>
      </w:r>
      <w:r w:rsidR="00A67EB7" w:rsidRPr="00911A96">
        <w:rPr>
          <w:rFonts w:ascii="Angsana New" w:hAnsi="Angsana New" w:cs="Angsana New"/>
          <w:b/>
          <w:spacing w:val="-8"/>
          <w:sz w:val="28"/>
          <w:cs/>
        </w:rPr>
        <w:t xml:space="preserve">ตราสารแสดงสิทธิในหลักทรัพย์ต่างประเทศผ่านระบบการซื้อขายในตลาดหลักทรัพย์ </w:t>
      </w:r>
      <w:r w:rsidR="00FF435F" w:rsidRPr="00FF435F">
        <w:rPr>
          <w:rFonts w:ascii="Angsana New" w:hAnsi="Angsana New" w:cs="Angsana New"/>
          <w:b/>
          <w:bCs/>
          <w:spacing w:val="-8"/>
          <w:sz w:val="28"/>
          <w:cs/>
        </w:rPr>
        <w:t>(</w:t>
      </w:r>
      <w:r w:rsidR="00A67EB7" w:rsidRPr="00FF435F">
        <w:rPr>
          <w:rFonts w:ascii="Angsana New" w:hAnsi="Angsana New" w:cs="Angsana New"/>
          <w:b/>
          <w:spacing w:val="-8"/>
          <w:sz w:val="28"/>
        </w:rPr>
        <w:t>direct listing</w:t>
      </w:r>
      <w:r w:rsidR="00FF435F" w:rsidRPr="00FF435F">
        <w:rPr>
          <w:rFonts w:ascii="Angsana New" w:hAnsi="Angsana New" w:cs="Angsana New"/>
          <w:b/>
          <w:bCs/>
          <w:spacing w:val="-8"/>
          <w:sz w:val="28"/>
          <w:cs/>
        </w:rPr>
        <w:t>)</w:t>
      </w:r>
      <w:r w:rsidR="00A67EB7" w:rsidRPr="00FF435F">
        <w:rPr>
          <w:rFonts w:ascii="Angsana New" w:hAnsi="Angsana New" w:cs="Angsana New"/>
          <w:b/>
          <w:spacing w:val="-8"/>
          <w:sz w:val="28"/>
          <w:cs/>
        </w:rPr>
        <w:t xml:space="preserve"> </w:t>
      </w:r>
      <w:r w:rsidR="00A67EB7" w:rsidRPr="00FF435F">
        <w:rPr>
          <w:rFonts w:ascii="Angsana New" w:hAnsi="Angsana New" w:cs="Angsana New"/>
          <w:b/>
          <w:spacing w:val="-8"/>
          <w:sz w:val="28"/>
          <w:cs/>
          <w:lang w:eastAsia="zh-CN"/>
        </w:rPr>
        <w:t xml:space="preserve"> </w:t>
      </w:r>
      <w:r w:rsidR="00A67EB7" w:rsidRPr="00911A96">
        <w:rPr>
          <w:rFonts w:ascii="Angsana New" w:hAnsi="Angsana New" w:cs="Angsana New"/>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9A578E" w:rsidRDefault="00A67EB7" w:rsidP="00922F56">
      <w:pPr>
        <w:keepNext/>
        <w:keepLines/>
        <w:numPr>
          <w:ilvl w:val="0"/>
          <w:numId w:val="4"/>
        </w:numPr>
        <w:spacing w:before="240" w:after="0"/>
        <w:jc w:val="thaiDistribute"/>
        <w:outlineLvl w:val="0"/>
        <w:rPr>
          <w:rFonts w:ascii="Angsana New" w:eastAsia="Times New Roman" w:hAnsi="Angsana New" w:cs="Angsana New"/>
          <w:bCs/>
          <w:sz w:val="20"/>
        </w:rPr>
      </w:pPr>
      <w:r w:rsidRPr="009A578E">
        <w:rPr>
          <w:rFonts w:ascii="Angsana New" w:eastAsia="Times New Roman" w:hAnsi="Angsana New" w:cs="Angsana New"/>
          <w:bCs/>
          <w:sz w:val="20"/>
          <w:cs/>
        </w:rPr>
        <w:t>ข้อมูลของตราสาร</w:t>
      </w:r>
    </w:p>
    <w:p w14:paraId="237603C1" w14:textId="01E9CEBC" w:rsidR="003C3672" w:rsidRPr="009A578E"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78E">
        <w:rPr>
          <w:rFonts w:ascii="Angsana New" w:hAnsi="Angsana New" w:cs="Angsana New"/>
          <w:bCs/>
          <w:sz w:val="28"/>
          <w:cs/>
        </w:rPr>
        <w:t>จำนวนหน่วยที่ได้รับอนุญาตให้เสนอขาย:</w:t>
      </w:r>
      <w:r w:rsidR="00912199" w:rsidRPr="009A578E">
        <w:rPr>
          <w:rFonts w:ascii="Angsana New" w:hAnsi="Angsana New" w:cs="Angsana New"/>
          <w:bCs/>
          <w:sz w:val="28"/>
        </w:rPr>
        <w:tab/>
      </w:r>
      <w:r w:rsidR="000D67CE">
        <w:rPr>
          <w:rFonts w:ascii="Angsana New" w:eastAsia="Times New Roman" w:hAnsi="Angsana New" w:cs="Angsana New"/>
          <w:sz w:val="28"/>
        </w:rPr>
        <w:t xml:space="preserve">2,000,000,000 </w:t>
      </w:r>
      <w:r w:rsidR="005631F7" w:rsidRPr="009A578E">
        <w:rPr>
          <w:rFonts w:ascii="Angsana New" w:hAnsi="Angsana New" w:cs="Angsana New" w:hint="cs"/>
          <w:b/>
          <w:sz w:val="28"/>
          <w:cs/>
        </w:rPr>
        <w:t>หน่วย</w:t>
      </w:r>
    </w:p>
    <w:p w14:paraId="5B63F834" w14:textId="536AD19D" w:rsidR="00B13791" w:rsidRPr="009A578E" w:rsidRDefault="00A67EB7" w:rsidP="00912199">
      <w:pPr>
        <w:tabs>
          <w:tab w:val="left" w:pos="3686"/>
        </w:tabs>
        <w:spacing w:after="0" w:line="240" w:lineRule="auto"/>
        <w:ind w:right="-359"/>
        <w:contextualSpacing/>
        <w:jc w:val="thaiDistribute"/>
        <w:rPr>
          <w:rFonts w:ascii="Angsana New" w:hAnsi="Angsana New" w:cs="Angsana New"/>
          <w:bCs/>
          <w:sz w:val="28"/>
        </w:rPr>
      </w:pPr>
      <w:r w:rsidRPr="009A578E">
        <w:rPr>
          <w:rFonts w:ascii="Angsana New" w:eastAsia="Angsana New" w:hAnsi="Angsana New" w:cs="Angsana New"/>
          <w:b/>
          <w:bCs/>
          <w:sz w:val="28"/>
          <w:cs/>
        </w:rPr>
        <w:t>ราคาที่คาดว่าจะเสนอขาย:</w:t>
      </w:r>
      <w:r w:rsidR="00912199" w:rsidRPr="009A578E">
        <w:rPr>
          <w:rFonts w:ascii="Angsana New" w:eastAsia="Angsana New" w:hAnsi="Angsana New" w:cs="Angsana New"/>
          <w:sz w:val="28"/>
        </w:rPr>
        <w:tab/>
      </w:r>
      <w:r w:rsidR="009A578E" w:rsidRPr="009A578E">
        <w:rPr>
          <w:rFonts w:ascii="Angsana New" w:eastAsia="Angsana New" w:hAnsi="Angsana New" w:cs="Angsana New" w:hint="cs"/>
          <w:b/>
          <w:sz w:val="28"/>
          <w:cs/>
        </w:rPr>
        <w:t>เป็นไปตามกลไกตลาดในเวลาที่เสนอขาย</w:t>
      </w:r>
    </w:p>
    <w:p w14:paraId="41B9ECEB" w14:textId="5FDDD53A" w:rsidR="009A578E"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9A578E">
        <w:rPr>
          <w:rFonts w:ascii="Angsana New" w:hAnsi="Angsana New" w:cs="Angsana New"/>
          <w:bCs/>
          <w:sz w:val="28"/>
          <w:cs/>
        </w:rPr>
        <w:t>มูลค่าที่คาดว่าจะเสนอขาย</w:t>
      </w:r>
      <w:r w:rsidR="009A578E" w:rsidRPr="009A578E">
        <w:rPr>
          <w:rFonts w:ascii="Angsana New" w:hAnsi="Angsana New" w:cs="Angsana New"/>
          <w:b/>
          <w:bCs/>
          <w:sz w:val="28"/>
          <w:cs/>
        </w:rPr>
        <w:t>:</w:t>
      </w:r>
      <w:r w:rsidR="00912199" w:rsidRPr="009A578E">
        <w:rPr>
          <w:rFonts w:ascii="Angsana New" w:eastAsia="Times New Roman" w:hAnsi="Angsana New" w:cs="Angsana New"/>
          <w:sz w:val="28"/>
          <w:cs/>
        </w:rPr>
        <w:tab/>
      </w:r>
      <w:r w:rsidR="00E151E6">
        <w:rPr>
          <w:rFonts w:ascii="Angsana New" w:eastAsia="Times New Roman" w:hAnsi="Angsana New" w:cs="Angsana New" w:hint="cs"/>
          <w:sz w:val="28"/>
          <w:cs/>
        </w:rPr>
        <w:t>10,000,000,000</w:t>
      </w:r>
      <w:r w:rsidR="00E151E6" w:rsidRPr="009A578E" w:rsidDel="000F6C2A">
        <w:rPr>
          <w:rFonts w:ascii="Angsana New" w:eastAsia="Times New Roman" w:hAnsi="Angsana New" w:cs="Angsana New"/>
          <w:sz w:val="28"/>
          <w:cs/>
        </w:rPr>
        <w:t xml:space="preserve"> </w:t>
      </w:r>
      <w:r w:rsidR="00912199" w:rsidRPr="009A578E">
        <w:rPr>
          <w:rFonts w:ascii="Angsana New" w:eastAsia="Times New Roman" w:hAnsi="Angsana New" w:cs="Angsana New" w:hint="cs"/>
          <w:sz w:val="28"/>
          <w:cs/>
        </w:rPr>
        <w:t xml:space="preserve">บาท </w:t>
      </w:r>
    </w:p>
    <w:p w14:paraId="38F12E2B" w14:textId="77777777" w:rsidR="009A578E" w:rsidRDefault="009A578E" w:rsidP="009A578E">
      <w:pPr>
        <w:tabs>
          <w:tab w:val="left" w:pos="993"/>
          <w:tab w:val="left" w:pos="3686"/>
        </w:tabs>
        <w:spacing w:after="0"/>
        <w:ind w:right="-359"/>
        <w:contextualSpacing/>
        <w:jc w:val="thaiDistribute"/>
        <w:rPr>
          <w:rFonts w:ascii="Angsana New" w:hAnsi="Angsana New" w:cs="Angsana New"/>
          <w:b/>
          <w:sz w:val="28"/>
        </w:rPr>
      </w:pPr>
      <w:r w:rsidRPr="009A578E">
        <w:rPr>
          <w:rFonts w:ascii="Angsana New" w:hAnsi="Angsana New" w:cs="Angsana New"/>
          <w:b/>
          <w:bCs/>
          <w:sz w:val="28"/>
          <w:cs/>
        </w:rPr>
        <w:t>วิธีการคำนวณราคา</w:t>
      </w:r>
    </w:p>
    <w:p w14:paraId="5016F521" w14:textId="69148882" w:rsidR="009A578E" w:rsidRPr="00911A96" w:rsidRDefault="009A578E" w:rsidP="0083559C">
      <w:pPr>
        <w:tabs>
          <w:tab w:val="left" w:pos="993"/>
          <w:tab w:val="left" w:pos="3686"/>
        </w:tabs>
        <w:spacing w:after="0"/>
        <w:ind w:right="52"/>
        <w:contextualSpacing/>
        <w:jc w:val="thaiDistribute"/>
        <w:rPr>
          <w:rFonts w:ascii="Angsana New" w:hAnsi="Angsana New" w:cs="Angsana New"/>
          <w:b/>
          <w:sz w:val="28"/>
        </w:rPr>
      </w:pPr>
      <w:r>
        <w:rPr>
          <w:rFonts w:ascii="Angsana New" w:hAnsi="Angsana New" w:cs="Angsana New"/>
          <w:b/>
          <w:sz w:val="28"/>
          <w:cs/>
        </w:rPr>
        <w:tab/>
      </w:r>
      <w:r w:rsidR="00D31CDF" w:rsidRPr="00D31CDF">
        <w:rPr>
          <w:rFonts w:ascii="Angsana New" w:hAnsi="Angsana New" w:cs="Angsana New" w:hint="cs"/>
          <w:b/>
          <w:sz w:val="28"/>
          <w:cs/>
        </w:rPr>
        <w:t>ราคาเสนอขายตราสาร</w:t>
      </w:r>
      <w:r w:rsidR="00D31CDF" w:rsidRPr="00D31CDF">
        <w:rPr>
          <w:rFonts w:ascii="Angsana New" w:hAnsi="Angsana New" w:cs="Angsana New"/>
          <w:b/>
          <w:sz w:val="28"/>
          <w:cs/>
        </w:rPr>
        <w:t>ทันทีที่ตลาด</w:t>
      </w:r>
      <w:r w:rsidR="00D31CDF" w:rsidRPr="00D31CDF">
        <w:rPr>
          <w:rFonts w:ascii="Angsana New" w:hAnsi="Angsana New" w:cs="Angsana New" w:hint="cs"/>
          <w:b/>
          <w:sz w:val="28"/>
          <w:cs/>
        </w:rPr>
        <w:t>หลักทรัพย์แห่งประเทศไทย</w:t>
      </w:r>
      <w:r w:rsidR="00D31CDF" w:rsidRPr="00D31CDF">
        <w:rPr>
          <w:rFonts w:ascii="Angsana New" w:hAnsi="Angsana New" w:cs="Angsana New"/>
          <w:b/>
          <w:sz w:val="28"/>
          <w:cs/>
        </w:rPr>
        <w:t>เปิดการซื้อขาย ณ ราคาเปิด</w:t>
      </w:r>
      <w:r w:rsidR="00D31CDF" w:rsidRPr="00D31CDF">
        <w:rPr>
          <w:rFonts w:ascii="Angsana New" w:hAnsi="Angsana New" w:cs="Angsana New" w:hint="cs"/>
          <w:b/>
          <w:sz w:val="28"/>
          <w:cs/>
        </w:rPr>
        <w:t xml:space="preserve"> (</w:t>
      </w:r>
      <w:r w:rsidR="00D31CDF" w:rsidRPr="00D31CDF">
        <w:rPr>
          <w:rFonts w:ascii="Angsana New" w:hAnsi="Angsana New" w:cs="Angsana New"/>
          <w:b/>
          <w:sz w:val="28"/>
        </w:rPr>
        <w:t>ATO</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ในวันแรก จะคำนวณจากราคาตลาดของหลักทรัพย์อ้างอิงต่างประเทศ แปลงด้วยอัตราอ้างอิงของตราสาร</w:t>
      </w:r>
      <w:r w:rsidR="00D31CDF" w:rsidRPr="00D31CDF">
        <w:rPr>
          <w:rFonts w:ascii="Angsana New" w:hAnsi="Angsana New" w:cs="Angsana New"/>
          <w:b/>
          <w:sz w:val="28"/>
          <w:cs/>
        </w:rPr>
        <w:t xml:space="preserve"> (</w:t>
      </w:r>
      <w:r w:rsidR="00D31CDF" w:rsidRPr="00D31CDF">
        <w:rPr>
          <w:rFonts w:ascii="Angsana New" w:hAnsi="Angsana New" w:cs="Angsana New"/>
          <w:b/>
          <w:sz w:val="28"/>
        </w:rPr>
        <w:t>Ratio</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และอัตราแลกเปลี่ยนสกุล</w:t>
      </w:r>
      <w:r w:rsidR="00D31CDF" w:rsidRPr="00D31CDF">
        <w:rPr>
          <w:rFonts w:ascii="Angsana New" w:hAnsi="Angsana New" w:cs="Angsana New" w:hint="cs"/>
          <w:b/>
          <w:sz w:val="28"/>
          <w:cs/>
        </w:rPr>
        <w:lastRenderedPageBreak/>
        <w:t>เงินนั้น ๆ</w:t>
      </w:r>
      <w:r w:rsidR="00D31CDF" w:rsidRPr="00D31CDF">
        <w:rPr>
          <w:rFonts w:ascii="Angsana New" w:hAnsi="Angsana New" w:cs="Angsana New"/>
          <w:b/>
          <w:sz w:val="28"/>
          <w:cs/>
        </w:rPr>
        <w:t xml:space="preserve"> (</w:t>
      </w:r>
      <w:r w:rsidR="00D31CDF" w:rsidRPr="00D31CDF">
        <w:rPr>
          <w:rFonts w:ascii="Angsana New" w:hAnsi="Angsana New" w:cs="Angsana New"/>
          <w:b/>
          <w:sz w:val="28"/>
        </w:rPr>
        <w:t>Foreign Exchange Rate</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 xml:space="preserve">รวมค่าใช้จ่ายที่รวมอยู่ในราคาเสนอขายตราสารทันทีที่ตลาดเปิดทำการซื้อขาย ณ ราคาเปิด </w:t>
      </w:r>
      <w:r w:rsidR="00D31CDF" w:rsidRPr="00D31CDF">
        <w:rPr>
          <w:rFonts w:ascii="Angsana New" w:hAnsi="Angsana New" w:cs="Angsana New"/>
          <w:b/>
          <w:sz w:val="28"/>
          <w:cs/>
        </w:rPr>
        <w:t>(</w:t>
      </w:r>
      <w:r w:rsidR="00D31CDF" w:rsidRPr="00D31CDF">
        <w:rPr>
          <w:rFonts w:ascii="Angsana New" w:hAnsi="Angsana New" w:cs="Angsana New"/>
          <w:b/>
          <w:sz w:val="28"/>
        </w:rPr>
        <w:t>ATO</w:t>
      </w:r>
      <w:r w:rsidR="00D31CDF" w:rsidRPr="00D31CDF">
        <w:rPr>
          <w:rFonts w:ascii="Angsana New" w:hAnsi="Angsana New" w:cs="Angsana New"/>
          <w:b/>
          <w:sz w:val="28"/>
          <w:cs/>
        </w:rPr>
        <w:t xml:space="preserve">) </w:t>
      </w:r>
      <w:r w:rsidR="00D31CDF" w:rsidRPr="00D31CDF">
        <w:rPr>
          <w:rFonts w:ascii="Angsana New" w:hAnsi="Angsana New" w:cs="Angsana New" w:hint="cs"/>
          <w:b/>
          <w:sz w:val="28"/>
          <w:cs/>
        </w:rPr>
        <w:t>ตามที่ระบุไว้ในข้อ</w:t>
      </w:r>
      <w:r w:rsidR="00D31CDF" w:rsidRPr="00D31CDF">
        <w:rPr>
          <w:rFonts w:ascii="Angsana New" w:hAnsi="Angsana New" w:cs="Angsana New"/>
          <w:b/>
          <w:sz w:val="28"/>
          <w:cs/>
        </w:rPr>
        <w:t xml:space="preserve"> 6.2 </w:t>
      </w:r>
      <w:r w:rsidR="00D31CDF" w:rsidRPr="00D31CDF">
        <w:rPr>
          <w:rFonts w:ascii="Angsana New" w:hAnsi="Angsana New" w:cs="Angsana New" w:hint="cs"/>
          <w:b/>
          <w:sz w:val="28"/>
          <w:cs/>
        </w:rPr>
        <w:t>ของเอกสารฉบับนี้</w:t>
      </w:r>
    </w:p>
    <w:p w14:paraId="74973212" w14:textId="77777777" w:rsidR="00A67EB7" w:rsidRPr="003D6FF8" w:rsidRDefault="00A67EB7"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ความเสี่ยงของตราสาร</w:t>
      </w:r>
    </w:p>
    <w:p w14:paraId="6768E355" w14:textId="5DA64AA2" w:rsidR="00A67EB7" w:rsidRPr="003D6FF8" w:rsidRDefault="00A67EB7" w:rsidP="003D6FF8">
      <w:pPr>
        <w:spacing w:after="0"/>
        <w:ind w:firstLine="720"/>
        <w:jc w:val="thaiDistribute"/>
        <w:rPr>
          <w:rFonts w:asciiTheme="majorBidi" w:hAnsiTheme="majorBidi" w:cstheme="majorBidi"/>
          <w:b/>
          <w:sz w:val="28"/>
          <w:cs/>
        </w:rPr>
      </w:pPr>
      <w:r w:rsidRPr="003D6FF8">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3D6FF8">
        <w:rPr>
          <w:rFonts w:asciiTheme="majorBidi" w:hAnsiTheme="majorBidi" w:cstheme="majorBidi"/>
          <w:b/>
          <w:bCs/>
          <w:sz w:val="28"/>
          <w:cs/>
        </w:rPr>
        <w:t xml:space="preserve"> </w:t>
      </w:r>
      <w:r w:rsidRPr="003D6FF8">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3D6FF8">
        <w:rPr>
          <w:rFonts w:asciiTheme="majorBidi" w:hAnsiTheme="majorBidi" w:cstheme="majorBidi"/>
          <w:b/>
          <w:sz w:val="28"/>
          <w:cs/>
        </w:rPr>
        <w:t xml:space="preserve"> </w:t>
      </w:r>
      <w:r w:rsidRPr="003D6FF8">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ความเสี่ยงจากความผันผวนของราคาตราสาร</w:t>
      </w:r>
    </w:p>
    <w:p w14:paraId="1EE49D61" w14:textId="77777777" w:rsidR="00504204" w:rsidRDefault="00A67EB7" w:rsidP="00504204">
      <w:pPr>
        <w:spacing w:after="0"/>
        <w:ind w:firstLine="720"/>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 xml:space="preserve">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421B6A4E" w14:textId="4F4480F5" w:rsidR="00A67EB7" w:rsidRPr="003D6FF8" w:rsidRDefault="00504204" w:rsidP="00504204">
      <w:pPr>
        <w:spacing w:after="0"/>
        <w:ind w:firstLine="720"/>
        <w:jc w:val="thaiDistribute"/>
        <w:rPr>
          <w:rFonts w:asciiTheme="majorBidi" w:hAnsiTheme="majorBidi" w:cstheme="majorBidi"/>
          <w:sz w:val="28"/>
        </w:rPr>
      </w:pPr>
      <w:r w:rsidRPr="00923ACF">
        <w:rPr>
          <w:rFonts w:asciiTheme="majorBidi" w:hAnsiTheme="majorBidi" w:cs="Angsana New" w:hint="cs"/>
          <w:sz w:val="28"/>
          <w:cs/>
        </w:rPr>
        <w:t>นอกจากนี้</w:t>
      </w:r>
      <w:r w:rsidRPr="00923ACF">
        <w:rPr>
          <w:rFonts w:asciiTheme="majorBidi" w:hAnsiTheme="majorBidi" w:cs="Angsana New"/>
          <w:sz w:val="28"/>
          <w:cs/>
        </w:rPr>
        <w:t xml:space="preserve"> </w:t>
      </w:r>
      <w:r w:rsidRPr="00923ACF">
        <w:rPr>
          <w:rFonts w:asciiTheme="majorBidi" w:hAnsiTheme="majorBidi" w:cs="Angsana New" w:hint="cs"/>
          <w:sz w:val="28"/>
          <w:cs/>
        </w:rPr>
        <w:t>เนื่องจาก</w:t>
      </w:r>
      <w:r w:rsidRPr="00923ACF">
        <w:rPr>
          <w:rFonts w:asciiTheme="majorBidi" w:hAnsiTheme="majorBidi" w:cstheme="majorBidi" w:hint="cs"/>
          <w:sz w:val="28"/>
          <w:cs/>
        </w:rPr>
        <w:t>ตราสารนี้</w:t>
      </w:r>
      <w:r w:rsidRPr="00923ACF">
        <w:rPr>
          <w:rFonts w:asciiTheme="majorBidi" w:hAnsiTheme="majorBidi" w:cs="Angsana New" w:hint="cs"/>
          <w:sz w:val="28"/>
          <w:cs/>
        </w:rPr>
        <w:t>มีหน่วยย่อยที่สุดแตกต่างจากหลักทรัพย์ประเภทอื่นที่มีการซื้อขายในตลาดหลักทรัพย์แห่งประเทศไทย</w:t>
      </w:r>
      <w:r w:rsidRPr="00923ACF">
        <w:rPr>
          <w:rFonts w:asciiTheme="majorBidi" w:hAnsiTheme="majorBidi" w:cs="Angsana New"/>
          <w:sz w:val="28"/>
          <w:cs/>
        </w:rPr>
        <w:t xml:space="preserve"> (</w:t>
      </w:r>
      <w:r w:rsidRPr="00923ACF">
        <w:rPr>
          <w:rFonts w:asciiTheme="majorBidi" w:hAnsiTheme="majorBidi" w:cs="Angsana New" w:hint="cs"/>
          <w:sz w:val="28"/>
          <w:cs/>
        </w:rPr>
        <w:t>ซึ่งปัจจุบันตราสารนี้มีหน่วยที่ย่อยที่สุดเท่ากับ</w:t>
      </w:r>
      <w:r w:rsidRPr="00923ACF">
        <w:rPr>
          <w:rFonts w:asciiTheme="majorBidi" w:hAnsiTheme="majorBidi" w:cs="Angsana New"/>
          <w:sz w:val="28"/>
          <w:cs/>
        </w:rPr>
        <w:t xml:space="preserve"> 0.0001 </w:t>
      </w:r>
      <w:r w:rsidRPr="00923ACF">
        <w:rPr>
          <w:rFonts w:asciiTheme="majorBidi" w:hAnsiTheme="majorBidi" w:cs="Angsana New" w:hint="cs"/>
          <w:sz w:val="28"/>
          <w:cs/>
        </w:rPr>
        <w:t>หน่วย และมีราคาที่ย่อยที่สุดเท่ากับ</w:t>
      </w:r>
      <w:r w:rsidRPr="00923ACF">
        <w:rPr>
          <w:rFonts w:asciiTheme="majorBidi" w:hAnsiTheme="majorBidi" w:cs="Angsana New"/>
          <w:sz w:val="28"/>
          <w:cs/>
        </w:rPr>
        <w:t xml:space="preserve"> 0.01 </w:t>
      </w:r>
      <w:r w:rsidRPr="00923ACF">
        <w:rPr>
          <w:rFonts w:asciiTheme="majorBidi" w:hAnsiTheme="majorBidi" w:cs="Angsana New" w:hint="cs"/>
          <w:sz w:val="28"/>
          <w:cs/>
        </w:rPr>
        <w:t>บาท</w:t>
      </w:r>
      <w:r w:rsidRPr="000F6C2A">
        <w:rPr>
          <w:rFonts w:asciiTheme="majorBidi" w:hAnsiTheme="majorBidi" w:cs="Angsana New"/>
          <w:sz w:val="28"/>
          <w:cs/>
        </w:rPr>
        <w:t xml:space="preserve">) </w:t>
      </w:r>
      <w:r w:rsidR="000D05D6" w:rsidRPr="000F6C2A">
        <w:rPr>
          <w:rFonts w:asciiTheme="majorBidi" w:hAnsiTheme="majorBidi" w:cs="Angsana New" w:hint="cs"/>
          <w:sz w:val="28"/>
          <w:cs/>
        </w:rPr>
        <w:t>และมีการควบคุมราคาโดยใช้หลักการ</w:t>
      </w:r>
      <w:r w:rsidR="0084783F" w:rsidRPr="000F6C2A">
        <w:rPr>
          <w:rFonts w:asciiTheme="majorBidi" w:hAnsiTheme="majorBidi" w:cs="Angsana New" w:hint="cs"/>
          <w:sz w:val="28"/>
          <w:cs/>
        </w:rPr>
        <w:t>ที่แตกต่างจากหลักทรัพย์ประเภทอื่น (ซึ่งปัจจุบัน</w:t>
      </w:r>
      <w:r w:rsidR="00DC4FE4" w:rsidRPr="000F6C2A">
        <w:rPr>
          <w:rFonts w:asciiTheme="majorBidi" w:hAnsiTheme="majorBidi" w:cs="Angsana New" w:hint="cs"/>
          <w:sz w:val="28"/>
          <w:cs/>
        </w:rPr>
        <w:t>ตราสารนี้</w:t>
      </w:r>
      <w:r w:rsidR="0084783F" w:rsidRPr="000F6C2A">
        <w:rPr>
          <w:rFonts w:asciiTheme="majorBidi" w:hAnsiTheme="majorBidi" w:cs="Angsana New" w:hint="cs"/>
          <w:sz w:val="28"/>
          <w:cs/>
        </w:rPr>
        <w:t>ใช้หลักการ</w:t>
      </w:r>
      <w:r w:rsidR="000D05D6" w:rsidRPr="000F6C2A">
        <w:rPr>
          <w:rFonts w:asciiTheme="majorBidi" w:hAnsiTheme="majorBidi" w:cs="Angsana New"/>
          <w:sz w:val="28"/>
        </w:rPr>
        <w:t xml:space="preserve"> Dynamic Price Band</w:t>
      </w:r>
      <w:r w:rsidR="000D05D6" w:rsidRPr="000F6C2A">
        <w:rPr>
          <w:rFonts w:asciiTheme="majorBidi" w:hAnsiTheme="majorBidi" w:cs="Angsana New" w:hint="cs"/>
          <w:sz w:val="28"/>
          <w:cs/>
        </w:rPr>
        <w:t xml:space="preserve"> (ซึ่ง</w:t>
      </w:r>
      <w:r w:rsidR="000D05D6" w:rsidRPr="000F6C2A">
        <w:rPr>
          <w:rFonts w:asciiTheme="majorBidi" w:hAnsiTheme="majorBidi" w:cs="Angsana New"/>
          <w:sz w:val="28"/>
          <w:cs/>
        </w:rPr>
        <w:t>คือการควบคุมการขึ้นลงของราคา</w:t>
      </w:r>
      <w:r w:rsidR="000D05D6" w:rsidRPr="000F6C2A">
        <w:rPr>
          <w:rFonts w:asciiTheme="majorBidi" w:hAnsiTheme="majorBidi" w:cs="Angsana New" w:hint="cs"/>
          <w:sz w:val="28"/>
          <w:cs/>
        </w:rPr>
        <w:t>ตราสาร</w:t>
      </w:r>
      <w:r w:rsidR="000D05D6" w:rsidRPr="000F6C2A">
        <w:rPr>
          <w:rFonts w:asciiTheme="majorBidi" w:hAnsiTheme="majorBidi" w:cs="Angsana New"/>
          <w:sz w:val="28"/>
          <w:cs/>
        </w:rPr>
        <w:t xml:space="preserve">โดยกำหนดกรอบราคา </w:t>
      </w:r>
      <w:r w:rsidR="000D05D6" w:rsidRPr="000F6C2A">
        <w:rPr>
          <w:rFonts w:asciiTheme="majorBidi" w:hAnsiTheme="majorBidi" w:cs="Angsana New"/>
          <w:sz w:val="28"/>
        </w:rPr>
        <w:t>±10</w:t>
      </w:r>
      <w:r w:rsidR="000D05D6" w:rsidRPr="000F6C2A">
        <w:rPr>
          <w:rFonts w:asciiTheme="majorBidi" w:hAnsiTheme="majorBidi" w:cs="Angsana New"/>
          <w:sz w:val="28"/>
          <w:cs/>
        </w:rPr>
        <w:t xml:space="preserve">% ของราคาเฉลี่ยในช่วง </w:t>
      </w:r>
      <w:r w:rsidR="000D05D6" w:rsidRPr="000F6C2A">
        <w:rPr>
          <w:rFonts w:asciiTheme="majorBidi" w:hAnsiTheme="majorBidi" w:cs="Angsana New"/>
          <w:sz w:val="28"/>
        </w:rPr>
        <w:t xml:space="preserve">5 </w:t>
      </w:r>
      <w:r w:rsidR="000D05D6" w:rsidRPr="000F6C2A">
        <w:rPr>
          <w:rFonts w:asciiTheme="majorBidi" w:hAnsiTheme="majorBidi" w:cs="Angsana New"/>
          <w:sz w:val="28"/>
          <w:cs/>
        </w:rPr>
        <w:t>นาทีสุดท้ายของช่วงเวลาก่อนหน้า</w:t>
      </w:r>
      <w:r w:rsidR="000D05D6" w:rsidRPr="000F6C2A">
        <w:rPr>
          <w:rFonts w:asciiTheme="majorBidi" w:hAnsiTheme="majorBidi" w:cs="Angsana New" w:hint="cs"/>
          <w:sz w:val="28"/>
          <w:cs/>
        </w:rPr>
        <w:t>)</w:t>
      </w:r>
      <w:r w:rsidR="0084783F" w:rsidRPr="000F6C2A">
        <w:rPr>
          <w:rFonts w:asciiTheme="majorBidi" w:hAnsiTheme="majorBidi" w:cs="Angsana New" w:hint="cs"/>
          <w:sz w:val="28"/>
          <w:cs/>
        </w:rPr>
        <w:t>)</w:t>
      </w:r>
      <w:r w:rsidR="000D05D6" w:rsidRPr="000F6C2A">
        <w:rPr>
          <w:rFonts w:asciiTheme="majorBidi" w:hAnsiTheme="majorBidi" w:cs="Angsana New" w:hint="cs"/>
          <w:sz w:val="28"/>
          <w:cs/>
        </w:rPr>
        <w:t xml:space="preserve"> อีกทั้ง</w:t>
      </w:r>
      <w:r w:rsidR="0084783F" w:rsidRPr="000F6C2A">
        <w:rPr>
          <w:rFonts w:asciiTheme="majorBidi" w:hAnsiTheme="majorBidi" w:cs="Angsana New" w:hint="cs"/>
          <w:sz w:val="28"/>
          <w:cs/>
        </w:rPr>
        <w:t>ในปัจจุบันตลาดหลักทรัพย์แห่งประเทศไทยกำหนดให้ตราสารนี้</w:t>
      </w:r>
      <w:r w:rsidR="000D05D6" w:rsidRPr="000F6C2A">
        <w:rPr>
          <w:rFonts w:asciiTheme="majorBidi" w:hAnsiTheme="majorBidi" w:cs="Angsana New" w:hint="cs"/>
          <w:sz w:val="28"/>
          <w:cs/>
        </w:rPr>
        <w:t>ยัง</w:t>
      </w:r>
      <w:r w:rsidR="00440BE9" w:rsidRPr="000F6C2A">
        <w:rPr>
          <w:rFonts w:asciiTheme="majorBidi" w:hAnsiTheme="majorBidi" w:cs="Angsana New" w:hint="cs"/>
          <w:sz w:val="28"/>
          <w:cs/>
        </w:rPr>
        <w:t>คง</w:t>
      </w:r>
      <w:r w:rsidR="000D05D6" w:rsidRPr="000F6C2A">
        <w:rPr>
          <w:rFonts w:asciiTheme="majorBidi" w:hAnsiTheme="majorBidi" w:cs="Angsana New" w:hint="cs"/>
          <w:sz w:val="28"/>
          <w:cs/>
        </w:rPr>
        <w:t>สามารถทำการซื้อขายได้ตามปกติแม้ว่าตลาดหลักทรัพย์แห่งประเทศไทยจะประกาศให้มี</w:t>
      </w:r>
      <w:r w:rsidR="000D05D6" w:rsidRPr="000F6C2A">
        <w:rPr>
          <w:rFonts w:asciiTheme="majorBidi" w:hAnsiTheme="majorBidi" w:cs="Angsana New"/>
          <w:sz w:val="28"/>
          <w:cs/>
        </w:rPr>
        <w:t>การหยุดการซื้อขายทั้งหมด (</w:t>
      </w:r>
      <w:r w:rsidR="000D05D6" w:rsidRPr="000F6C2A">
        <w:rPr>
          <w:rFonts w:asciiTheme="majorBidi" w:hAnsiTheme="majorBidi" w:cs="Angsana New"/>
          <w:sz w:val="28"/>
        </w:rPr>
        <w:t>Circuit Breaker</w:t>
      </w:r>
      <w:r w:rsidR="000D05D6" w:rsidRPr="000F6C2A">
        <w:rPr>
          <w:rFonts w:asciiTheme="majorBidi" w:hAnsiTheme="majorBidi" w:cs="Angsana New"/>
          <w:sz w:val="28"/>
          <w:cs/>
        </w:rPr>
        <w:t>)</w:t>
      </w:r>
      <w:r w:rsidR="000D05D6" w:rsidRPr="000F6C2A">
        <w:rPr>
          <w:rFonts w:asciiTheme="majorBidi" w:hAnsiTheme="majorBidi" w:cs="Angsana New" w:hint="cs"/>
          <w:sz w:val="28"/>
          <w:cs/>
        </w:rPr>
        <w:t xml:space="preserve"> </w:t>
      </w:r>
      <w:r w:rsidRPr="00923ACF">
        <w:rPr>
          <w:rFonts w:asciiTheme="majorBidi" w:hAnsiTheme="majorBidi" w:cs="Angsana New" w:hint="cs"/>
          <w:sz w:val="28"/>
          <w:cs/>
        </w:rPr>
        <w:t>จึงอาจทำให้เกิด</w:t>
      </w:r>
      <w:r w:rsidRPr="00923ACF">
        <w:rPr>
          <w:rFonts w:asciiTheme="majorBidi" w:hAnsiTheme="majorBidi" w:cs="Angsana New"/>
          <w:sz w:val="28"/>
          <w:cs/>
        </w:rPr>
        <w:t>ความเสี่ยงจากความผันผวนของราคาตราสาร</w:t>
      </w:r>
      <w:r w:rsidRPr="00923ACF">
        <w:rPr>
          <w:rFonts w:asciiTheme="majorBidi" w:hAnsiTheme="majorBidi" w:cs="Angsana New" w:hint="cs"/>
          <w:sz w:val="28"/>
          <w:cs/>
        </w:rPr>
        <w:t>ที่แตกต่างไปจากหลักทรัพย์ประเภทอื่นที่มีการซื้อขายในตลาดหลักทรัพย์แห่งประเทศไทย</w:t>
      </w:r>
    </w:p>
    <w:p w14:paraId="30C9F70C" w14:textId="40F70BEC"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cs/>
        </w:rPr>
      </w:pPr>
      <w:r w:rsidRPr="003D6FF8">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3D6FF8" w:rsidRDefault="00A67EB7" w:rsidP="003D6FF8">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3D6FF8">
        <w:rPr>
          <w:rFonts w:asciiTheme="majorBidi" w:hAnsiTheme="majorBidi" w:cstheme="majorBidi"/>
          <w:b/>
          <w:sz w:val="28"/>
          <w:cs/>
        </w:rPr>
        <w:t xml:space="preserve"> </w:t>
      </w:r>
      <w:r w:rsidRPr="003D6FF8">
        <w:rPr>
          <w:rFonts w:asciiTheme="majorBidi" w:hAnsiTheme="majorBidi" w:cstheme="majorBidi"/>
          <w:b/>
          <w:sz w:val="28"/>
          <w:cs/>
        </w:rPr>
        <w:t>ๆ</w:t>
      </w:r>
      <w:r w:rsidRPr="003D6FF8">
        <w:rPr>
          <w:rFonts w:asciiTheme="majorBidi" w:hAnsiTheme="majorBidi" w:cstheme="majorBidi"/>
          <w:b/>
          <w:bCs/>
          <w:sz w:val="28"/>
          <w:cs/>
        </w:rPr>
        <w:t xml:space="preserve"> </w:t>
      </w:r>
      <w:r w:rsidRPr="003D6FF8">
        <w:rPr>
          <w:rFonts w:asciiTheme="majorBidi" w:hAnsiTheme="majorBidi" w:cstheme="majorBidi"/>
          <w:b/>
          <w:sz w:val="28"/>
          <w:cs/>
        </w:rPr>
        <w:t>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w:t>
      </w:r>
      <w:r w:rsidRPr="003D6FF8">
        <w:rPr>
          <w:rFonts w:asciiTheme="majorBidi" w:hAnsiTheme="majorBidi" w:cstheme="majorBidi"/>
          <w:b/>
          <w:sz w:val="28"/>
          <w:cs/>
        </w:rPr>
        <w:lastRenderedPageBreak/>
        <w:t xml:space="preserve">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3D6FF8" w:rsidRDefault="00A67EB7" w:rsidP="003D6FF8">
      <w:pPr>
        <w:spacing w:after="0"/>
        <w:ind w:firstLine="709"/>
        <w:rPr>
          <w:rFonts w:asciiTheme="majorBidi" w:hAnsiTheme="majorBidi" w:cstheme="majorBidi"/>
          <w:b/>
          <w:sz w:val="28"/>
        </w:rPr>
      </w:pPr>
      <w:r w:rsidRPr="003D6FF8">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3D6FF8">
        <w:rPr>
          <w:rFonts w:asciiTheme="majorBidi" w:hAnsiTheme="majorBidi" w:cstheme="majorBidi"/>
          <w:b/>
          <w:bCs/>
          <w:sz w:val="28"/>
          <w:cs/>
        </w:rPr>
        <w:t>:</w:t>
      </w:r>
    </w:p>
    <w:p w14:paraId="26A9474D" w14:textId="77777777" w:rsidR="00A67EB7" w:rsidRPr="003D6FF8" w:rsidRDefault="00A67EB7" w:rsidP="00922F56">
      <w:pPr>
        <w:numPr>
          <w:ilvl w:val="0"/>
          <w:numId w:val="9"/>
        </w:numPr>
        <w:spacing w:after="0"/>
        <w:ind w:left="1134" w:hanging="425"/>
        <w:contextualSpacing/>
        <w:rPr>
          <w:rFonts w:asciiTheme="majorBidi" w:hAnsiTheme="majorBidi" w:cstheme="majorBidi"/>
          <w:b/>
          <w:sz w:val="28"/>
        </w:rPr>
      </w:pPr>
      <w:r w:rsidRPr="003D6FF8">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3D6FF8" w:rsidRDefault="00A67EB7" w:rsidP="00922F56">
      <w:pPr>
        <w:numPr>
          <w:ilvl w:val="0"/>
          <w:numId w:val="9"/>
        </w:numPr>
        <w:spacing w:before="120" w:after="0"/>
        <w:ind w:left="1134" w:hanging="425"/>
        <w:contextualSpacing/>
        <w:rPr>
          <w:rFonts w:asciiTheme="majorBidi" w:hAnsiTheme="majorBidi" w:cstheme="majorBidi"/>
          <w:b/>
          <w:sz w:val="28"/>
        </w:rPr>
      </w:pPr>
      <w:r w:rsidRPr="003D6FF8">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3D6FF8" w:rsidRDefault="00A67EB7" w:rsidP="003D6FF8">
      <w:pPr>
        <w:spacing w:before="120" w:after="0"/>
        <w:ind w:firstLine="709"/>
        <w:jc w:val="thaiDistribute"/>
        <w:rPr>
          <w:rFonts w:asciiTheme="majorBidi" w:hAnsiTheme="majorBidi" w:cstheme="majorBidi"/>
          <w:b/>
          <w:sz w:val="28"/>
        </w:rPr>
      </w:pPr>
      <w:r w:rsidRPr="003D6FF8">
        <w:rPr>
          <w:rFonts w:asciiTheme="majorBidi" w:hAnsiTheme="majorBidi" w:cstheme="majorBidi"/>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3D6FF8">
        <w:rPr>
          <w:rFonts w:asciiTheme="majorBidi" w:hAnsiTheme="majorBidi" w:cstheme="majorBidi"/>
          <w:b/>
          <w:bCs/>
          <w:sz w:val="28"/>
          <w:cs/>
        </w:rPr>
        <w:t xml:space="preserve"> </w:t>
      </w:r>
      <w:r w:rsidRPr="003D6FF8">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3D6FF8">
        <w:rPr>
          <w:rFonts w:asciiTheme="majorBidi" w:hAnsiTheme="majorBidi" w:cstheme="majorBidi"/>
          <w:b/>
          <w:sz w:val="28"/>
          <w:cs/>
        </w:rPr>
        <w:t>ต่าง ๆ</w:t>
      </w:r>
      <w:r w:rsidRPr="003D6FF8">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3D6FF8" w:rsidRDefault="005631F7" w:rsidP="003D6FF8">
      <w:pPr>
        <w:spacing w:after="0"/>
        <w:ind w:firstLine="709"/>
        <w:contextualSpacing/>
        <w:jc w:val="thaiDistribute"/>
        <w:rPr>
          <w:rFonts w:asciiTheme="majorBidi" w:hAnsiTheme="majorBidi" w:cstheme="majorBidi"/>
          <w:b/>
          <w:sz w:val="28"/>
          <w:cs/>
        </w:rPr>
      </w:pPr>
      <w:r w:rsidRPr="003D6FF8">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3D6FF8">
        <w:rPr>
          <w:rFonts w:asciiTheme="majorBidi" w:hAnsiTheme="majorBidi" w:cstheme="majorBidi"/>
          <w:bCs/>
          <w:sz w:val="28"/>
          <w:cs/>
        </w:rPr>
        <w:t>(</w:t>
      </w:r>
      <w:r w:rsidRPr="003D6FF8">
        <w:rPr>
          <w:rFonts w:asciiTheme="majorBidi" w:hAnsiTheme="majorBidi" w:cstheme="majorBidi"/>
          <w:bCs/>
          <w:sz w:val="28"/>
        </w:rPr>
        <w:t>Demand</w:t>
      </w:r>
      <w:r w:rsidRPr="003D6FF8">
        <w:rPr>
          <w:rFonts w:asciiTheme="majorBidi" w:hAnsiTheme="majorBidi" w:cstheme="majorBidi"/>
          <w:bCs/>
          <w:sz w:val="28"/>
          <w:cs/>
        </w:rPr>
        <w:t>/</w:t>
      </w:r>
      <w:r w:rsidRPr="003D6FF8">
        <w:rPr>
          <w:rFonts w:asciiTheme="majorBidi" w:hAnsiTheme="majorBidi" w:cstheme="majorBidi"/>
          <w:bCs/>
          <w:sz w:val="28"/>
        </w:rPr>
        <w:t>Supply</w:t>
      </w:r>
      <w:r w:rsidRPr="003D6FF8">
        <w:rPr>
          <w:rFonts w:asciiTheme="majorBidi" w:hAnsiTheme="majorBidi" w:cstheme="majorBidi"/>
          <w:bCs/>
          <w:sz w:val="28"/>
          <w:cs/>
        </w:rPr>
        <w:t>)</w:t>
      </w:r>
      <w:r w:rsidRPr="003D6FF8">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3D6FF8">
        <w:rPr>
          <w:rFonts w:asciiTheme="majorBidi" w:hAnsiTheme="majorBidi" w:cstheme="majorBidi"/>
          <w:b/>
          <w:bCs/>
          <w:sz w:val="28"/>
          <w:cs/>
        </w:rPr>
        <w:t xml:space="preserve"> </w:t>
      </w:r>
      <w:r w:rsidRPr="003D6FF8">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3D6FF8">
        <w:rPr>
          <w:rFonts w:asciiTheme="majorBidi" w:hAnsiTheme="majorBidi" w:cstheme="majorBidi"/>
          <w:b/>
          <w:sz w:val="28"/>
          <w:cs/>
        </w:rPr>
        <w:t>ดุลพินิจ</w:t>
      </w:r>
      <w:r w:rsidRPr="003D6FF8">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3D6FF8" w:rsidRDefault="00A67EB7" w:rsidP="00922F56">
      <w:pPr>
        <w:pStyle w:val="ListParagraph"/>
        <w:numPr>
          <w:ilvl w:val="1"/>
          <w:numId w:val="4"/>
        </w:numPr>
        <w:spacing w:after="0"/>
        <w:ind w:left="426" w:hanging="426"/>
        <w:jc w:val="both"/>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3D6FF8" w:rsidRDefault="00A67EB7" w:rsidP="003D6FF8">
      <w:pPr>
        <w:ind w:firstLine="720"/>
        <w:contextualSpacing/>
        <w:jc w:val="thaiDistribute"/>
        <w:rPr>
          <w:rFonts w:asciiTheme="majorBidi" w:hAnsiTheme="majorBidi" w:cstheme="majorBidi"/>
          <w:b/>
          <w:sz w:val="28"/>
        </w:rPr>
      </w:pPr>
      <w:r w:rsidRPr="003D6FF8">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w:t>
      </w:r>
      <w:r w:rsidRPr="003D6FF8">
        <w:rPr>
          <w:rFonts w:asciiTheme="majorBidi" w:hAnsiTheme="majorBidi" w:cstheme="majorBidi"/>
          <w:b/>
          <w:sz w:val="28"/>
          <w:cs/>
        </w:rPr>
        <w:lastRenderedPageBreak/>
        <w:t>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3D6FF8">
        <w:rPr>
          <w:rFonts w:asciiTheme="majorBidi" w:hAnsiTheme="majorBidi" w:cstheme="majorBidi"/>
          <w:b/>
          <w:sz w:val="28"/>
          <w:cs/>
        </w:rPr>
        <w:t>ที่</w:t>
      </w:r>
      <w:r w:rsidRPr="003D6FF8">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619DD2B8" w:rsidR="00A67EB7" w:rsidRPr="003D6FF8" w:rsidRDefault="00A67EB7" w:rsidP="003D6FF8">
      <w:pPr>
        <w:spacing w:before="240" w:after="0"/>
        <w:ind w:firstLine="720"/>
        <w:contextualSpacing/>
        <w:jc w:val="thaiDistribute"/>
        <w:rPr>
          <w:rFonts w:asciiTheme="majorBidi" w:hAnsiTheme="majorBidi" w:cstheme="majorBidi"/>
          <w:b/>
          <w:sz w:val="28"/>
          <w:cs/>
        </w:rPr>
      </w:pPr>
      <w:r w:rsidRPr="000F6C2A">
        <w:rPr>
          <w:rFonts w:asciiTheme="majorBidi" w:hAnsiTheme="majorBidi" w:cstheme="majorBidi"/>
          <w:b/>
          <w:sz w:val="28"/>
          <w:cs/>
        </w:rPr>
        <w:t xml:space="preserve">นอกจากนี้ การดำเนินการตาม </w:t>
      </w:r>
      <w:r w:rsidRPr="000F6C2A">
        <w:rPr>
          <w:rFonts w:asciiTheme="majorBidi" w:hAnsiTheme="majorBidi" w:cstheme="majorBidi"/>
          <w:bCs/>
          <w:sz w:val="28"/>
        </w:rPr>
        <w:t>Corporate Actions</w:t>
      </w:r>
      <w:r w:rsidRPr="000F6C2A">
        <w:rPr>
          <w:rFonts w:asciiTheme="majorBidi" w:hAnsiTheme="majorBidi" w:cstheme="majorBidi"/>
          <w:b/>
          <w:bCs/>
          <w:sz w:val="28"/>
          <w:cs/>
        </w:rPr>
        <w:t xml:space="preserve"> </w:t>
      </w:r>
      <w:r w:rsidRPr="000F6C2A">
        <w:rPr>
          <w:rFonts w:asciiTheme="majorBidi" w:hAnsiTheme="majorBidi" w:cstheme="majorBidi"/>
          <w:b/>
          <w:sz w:val="28"/>
          <w:cs/>
        </w:rPr>
        <w:t>ต่าง</w:t>
      </w:r>
      <w:r w:rsidR="00D26AFF" w:rsidRPr="000F6C2A">
        <w:rPr>
          <w:rFonts w:asciiTheme="majorBidi" w:hAnsiTheme="majorBidi" w:cstheme="majorBidi"/>
          <w:b/>
          <w:sz w:val="28"/>
          <w:cs/>
        </w:rPr>
        <w:t xml:space="preserve"> </w:t>
      </w:r>
      <w:r w:rsidRPr="000F6C2A">
        <w:rPr>
          <w:rFonts w:asciiTheme="majorBidi" w:hAnsiTheme="majorBidi" w:cstheme="majorBidi"/>
          <w:b/>
          <w:sz w:val="28"/>
          <w:cs/>
        </w:rPr>
        <w:t xml:space="preserve">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 ทั้งนี้ ผู้ออกตราสารจะมีการติดตามเหตุการณ์ </w:t>
      </w:r>
      <w:r w:rsidRPr="000F6C2A">
        <w:rPr>
          <w:rFonts w:asciiTheme="majorBidi" w:hAnsiTheme="majorBidi" w:cstheme="majorBidi"/>
          <w:bCs/>
          <w:sz w:val="28"/>
        </w:rPr>
        <w:t>Corporate Actions</w:t>
      </w:r>
      <w:r w:rsidRPr="000F6C2A">
        <w:rPr>
          <w:rFonts w:asciiTheme="majorBidi" w:hAnsiTheme="majorBidi" w:cstheme="majorBidi"/>
          <w:b/>
          <w:bCs/>
          <w:sz w:val="28"/>
          <w:cs/>
        </w:rPr>
        <w:t xml:space="preserve"> </w:t>
      </w:r>
      <w:r w:rsidRPr="000F6C2A">
        <w:rPr>
          <w:rFonts w:asciiTheme="majorBidi" w:hAnsiTheme="majorBidi" w:cstheme="majorBidi"/>
          <w:b/>
          <w:sz w:val="28"/>
          <w:cs/>
        </w:rPr>
        <w:t>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w:t>
      </w:r>
      <w:r w:rsidRPr="003D6FF8">
        <w:rPr>
          <w:rFonts w:asciiTheme="majorBidi" w:hAnsiTheme="majorBidi" w:cstheme="majorBidi"/>
          <w:b/>
          <w:sz w:val="28"/>
          <w:cs/>
        </w:rPr>
        <w:t xml:space="preserve"> </w:t>
      </w:r>
    </w:p>
    <w:p w14:paraId="16D7334A" w14:textId="2991A76E"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3D6FF8">
        <w:rPr>
          <w:rFonts w:asciiTheme="majorBidi" w:hAnsiTheme="majorBidi" w:cstheme="majorBidi"/>
          <w:b/>
          <w:bCs/>
          <w:sz w:val="28"/>
          <w:cs/>
        </w:rPr>
        <w:t xml:space="preserve"> </w:t>
      </w:r>
      <w:r w:rsidRPr="003D6FF8">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3D6FF8" w:rsidRDefault="00A67EB7" w:rsidP="00922F56">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7F28722B" w:rsidR="00A67EB7"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และผู้ถือ</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ดังกล่าวสำหรับ</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ของธนาคารกรุงไทย จำกัด (มหาชน)</w:t>
      </w:r>
      <w:r w:rsidR="00966EDB" w:rsidRPr="003D6FF8">
        <w:rPr>
          <w:rFonts w:asciiTheme="majorBidi" w:hAnsiTheme="majorBidi" w:cstheme="majorBidi"/>
          <w:b/>
          <w:sz w:val="28"/>
          <w:cs/>
        </w:rPr>
        <w:t xml:space="preserve"> </w:t>
      </w:r>
      <w:r w:rsidRPr="003D6FF8">
        <w:rPr>
          <w:rFonts w:asciiTheme="majorBidi" w:hAnsiTheme="majorBidi" w:cstheme="majorBidi"/>
          <w:b/>
          <w:sz w:val="28"/>
          <w:cs/>
        </w:rPr>
        <w:t>ซึ่งมีหลักทรัพย์อ้างอิงเป็นหุ้นสามัญของ</w:t>
      </w:r>
      <w:r w:rsidR="00373EA3" w:rsidRPr="0028652B">
        <w:rPr>
          <w:rFonts w:ascii="Angsana New" w:eastAsia="Calibri" w:hAnsi="Angsana New" w:cs="Angsana New" w:hint="cs"/>
          <w:b/>
          <w:sz w:val="28"/>
          <w:cs/>
        </w:rPr>
        <w:t>บริษัท</w:t>
      </w:r>
      <w:r w:rsidR="00373EA3" w:rsidRPr="0028652B">
        <w:rPr>
          <w:rFonts w:ascii="Angsana New" w:eastAsia="Calibri" w:hAnsi="Angsana New" w:cs="Angsana New"/>
          <w:b/>
          <w:sz w:val="28"/>
          <w:cs/>
        </w:rPr>
        <w:t xml:space="preserve"> </w:t>
      </w:r>
      <w:r w:rsidR="00373EA3" w:rsidRPr="0048483A">
        <w:rPr>
          <w:rFonts w:ascii="Angsana New" w:eastAsia="Calibri" w:hAnsi="Angsana New" w:cs="Angsana New" w:hint="cs"/>
          <w:b/>
          <w:sz w:val="28"/>
          <w:cs/>
        </w:rPr>
        <w:t>เอ็นวิเดีย</w:t>
      </w:r>
      <w:r w:rsidR="00373EA3" w:rsidRPr="0048483A">
        <w:rPr>
          <w:rFonts w:ascii="Angsana New" w:eastAsia="Calibri" w:hAnsi="Angsana New" w:cs="Angsana New"/>
          <w:b/>
          <w:sz w:val="28"/>
          <w:cs/>
        </w:rPr>
        <w:t xml:space="preserve"> </w:t>
      </w:r>
      <w:r w:rsidR="00373EA3" w:rsidRPr="0048483A">
        <w:rPr>
          <w:rFonts w:ascii="Angsana New" w:eastAsia="Calibri" w:hAnsi="Angsana New" w:cs="Angsana New" w:hint="cs"/>
          <w:b/>
          <w:sz w:val="28"/>
          <w:cs/>
        </w:rPr>
        <w:t>คอร์ปอเรชั่น</w:t>
      </w:r>
      <w:r w:rsidR="00373EA3" w:rsidRPr="0048483A">
        <w:rPr>
          <w:rFonts w:ascii="Angsana New" w:eastAsia="Calibri" w:hAnsi="Angsana New" w:cs="Angsana New"/>
          <w:b/>
          <w:sz w:val="28"/>
          <w:cs/>
        </w:rPr>
        <w:t xml:space="preserve"> (</w:t>
      </w:r>
      <w:r w:rsidR="00373EA3" w:rsidRPr="0048483A">
        <w:rPr>
          <w:rFonts w:ascii="Angsana New" w:eastAsia="Calibri" w:hAnsi="Angsana New" w:cs="Angsana New"/>
          <w:bCs/>
          <w:sz w:val="28"/>
        </w:rPr>
        <w:t>NVIDIA Corporation</w:t>
      </w:r>
      <w:r w:rsidR="00373EA3" w:rsidRPr="0048483A">
        <w:rPr>
          <w:rFonts w:ascii="Angsana New" w:eastAsia="Calibri" w:hAnsi="Angsana New" w:cs="Angsana New"/>
          <w:bCs/>
          <w:sz w:val="28"/>
          <w:cs/>
        </w:rPr>
        <w:t>)</w:t>
      </w:r>
      <w:r w:rsidR="00373EA3">
        <w:rPr>
          <w:rFonts w:ascii="Angsana New" w:eastAsia="Calibri" w:hAnsi="Angsana New" w:cs="Angsana New" w:hint="cs"/>
          <w:b/>
          <w:sz w:val="28"/>
          <w:cs/>
        </w:rPr>
        <w:t xml:space="preserve"> </w:t>
      </w:r>
      <w:r w:rsidRPr="003D6FF8">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9A578E" w:rsidRDefault="00CF4F4F" w:rsidP="00922F56">
      <w:pPr>
        <w:pStyle w:val="ListParagraph"/>
        <w:numPr>
          <w:ilvl w:val="1"/>
          <w:numId w:val="4"/>
        </w:numPr>
        <w:spacing w:after="0"/>
        <w:ind w:left="426" w:hanging="426"/>
        <w:rPr>
          <w:rFonts w:asciiTheme="majorBidi" w:eastAsia="Times New Roman" w:hAnsiTheme="majorBidi" w:cstheme="majorBidi"/>
          <w:b/>
          <w:bCs/>
          <w:sz w:val="28"/>
        </w:rPr>
      </w:pPr>
      <w:r w:rsidRPr="009A578E">
        <w:rPr>
          <w:rFonts w:asciiTheme="majorBidi" w:hAnsiTheme="majorBidi" w:cstheme="majorBidi"/>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01067DC7" w:rsidR="00875D44" w:rsidRPr="00911A96" w:rsidRDefault="00875D44" w:rsidP="00F64E0F">
      <w:pPr>
        <w:tabs>
          <w:tab w:val="left" w:pos="709"/>
          <w:tab w:val="left" w:pos="1800"/>
          <w:tab w:val="left" w:pos="3600"/>
          <w:tab w:val="left" w:pos="3960"/>
        </w:tabs>
        <w:spacing w:after="0" w:line="240" w:lineRule="auto"/>
        <w:contextualSpacing/>
        <w:jc w:val="thaiDistribute"/>
        <w:rPr>
          <w:rFonts w:ascii="Angsana New" w:hAnsi="Angsana New" w:cs="Angsana New"/>
          <w:spacing w:val="-6"/>
          <w:sz w:val="28"/>
          <w:cs/>
          <w:lang w:eastAsia="zh-CN"/>
        </w:rPr>
      </w:pPr>
      <w:r>
        <w:rPr>
          <w:rFonts w:asciiTheme="majorBidi" w:hAnsiTheme="majorBidi" w:cs="Angsana New"/>
          <w:b/>
          <w:sz w:val="28"/>
          <w:cs/>
        </w:rPr>
        <w:lastRenderedPageBreak/>
        <w:tab/>
      </w:r>
      <w:r w:rsidRPr="00875D44">
        <w:rPr>
          <w:rFonts w:asciiTheme="majorBidi" w:hAnsiTheme="majorBidi" w:cs="Angsana New" w:hint="cs"/>
          <w:b/>
          <w:sz w:val="28"/>
          <w:cs/>
        </w:rPr>
        <w:t>ในกรณีที่ผู้ออกตราสารไม่สามารถกระจายการถือตราสารได้ตามหลักเกณฑ์ของตลาดหลักทรัพย์แห่งประเทศไทย</w:t>
      </w:r>
      <w:r w:rsidRPr="00875D44">
        <w:rPr>
          <w:rFonts w:asciiTheme="majorBidi" w:hAnsiTheme="majorBidi" w:cs="Angsana New"/>
          <w:b/>
          <w:sz w:val="28"/>
          <w:cs/>
        </w:rPr>
        <w:t xml:space="preserve"> </w:t>
      </w:r>
      <w:r w:rsidRPr="00875D44">
        <w:rPr>
          <w:rFonts w:asciiTheme="majorBidi" w:hAnsiTheme="majorBidi" w:cs="Angsana New" w:hint="cs"/>
          <w:b/>
          <w:sz w:val="28"/>
          <w:cs/>
        </w:rPr>
        <w:t>ผู้ออกตราสาร</w:t>
      </w:r>
      <w:r>
        <w:rPr>
          <w:rFonts w:ascii="Angsana New" w:hAnsi="Angsana New" w:cs="Angsana New" w:hint="cs"/>
          <w:spacing w:val="-6"/>
          <w:sz w:val="28"/>
          <w:cs/>
          <w:lang w:eastAsia="zh-CN"/>
        </w:rPr>
        <w:t>จะกำหนดให้มีวิธีการ</w:t>
      </w:r>
      <w:r w:rsidRPr="00911A96">
        <w:rPr>
          <w:rFonts w:ascii="Angsana New" w:hAnsi="Angsana New" w:cs="Angsana New"/>
          <w:spacing w:val="-6"/>
          <w:sz w:val="28"/>
          <w:cs/>
          <w:lang w:eastAsia="zh-CN"/>
        </w:rPr>
        <w:t>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r>
        <w:rPr>
          <w:rFonts w:ascii="Angsana New" w:hAnsi="Angsana New" w:cs="Angsana New" w:hint="cs"/>
          <w:spacing w:val="-6"/>
          <w:sz w:val="28"/>
          <w:cs/>
          <w:lang w:eastAsia="zh-CN"/>
        </w:rPr>
        <w:t xml:space="preserve"> ทั้งนี้ เป็นไปตามวิธีการ</w:t>
      </w:r>
      <w:r w:rsidRPr="009A578E">
        <w:rPr>
          <w:rFonts w:asciiTheme="majorBidi" w:hAnsiTheme="majorBidi" w:cs="Angsana New" w:hint="cs"/>
          <w:b/>
          <w:sz w:val="28"/>
          <w:cs/>
        </w:rPr>
        <w:t>ที่กำหนดในข้อกำหนดสิทธิ</w:t>
      </w:r>
      <w:r>
        <w:rPr>
          <w:rFonts w:ascii="Angsana New" w:hAnsi="Angsana New" w:cs="Angsana New" w:hint="cs"/>
          <w:spacing w:val="-6"/>
          <w:sz w:val="28"/>
          <w:cs/>
          <w:lang w:eastAsia="zh-CN"/>
        </w:rPr>
        <w:t>หรือตามข้อบังคับของตลาดหลักทรัพย์แห่งประเทศไทย (ถ้ามี)</w:t>
      </w:r>
    </w:p>
    <w:p w14:paraId="0F906545" w14:textId="1C01CBE1" w:rsidR="00875D44" w:rsidRPr="003D6FF8" w:rsidRDefault="00875D44" w:rsidP="000F6C2A">
      <w:pPr>
        <w:spacing w:after="0"/>
        <w:ind w:firstLine="709"/>
        <w:contextualSpacing/>
        <w:jc w:val="thaiDistribute"/>
        <w:rPr>
          <w:rFonts w:asciiTheme="majorBidi" w:hAnsiTheme="majorBidi" w:cstheme="majorBidi"/>
          <w:b/>
          <w:sz w:val="28"/>
          <w:cs/>
        </w:rPr>
      </w:pPr>
    </w:p>
    <w:p w14:paraId="516EABFB" w14:textId="31F37C63" w:rsidR="00A67EB7" w:rsidRPr="003D6FF8" w:rsidRDefault="00A67EB7"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ข้อมูลหลักทรัพย์ต่างประเทศ </w:t>
      </w:r>
    </w:p>
    <w:p w14:paraId="366C109B" w14:textId="68028D6C" w:rsidR="00A67EB7" w:rsidRPr="003D6FF8" w:rsidRDefault="00A67EB7" w:rsidP="003D6FF8">
      <w:pPr>
        <w:tabs>
          <w:tab w:val="left" w:pos="3686"/>
        </w:tabs>
        <w:spacing w:after="0"/>
        <w:jc w:val="thaiDistribute"/>
        <w:rPr>
          <w:rFonts w:asciiTheme="majorBidi" w:hAnsiTheme="majorBidi" w:cstheme="majorBidi"/>
          <w:b/>
          <w:sz w:val="28"/>
        </w:rPr>
      </w:pPr>
      <w:r w:rsidRPr="003D6FF8">
        <w:rPr>
          <w:rFonts w:asciiTheme="majorBidi" w:hAnsiTheme="majorBidi" w:cstheme="majorBidi"/>
          <w:b/>
          <w:sz w:val="28"/>
          <w:cs/>
        </w:rPr>
        <w:t xml:space="preserve">ชื่อบริษัทผู้ออกหลักทรัพย์ต่างประเทศ: </w:t>
      </w:r>
      <w:r w:rsidRPr="003D6FF8">
        <w:rPr>
          <w:rFonts w:asciiTheme="majorBidi" w:hAnsiTheme="majorBidi" w:cstheme="majorBidi"/>
          <w:b/>
          <w:sz w:val="28"/>
          <w:cs/>
        </w:rPr>
        <w:tab/>
      </w:r>
      <w:r w:rsidR="00373EA3" w:rsidRPr="0028652B">
        <w:rPr>
          <w:rFonts w:ascii="Angsana New" w:eastAsia="Calibri" w:hAnsi="Angsana New" w:cs="Angsana New" w:hint="cs"/>
          <w:b/>
          <w:sz w:val="28"/>
          <w:cs/>
        </w:rPr>
        <w:t>บริษัท</w:t>
      </w:r>
      <w:r w:rsidR="00373EA3" w:rsidRPr="0028652B">
        <w:rPr>
          <w:rFonts w:ascii="Angsana New" w:eastAsia="Calibri" w:hAnsi="Angsana New" w:cs="Angsana New"/>
          <w:b/>
          <w:sz w:val="28"/>
          <w:cs/>
        </w:rPr>
        <w:t xml:space="preserve"> </w:t>
      </w:r>
      <w:r w:rsidR="00373EA3" w:rsidRPr="0048483A">
        <w:rPr>
          <w:rFonts w:ascii="Angsana New" w:eastAsia="Calibri" w:hAnsi="Angsana New" w:cs="Angsana New" w:hint="cs"/>
          <w:b/>
          <w:sz w:val="28"/>
          <w:cs/>
        </w:rPr>
        <w:t>เอ็นวิเดีย</w:t>
      </w:r>
      <w:r w:rsidR="00373EA3" w:rsidRPr="0048483A">
        <w:rPr>
          <w:rFonts w:ascii="Angsana New" w:eastAsia="Calibri" w:hAnsi="Angsana New" w:cs="Angsana New"/>
          <w:b/>
          <w:sz w:val="28"/>
          <w:cs/>
        </w:rPr>
        <w:t xml:space="preserve"> </w:t>
      </w:r>
      <w:r w:rsidR="00373EA3" w:rsidRPr="0048483A">
        <w:rPr>
          <w:rFonts w:ascii="Angsana New" w:eastAsia="Calibri" w:hAnsi="Angsana New" w:cs="Angsana New" w:hint="cs"/>
          <w:b/>
          <w:sz w:val="28"/>
          <w:cs/>
        </w:rPr>
        <w:t>คอร์ปอเรชั่น</w:t>
      </w:r>
      <w:r w:rsidR="00373EA3" w:rsidRPr="0048483A">
        <w:rPr>
          <w:rFonts w:ascii="Angsana New" w:eastAsia="Calibri" w:hAnsi="Angsana New" w:cs="Angsana New"/>
          <w:b/>
          <w:sz w:val="28"/>
          <w:cs/>
        </w:rPr>
        <w:t xml:space="preserve"> (</w:t>
      </w:r>
      <w:r w:rsidR="00373EA3" w:rsidRPr="0048483A">
        <w:rPr>
          <w:rFonts w:ascii="Angsana New" w:eastAsia="Calibri" w:hAnsi="Angsana New" w:cs="Angsana New"/>
          <w:bCs/>
          <w:sz w:val="28"/>
        </w:rPr>
        <w:t>NVIDIA Corporation</w:t>
      </w:r>
      <w:r w:rsidR="00373EA3" w:rsidRPr="0048483A">
        <w:rPr>
          <w:rFonts w:ascii="Angsana New" w:eastAsia="Calibri" w:hAnsi="Angsana New" w:cs="Angsana New"/>
          <w:bCs/>
          <w:sz w:val="28"/>
          <w:cs/>
        </w:rPr>
        <w:t>)</w:t>
      </w:r>
      <w:r w:rsidR="00373EA3">
        <w:rPr>
          <w:rFonts w:ascii="Angsana New" w:eastAsia="Calibri" w:hAnsi="Angsana New" w:cs="Angsana New" w:hint="cs"/>
          <w:b/>
          <w:sz w:val="28"/>
          <w:cs/>
        </w:rPr>
        <w:t xml:space="preserve"> </w:t>
      </w:r>
      <w:r w:rsidR="00373EA3" w:rsidRPr="00621DEB">
        <w:rPr>
          <w:rFonts w:ascii="Angsana New" w:eastAsia="Calibri" w:hAnsi="Angsana New" w:cs="Angsana New"/>
          <w:b/>
          <w:sz w:val="28"/>
          <w:cs/>
        </w:rPr>
        <w:t>(“</w:t>
      </w:r>
      <w:r w:rsidR="00373EA3">
        <w:rPr>
          <w:rFonts w:ascii="Angsana New" w:eastAsia="Calibri" w:hAnsi="Angsana New" w:cs="Angsana New"/>
          <w:b/>
          <w:sz w:val="28"/>
        </w:rPr>
        <w:t>NVIDIA</w:t>
      </w:r>
      <w:r w:rsidR="00373EA3" w:rsidRPr="00621DEB">
        <w:rPr>
          <w:rFonts w:ascii="Angsana New" w:eastAsia="Calibri" w:hAnsi="Angsana New" w:cs="Angsana New"/>
          <w:b/>
          <w:sz w:val="28"/>
          <w:cs/>
        </w:rPr>
        <w:t>”)</w:t>
      </w:r>
      <w:r w:rsidR="00373EA3" w:rsidRPr="00911A96">
        <w:rPr>
          <w:rFonts w:ascii="Angsana New" w:eastAsia="Calibri" w:hAnsi="Angsana New" w:cs="Angsana New"/>
          <w:b/>
          <w:bCs/>
          <w:sz w:val="28"/>
          <w:cs/>
        </w:rPr>
        <w:t xml:space="preserve"> </w:t>
      </w:r>
    </w:p>
    <w:p w14:paraId="1549FAAB" w14:textId="2BF871AA" w:rsidR="00373EA3" w:rsidRPr="00373EA3" w:rsidRDefault="00A67EB7" w:rsidP="00373EA3">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 xml:space="preserve">ที่ตั้ง: </w:t>
      </w:r>
      <w:r w:rsidRPr="003D6FF8">
        <w:rPr>
          <w:rFonts w:asciiTheme="majorBidi" w:hAnsiTheme="majorBidi" w:cstheme="majorBidi"/>
          <w:b/>
          <w:sz w:val="28"/>
          <w:cs/>
        </w:rPr>
        <w:tab/>
      </w:r>
      <w:r w:rsidR="00373EA3" w:rsidRPr="00373EA3">
        <w:rPr>
          <w:rFonts w:asciiTheme="majorBidi" w:hAnsiTheme="majorBidi" w:cstheme="majorBidi"/>
          <w:bCs/>
          <w:sz w:val="28"/>
        </w:rPr>
        <w:t xml:space="preserve">2788 San Tomas </w:t>
      </w:r>
      <w:proofErr w:type="spellStart"/>
      <w:r w:rsidR="00373EA3" w:rsidRPr="00373EA3">
        <w:rPr>
          <w:rFonts w:asciiTheme="majorBidi" w:hAnsiTheme="majorBidi" w:cstheme="majorBidi"/>
          <w:bCs/>
          <w:sz w:val="28"/>
        </w:rPr>
        <w:t>Expy</w:t>
      </w:r>
      <w:proofErr w:type="spellEnd"/>
    </w:p>
    <w:p w14:paraId="52222E5D" w14:textId="77777777" w:rsidR="00373EA3" w:rsidRPr="00373EA3" w:rsidRDefault="00373EA3" w:rsidP="00373EA3">
      <w:pPr>
        <w:tabs>
          <w:tab w:val="left" w:pos="3686"/>
        </w:tabs>
        <w:spacing w:after="0"/>
        <w:ind w:left="3686"/>
        <w:jc w:val="thaiDistribute"/>
        <w:rPr>
          <w:rFonts w:asciiTheme="majorBidi" w:hAnsiTheme="majorBidi" w:cstheme="majorBidi"/>
          <w:bCs/>
          <w:sz w:val="28"/>
        </w:rPr>
      </w:pPr>
      <w:r w:rsidRPr="00373EA3">
        <w:rPr>
          <w:rFonts w:asciiTheme="majorBidi" w:hAnsiTheme="majorBidi" w:cstheme="majorBidi"/>
          <w:bCs/>
          <w:sz w:val="28"/>
        </w:rPr>
        <w:t>Santa Clara, CA 95051</w:t>
      </w:r>
    </w:p>
    <w:p w14:paraId="04598120" w14:textId="77777777" w:rsidR="00373EA3" w:rsidRPr="00373EA3" w:rsidRDefault="00373EA3" w:rsidP="00373EA3">
      <w:pPr>
        <w:tabs>
          <w:tab w:val="left" w:pos="3686"/>
        </w:tabs>
        <w:spacing w:after="0"/>
        <w:ind w:left="3686"/>
        <w:jc w:val="thaiDistribute"/>
        <w:rPr>
          <w:rFonts w:asciiTheme="majorBidi" w:hAnsiTheme="majorBidi" w:cstheme="majorBidi"/>
          <w:bCs/>
          <w:sz w:val="28"/>
        </w:rPr>
      </w:pPr>
      <w:r w:rsidRPr="00373EA3">
        <w:rPr>
          <w:rFonts w:asciiTheme="majorBidi" w:hAnsiTheme="majorBidi" w:cstheme="majorBidi"/>
          <w:bCs/>
          <w:sz w:val="28"/>
        </w:rPr>
        <w:t>US</w:t>
      </w:r>
    </w:p>
    <w:p w14:paraId="6E257DDD" w14:textId="66D196EB"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โทรศัพท์:</w:t>
      </w:r>
      <w:r w:rsidRPr="003D6FF8">
        <w:rPr>
          <w:rFonts w:asciiTheme="majorBidi" w:hAnsiTheme="majorBidi" w:cstheme="majorBidi"/>
          <w:bCs/>
          <w:sz w:val="28"/>
          <w:cs/>
        </w:rPr>
        <w:t xml:space="preserve"> </w:t>
      </w:r>
      <w:r w:rsidRPr="003D6FF8">
        <w:rPr>
          <w:rFonts w:asciiTheme="majorBidi" w:hAnsiTheme="majorBidi" w:cstheme="majorBidi"/>
          <w:bCs/>
          <w:sz w:val="28"/>
          <w:cs/>
        </w:rPr>
        <w:tab/>
      </w:r>
      <w:r w:rsidR="00373EA3" w:rsidRPr="00373EA3">
        <w:rPr>
          <w:rFonts w:asciiTheme="majorBidi" w:hAnsiTheme="majorBidi" w:cstheme="majorBidi"/>
          <w:bCs/>
          <w:sz w:val="28"/>
        </w:rPr>
        <w:t>1</w:t>
      </w:r>
      <w:r w:rsidR="00373EA3" w:rsidRPr="00373EA3">
        <w:rPr>
          <w:rFonts w:asciiTheme="majorBidi" w:hAnsiTheme="majorBidi" w:cs="Angsana New"/>
          <w:bCs/>
          <w:sz w:val="28"/>
          <w:cs/>
        </w:rPr>
        <w:t>-</w:t>
      </w:r>
      <w:r w:rsidR="00373EA3" w:rsidRPr="00373EA3">
        <w:rPr>
          <w:rFonts w:asciiTheme="majorBidi" w:hAnsiTheme="majorBidi" w:cstheme="majorBidi"/>
          <w:bCs/>
          <w:sz w:val="28"/>
        </w:rPr>
        <w:t>408</w:t>
      </w:r>
      <w:r w:rsidR="00373EA3" w:rsidRPr="00373EA3">
        <w:rPr>
          <w:rFonts w:asciiTheme="majorBidi" w:hAnsiTheme="majorBidi" w:cs="Angsana New"/>
          <w:bCs/>
          <w:sz w:val="28"/>
          <w:cs/>
        </w:rPr>
        <w:t>-</w:t>
      </w:r>
      <w:r w:rsidR="00373EA3" w:rsidRPr="00373EA3">
        <w:rPr>
          <w:rFonts w:asciiTheme="majorBidi" w:hAnsiTheme="majorBidi" w:cstheme="majorBidi"/>
          <w:bCs/>
          <w:sz w:val="28"/>
        </w:rPr>
        <w:t>486</w:t>
      </w:r>
      <w:r w:rsidR="00373EA3" w:rsidRPr="00373EA3">
        <w:rPr>
          <w:rFonts w:asciiTheme="majorBidi" w:hAnsiTheme="majorBidi" w:cs="Angsana New"/>
          <w:bCs/>
          <w:sz w:val="28"/>
          <w:cs/>
        </w:rPr>
        <w:t>-</w:t>
      </w:r>
      <w:r w:rsidR="00373EA3" w:rsidRPr="00373EA3">
        <w:rPr>
          <w:rFonts w:asciiTheme="majorBidi" w:hAnsiTheme="majorBidi" w:cstheme="majorBidi"/>
          <w:bCs/>
          <w:sz w:val="28"/>
        </w:rPr>
        <w:t>2000</w:t>
      </w:r>
    </w:p>
    <w:p w14:paraId="2F5A859E" w14:textId="061D18EF"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โทรสาร</w:t>
      </w:r>
      <w:r w:rsidR="0010688B" w:rsidRPr="003D6FF8">
        <w:rPr>
          <w:rFonts w:asciiTheme="majorBidi" w:hAnsiTheme="majorBidi" w:cstheme="majorBidi"/>
          <w:b/>
          <w:sz w:val="28"/>
          <w:cs/>
        </w:rPr>
        <w:t>:</w:t>
      </w:r>
      <w:r w:rsidR="0010688B" w:rsidRPr="003D6FF8">
        <w:rPr>
          <w:rFonts w:asciiTheme="majorBidi" w:hAnsiTheme="majorBidi" w:cstheme="majorBidi"/>
          <w:bCs/>
          <w:sz w:val="28"/>
        </w:rPr>
        <w:tab/>
        <w:t>n</w:t>
      </w:r>
      <w:r w:rsidR="0010688B" w:rsidRPr="003D6FF8">
        <w:rPr>
          <w:rFonts w:asciiTheme="majorBidi" w:hAnsiTheme="majorBidi" w:cstheme="majorBidi"/>
          <w:bCs/>
          <w:sz w:val="28"/>
          <w:cs/>
        </w:rPr>
        <w:t>/</w:t>
      </w:r>
      <w:r w:rsidR="0010688B" w:rsidRPr="003D6FF8">
        <w:rPr>
          <w:rFonts w:asciiTheme="majorBidi" w:hAnsiTheme="majorBidi" w:cstheme="majorBidi"/>
          <w:bCs/>
          <w:sz w:val="28"/>
        </w:rPr>
        <w:t>a</w:t>
      </w:r>
    </w:p>
    <w:p w14:paraId="3EC4BB77" w14:textId="02330132"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Cs/>
          <w:sz w:val="28"/>
        </w:rPr>
        <w:t>Website</w:t>
      </w:r>
      <w:r w:rsidRPr="003D6FF8">
        <w:rPr>
          <w:rFonts w:asciiTheme="majorBidi" w:hAnsiTheme="majorBidi" w:cstheme="majorBidi"/>
          <w:bCs/>
          <w:sz w:val="28"/>
          <w:cs/>
        </w:rPr>
        <w:t>:</w:t>
      </w:r>
      <w:r w:rsidR="0010688B" w:rsidRPr="003D6FF8">
        <w:rPr>
          <w:rFonts w:asciiTheme="majorBidi" w:hAnsiTheme="majorBidi" w:cstheme="majorBidi"/>
          <w:bCs/>
          <w:sz w:val="28"/>
        </w:rPr>
        <w:tab/>
      </w:r>
      <w:hyperlink r:id="rId9" w:history="1">
        <w:r w:rsidR="00F64E0F" w:rsidRPr="00ED20AA">
          <w:rPr>
            <w:rStyle w:val="Hyperlink"/>
            <w:rFonts w:ascii="Angsana New" w:hAnsi="Angsana New" w:cs="Angsana New"/>
            <w:sz w:val="28"/>
          </w:rPr>
          <w:t>www</w:t>
        </w:r>
        <w:r w:rsidR="00F64E0F" w:rsidRPr="00ED20AA">
          <w:rPr>
            <w:rStyle w:val="Hyperlink"/>
            <w:rFonts w:ascii="Angsana New" w:hAnsi="Angsana New" w:cs="Angsana New"/>
            <w:sz w:val="28"/>
            <w:cs/>
          </w:rPr>
          <w:t>.</w:t>
        </w:r>
        <w:proofErr w:type="spellStart"/>
        <w:r w:rsidR="00F64E0F" w:rsidRPr="00ED20AA">
          <w:rPr>
            <w:rStyle w:val="Hyperlink"/>
            <w:rFonts w:ascii="Angsana New" w:hAnsi="Angsana New" w:cs="Angsana New"/>
            <w:sz w:val="28"/>
          </w:rPr>
          <w:t>nvidia</w:t>
        </w:r>
        <w:proofErr w:type="spellEnd"/>
        <w:r w:rsidR="00F64E0F" w:rsidRPr="00ED20AA">
          <w:rPr>
            <w:rStyle w:val="Hyperlink"/>
            <w:rFonts w:ascii="Angsana New" w:hAnsi="Angsana New" w:cs="Angsana New"/>
            <w:sz w:val="28"/>
            <w:cs/>
          </w:rPr>
          <w:t>.</w:t>
        </w:r>
        <w:r w:rsidR="00F64E0F" w:rsidRPr="00ED20AA">
          <w:rPr>
            <w:rStyle w:val="Hyperlink"/>
            <w:rFonts w:ascii="Angsana New" w:hAnsi="Angsana New" w:cs="Angsana New"/>
            <w:sz w:val="28"/>
          </w:rPr>
          <w:t>com</w:t>
        </w:r>
      </w:hyperlink>
      <w:r w:rsidR="00F64E0F">
        <w:rPr>
          <w:rFonts w:asciiTheme="majorBidi" w:hAnsiTheme="majorBidi" w:cs="Angsana New"/>
          <w:bCs/>
          <w:sz w:val="28"/>
          <w:cs/>
        </w:rPr>
        <w:t xml:space="preserve"> </w:t>
      </w:r>
    </w:p>
    <w:p w14:paraId="1C589F7F" w14:textId="60100155" w:rsidR="00A67EB7" w:rsidRPr="003D6FF8" w:rsidRDefault="00A67EB7" w:rsidP="003D6FF8">
      <w:pPr>
        <w:spacing w:after="0"/>
        <w:jc w:val="thaiDistribute"/>
        <w:rPr>
          <w:rFonts w:asciiTheme="majorBidi" w:hAnsiTheme="majorBidi" w:cstheme="majorBidi"/>
          <w:b/>
          <w:sz w:val="28"/>
        </w:rPr>
      </w:pPr>
      <w:r w:rsidRPr="003D6FF8">
        <w:rPr>
          <w:rFonts w:asciiTheme="majorBidi" w:hAnsiTheme="majorBidi" w:cstheme="majorBidi"/>
          <w:b/>
          <w:sz w:val="28"/>
          <w:cs/>
        </w:rPr>
        <w:t xml:space="preserve">ตลาดหลักทรัพย์ที่จดทะเบียน : </w:t>
      </w:r>
      <w:r w:rsidRPr="003D6FF8">
        <w:rPr>
          <w:rFonts w:asciiTheme="majorBidi" w:hAnsiTheme="majorBidi" w:cstheme="majorBidi"/>
          <w:b/>
          <w:sz w:val="28"/>
          <w:cs/>
        </w:rPr>
        <w:tab/>
      </w:r>
      <w:r w:rsidRPr="003D6FF8">
        <w:rPr>
          <w:rFonts w:asciiTheme="majorBidi" w:hAnsiTheme="majorBidi" w:cstheme="majorBidi"/>
          <w:b/>
          <w:bCs/>
          <w:sz w:val="28"/>
          <w:cs/>
        </w:rPr>
        <w:t xml:space="preserve">               </w:t>
      </w:r>
      <w:r w:rsidR="00E0344A" w:rsidRPr="003D6FF8">
        <w:rPr>
          <w:rFonts w:asciiTheme="majorBidi" w:hAnsiTheme="majorBidi" w:cstheme="majorBidi"/>
          <w:color w:val="4D5156"/>
          <w:sz w:val="28"/>
          <w:shd w:val="clear" w:color="auto" w:fill="FFFFFF"/>
        </w:rPr>
        <w:t> </w:t>
      </w:r>
      <w:hyperlink r:id="rId10" w:history="1">
        <w:r w:rsidR="00FF3C5C" w:rsidRPr="003D6FF8">
          <w:rPr>
            <w:rFonts w:asciiTheme="majorBidi" w:eastAsia="Calibri" w:hAnsiTheme="majorBidi" w:cstheme="majorBidi"/>
            <w:b/>
            <w:sz w:val="28"/>
            <w:cs/>
          </w:rPr>
          <w:t>ตลาดหลักทรัพย์แนสแด็ก</w:t>
        </w:r>
      </w:hyperlink>
      <w:r w:rsidR="00FF3C5C" w:rsidRPr="003D6FF8">
        <w:rPr>
          <w:rFonts w:asciiTheme="majorBidi" w:eastAsia="Calibri" w:hAnsiTheme="majorBidi" w:cstheme="majorBidi"/>
          <w:b/>
          <w:bCs/>
          <w:sz w:val="28"/>
          <w:cs/>
        </w:rPr>
        <w:t xml:space="preserve"> </w:t>
      </w:r>
      <w:r w:rsidR="00FF3C5C" w:rsidRPr="003D6FF8">
        <w:rPr>
          <w:rFonts w:asciiTheme="majorBidi" w:eastAsia="Calibri" w:hAnsiTheme="majorBidi" w:cstheme="majorBidi"/>
          <w:sz w:val="28"/>
          <w:cs/>
        </w:rPr>
        <w:t>(</w:t>
      </w:r>
      <w:r w:rsidR="00FF3C5C" w:rsidRPr="003D6FF8">
        <w:rPr>
          <w:rFonts w:asciiTheme="majorBidi" w:eastAsia="Calibri" w:hAnsiTheme="majorBidi" w:cstheme="majorBidi"/>
          <w:sz w:val="28"/>
        </w:rPr>
        <w:t>NASDAQ</w:t>
      </w:r>
      <w:r w:rsidR="00FF3C5C" w:rsidRPr="003D6FF8">
        <w:rPr>
          <w:rFonts w:asciiTheme="majorBidi" w:eastAsia="Calibri" w:hAnsiTheme="majorBidi" w:cstheme="majorBidi"/>
          <w:sz w:val="28"/>
          <w:cs/>
        </w:rPr>
        <w:t>)</w:t>
      </w:r>
      <w:r w:rsidR="00EF1059" w:rsidRPr="003D6FF8">
        <w:rPr>
          <w:rFonts w:asciiTheme="majorBidi" w:hAnsiTheme="majorBidi" w:cstheme="majorBidi"/>
          <w:b/>
          <w:bCs/>
          <w:sz w:val="28"/>
          <w:cs/>
        </w:rPr>
        <w:t xml:space="preserve"> (</w:t>
      </w:r>
      <w:hyperlink r:id="rId11" w:tgtFrame="_blank" w:history="1">
        <w:r w:rsidR="00EF1059" w:rsidRPr="003D6FF8">
          <w:rPr>
            <w:rStyle w:val="Hyperlink"/>
            <w:rFonts w:asciiTheme="majorBidi" w:hAnsiTheme="majorBidi" w:cstheme="majorBidi"/>
            <w:color w:val="1A0DAB"/>
            <w:sz w:val="28"/>
            <w:shd w:val="clear" w:color="auto" w:fill="FFFFFF"/>
          </w:rPr>
          <w:t>https</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www</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nasdaq</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com</w:t>
        </w:r>
        <w:r w:rsidR="00EF1059" w:rsidRPr="003D6FF8">
          <w:rPr>
            <w:rStyle w:val="Hyperlink"/>
            <w:rFonts w:asciiTheme="majorBidi" w:hAnsiTheme="majorBidi" w:cstheme="majorBidi"/>
            <w:color w:val="1A0DAB"/>
            <w:sz w:val="28"/>
            <w:shd w:val="clear" w:color="auto" w:fill="FFFFFF"/>
            <w:cs/>
          </w:rPr>
          <w:t>/</w:t>
        </w:r>
      </w:hyperlink>
      <w:r w:rsidR="00EF1059" w:rsidRPr="003D6FF8">
        <w:rPr>
          <w:rFonts w:asciiTheme="majorBidi" w:hAnsiTheme="majorBidi" w:cstheme="majorBidi"/>
          <w:sz w:val="28"/>
          <w:cs/>
        </w:rPr>
        <w:t>)</w:t>
      </w:r>
    </w:p>
    <w:p w14:paraId="0EEB87C2" w14:textId="77777777" w:rsidR="00A67EB7" w:rsidRPr="003D6FF8"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3D6FF8">
        <w:rPr>
          <w:rFonts w:asciiTheme="majorBidi" w:hAnsiTheme="majorBidi" w:cstheme="majorBidi"/>
          <w:b/>
          <w:sz w:val="28"/>
        </w:rPr>
        <w:sym w:font="Wingdings 2" w:char="F052"/>
      </w:r>
      <w:r w:rsidRPr="003D6FF8">
        <w:rPr>
          <w:rFonts w:asciiTheme="majorBidi" w:hAnsiTheme="majorBidi" w:cstheme="majorBidi"/>
          <w:b/>
          <w:bCs/>
          <w:sz w:val="28"/>
          <w:cs/>
        </w:rPr>
        <w:t xml:space="preserve">  </w:t>
      </w:r>
      <w:r w:rsidRPr="003D6FF8">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3D6FF8">
        <w:rPr>
          <w:rFonts w:asciiTheme="majorBidi" w:hAnsiTheme="majorBidi" w:cstheme="majorBidi"/>
          <w:bCs/>
          <w:sz w:val="28"/>
        </w:rPr>
        <w:t>55</w:t>
      </w:r>
      <w:r w:rsidRPr="003D6FF8">
        <w:rPr>
          <w:rFonts w:asciiTheme="majorBidi" w:hAnsiTheme="majorBidi" w:cstheme="majorBidi"/>
          <w:bCs/>
          <w:sz w:val="28"/>
          <w:cs/>
        </w:rPr>
        <w:t>/</w:t>
      </w:r>
      <w:r w:rsidRPr="003D6FF8">
        <w:rPr>
          <w:rFonts w:asciiTheme="majorBidi" w:hAnsiTheme="majorBidi" w:cstheme="majorBidi"/>
          <w:bCs/>
          <w:sz w:val="28"/>
        </w:rPr>
        <w:t>2564</w:t>
      </w:r>
      <w:r w:rsidRPr="003D6FF8">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3D6FF8">
        <w:rPr>
          <w:rFonts w:asciiTheme="majorBidi" w:hAnsiTheme="majorBidi" w:cstheme="majorBidi"/>
          <w:bCs/>
          <w:sz w:val="28"/>
        </w:rPr>
        <w:t>2564</w:t>
      </w:r>
    </w:p>
    <w:p w14:paraId="7CC3CEED" w14:textId="77777777" w:rsidR="00A67EB7" w:rsidRPr="003D6FF8" w:rsidRDefault="00A67EB7" w:rsidP="003D6FF8">
      <w:pPr>
        <w:tabs>
          <w:tab w:val="left" w:pos="1440"/>
          <w:tab w:val="left" w:pos="1800"/>
          <w:tab w:val="left" w:pos="3600"/>
          <w:tab w:val="left" w:pos="3960"/>
        </w:tabs>
        <w:spacing w:after="0"/>
        <w:rPr>
          <w:rFonts w:asciiTheme="majorBidi" w:hAnsiTheme="majorBidi" w:cstheme="majorBidi"/>
          <w:b/>
          <w:sz w:val="28"/>
        </w:rPr>
      </w:pPr>
      <w:r w:rsidRPr="003D6FF8">
        <w:rPr>
          <w:rFonts w:asciiTheme="majorBidi" w:hAnsiTheme="majorBidi" w:cstheme="majorBidi"/>
          <w:b/>
          <w:sz w:val="28"/>
        </w:rPr>
        <w:sym w:font="Wingdings" w:char="F06F"/>
      </w:r>
      <w:r w:rsidRPr="003D6FF8">
        <w:rPr>
          <w:rFonts w:asciiTheme="majorBidi" w:hAnsiTheme="majorBidi" w:cstheme="majorBidi"/>
          <w:b/>
          <w:sz w:val="28"/>
          <w:cs/>
        </w:rPr>
        <w:t xml:space="preserve">  ตั้งในประเทศกลุ่มอนุภูมิภาคลุ่มแม่น้ำโขง (</w:t>
      </w:r>
      <w:r w:rsidRPr="003D6FF8">
        <w:rPr>
          <w:rFonts w:asciiTheme="majorBidi" w:hAnsiTheme="majorBidi" w:cstheme="majorBidi"/>
          <w:b/>
          <w:sz w:val="28"/>
        </w:rPr>
        <w:t>GMS</w:t>
      </w:r>
      <w:r w:rsidRPr="003D6FF8">
        <w:rPr>
          <w:rFonts w:asciiTheme="majorBidi" w:hAnsiTheme="majorBidi" w:cstheme="majorBidi"/>
          <w:b/>
          <w:bCs/>
          <w:sz w:val="28"/>
          <w:cs/>
        </w:rPr>
        <w:t>)</w:t>
      </w:r>
      <w:r w:rsidRPr="003D6FF8">
        <w:rPr>
          <w:rFonts w:asciiTheme="majorBidi" w:hAnsiTheme="majorBidi" w:cstheme="majorBidi"/>
          <w:b/>
          <w:sz w:val="28"/>
          <w:cs/>
        </w:rPr>
        <w:t xml:space="preserve"> </w:t>
      </w:r>
      <w:r w:rsidRPr="003D6FF8">
        <w:rPr>
          <w:rFonts w:asciiTheme="majorBidi" w:hAnsiTheme="majorBidi" w:cstheme="majorBidi"/>
          <w:b/>
          <w:sz w:val="28"/>
          <w:cs/>
        </w:rPr>
        <w:br/>
        <w:t>มูลค่าหลักทรัพย์ตามราคาตลาด</w:t>
      </w:r>
      <w:r w:rsidRPr="003D6FF8">
        <w:rPr>
          <w:rFonts w:asciiTheme="majorBidi" w:hAnsiTheme="majorBidi" w:cstheme="majorBidi"/>
          <w:b/>
          <w:bCs/>
          <w:sz w:val="28"/>
          <w:cs/>
        </w:rPr>
        <w:t xml:space="preserve"> : </w:t>
      </w:r>
      <w:r w:rsidRPr="003D6FF8">
        <w:rPr>
          <w:rFonts w:asciiTheme="majorBidi" w:hAnsiTheme="majorBidi" w:cstheme="majorBidi"/>
          <w:b/>
          <w:sz w:val="28"/>
          <w:cs/>
        </w:rPr>
        <w:t>...........................................................................................................................</w:t>
      </w:r>
    </w:p>
    <w:p w14:paraId="7EE655CD"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ราคาหลักทรัพย์ </w:t>
      </w:r>
      <w:r w:rsidRPr="003D6FF8">
        <w:rPr>
          <w:rFonts w:asciiTheme="majorBidi" w:hAnsiTheme="majorBidi" w:cstheme="majorBidi"/>
          <w:b/>
          <w:bCs/>
          <w:sz w:val="28"/>
          <w:cs/>
        </w:rPr>
        <w:t>:</w:t>
      </w:r>
      <w:r w:rsidRPr="003D6FF8">
        <w:rPr>
          <w:rFonts w:asciiTheme="majorBidi" w:hAnsiTheme="majorBidi" w:cstheme="majorBidi"/>
          <w:b/>
          <w:sz w:val="28"/>
          <w:cs/>
        </w:rPr>
        <w:t xml:space="preserve"> .............................(ราคาปิดเฉลี่ย </w:t>
      </w:r>
      <w:r w:rsidRPr="003D6FF8">
        <w:rPr>
          <w:rFonts w:asciiTheme="majorBidi" w:hAnsiTheme="majorBidi" w:cstheme="majorBidi"/>
          <w:b/>
          <w:sz w:val="28"/>
        </w:rPr>
        <w:t xml:space="preserve">15 </w:t>
      </w:r>
      <w:r w:rsidRPr="003D6FF8">
        <w:rPr>
          <w:rFonts w:asciiTheme="majorBidi" w:hAnsiTheme="majorBidi" w:cstheme="majorBidi"/>
          <w:b/>
          <w:sz w:val="28"/>
          <w:cs/>
        </w:rPr>
        <w:t xml:space="preserve">วันทำการก่อนวันยื่นแบบ </w:t>
      </w:r>
      <w:r w:rsidRPr="003D6FF8">
        <w:rPr>
          <w:rFonts w:asciiTheme="majorBidi" w:hAnsiTheme="majorBidi" w:cstheme="majorBidi"/>
          <w:b/>
          <w:sz w:val="28"/>
        </w:rPr>
        <w:t>filing</w:t>
      </w:r>
      <w:r w:rsidRPr="003D6FF8">
        <w:rPr>
          <w:rFonts w:asciiTheme="majorBidi" w:hAnsiTheme="majorBidi" w:cstheme="majorBidi"/>
          <w:b/>
          <w:sz w:val="28"/>
          <w:cs/>
        </w:rPr>
        <w:t>) ............................................</w:t>
      </w:r>
    </w:p>
    <w:p w14:paraId="6576957A"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ราคาเฉลี่ยย้อนหลัง </w:t>
      </w:r>
      <w:r w:rsidRPr="003D6FF8">
        <w:rPr>
          <w:rFonts w:asciiTheme="majorBidi" w:hAnsiTheme="majorBidi" w:cstheme="majorBidi"/>
          <w:bCs/>
          <w:sz w:val="28"/>
        </w:rPr>
        <w:t>12</w:t>
      </w:r>
      <w:r w:rsidRPr="003D6FF8">
        <w:rPr>
          <w:rFonts w:asciiTheme="majorBidi" w:hAnsiTheme="majorBidi" w:cstheme="majorBidi"/>
          <w:b/>
          <w:sz w:val="28"/>
          <w:cs/>
        </w:rPr>
        <w:t xml:space="preserve"> เดือน </w:t>
      </w:r>
      <w:r w:rsidRPr="003D6FF8">
        <w:rPr>
          <w:rFonts w:asciiTheme="majorBidi" w:hAnsiTheme="majorBidi" w:cstheme="majorBidi"/>
          <w:b/>
          <w:bCs/>
          <w:sz w:val="28"/>
          <w:cs/>
        </w:rPr>
        <w:t>:</w:t>
      </w:r>
      <w:r w:rsidRPr="003D6FF8">
        <w:rPr>
          <w:rFonts w:asciiTheme="majorBidi" w:hAnsiTheme="majorBidi" w:cstheme="majorBidi"/>
          <w:b/>
          <w:sz w:val="28"/>
          <w:cs/>
        </w:rPr>
        <w:t xml:space="preserve"> ............(สามารถแสดงเป็นตาราง หรือกราฟ ก็ได้) ........................................................</w:t>
      </w:r>
    </w:p>
    <w:p w14:paraId="11515AD7" w14:textId="77777777" w:rsidR="00A67EB7" w:rsidRPr="003D6FF8" w:rsidRDefault="00A67EB7"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25A5DA13" w14:textId="454993C9" w:rsidR="00AA2016" w:rsidRDefault="00AA2016" w:rsidP="00AA2016">
      <w:pPr>
        <w:spacing w:after="0"/>
        <w:jc w:val="thaiDistribute"/>
        <w:rPr>
          <w:rFonts w:asciiTheme="majorBidi" w:hAnsiTheme="majorBidi" w:cstheme="majorBidi"/>
          <w:b/>
          <w:bCs/>
          <w:sz w:val="28"/>
        </w:rPr>
      </w:pPr>
      <w:r>
        <w:rPr>
          <w:rFonts w:asciiTheme="majorBidi" w:hAnsiTheme="majorBidi" w:cstheme="majorBidi"/>
          <w:b/>
          <w:bCs/>
          <w:sz w:val="28"/>
        </w:rPr>
        <w:t>The Company</w:t>
      </w:r>
    </w:p>
    <w:p w14:paraId="32B7566B" w14:textId="5EF6F3B0" w:rsidR="00AA2016" w:rsidRDefault="00AA2016" w:rsidP="00AA2016">
      <w:pPr>
        <w:spacing w:after="0"/>
        <w:jc w:val="thaiDistribute"/>
        <w:rPr>
          <w:rFonts w:asciiTheme="majorBidi" w:hAnsiTheme="majorBidi" w:cstheme="majorBidi"/>
          <w:sz w:val="28"/>
        </w:rPr>
      </w:pPr>
      <w:r>
        <w:rPr>
          <w:rFonts w:asciiTheme="majorBidi" w:hAnsiTheme="majorBidi" w:cstheme="majorBidi"/>
          <w:b/>
          <w:bCs/>
          <w:sz w:val="28"/>
        </w:rPr>
        <w:tab/>
      </w:r>
      <w:r w:rsidRPr="00AA2016">
        <w:rPr>
          <w:rFonts w:asciiTheme="majorBidi" w:hAnsiTheme="majorBidi" w:cstheme="majorBidi"/>
          <w:sz w:val="28"/>
        </w:rPr>
        <w:t>NVIDIA pioneered accelerated computing to help solve the most challenging computational problems</w:t>
      </w:r>
      <w:r w:rsidRPr="00AA2016">
        <w:rPr>
          <w:rFonts w:asciiTheme="majorBidi" w:hAnsiTheme="majorBidi" w:cs="Angsana New"/>
          <w:sz w:val="28"/>
          <w:cs/>
        </w:rPr>
        <w:t xml:space="preserve">. </w:t>
      </w:r>
      <w:r w:rsidRPr="00AA2016">
        <w:rPr>
          <w:rFonts w:asciiTheme="majorBidi" w:hAnsiTheme="majorBidi" w:cstheme="majorBidi"/>
          <w:sz w:val="28"/>
        </w:rPr>
        <w:t xml:space="preserve">Since </w:t>
      </w:r>
      <w:r w:rsidR="008B53AD">
        <w:rPr>
          <w:rFonts w:asciiTheme="majorBidi" w:hAnsiTheme="majorBidi" w:cstheme="majorBidi"/>
          <w:sz w:val="28"/>
        </w:rPr>
        <w:t xml:space="preserve">their </w:t>
      </w:r>
      <w:r w:rsidRPr="00AA2016">
        <w:rPr>
          <w:rFonts w:asciiTheme="majorBidi" w:hAnsiTheme="majorBidi" w:cstheme="majorBidi"/>
          <w:sz w:val="28"/>
        </w:rPr>
        <w:t xml:space="preserve">original focus on PC graphics, </w:t>
      </w:r>
      <w:r w:rsidR="008B53AD">
        <w:rPr>
          <w:rFonts w:asciiTheme="majorBidi" w:hAnsiTheme="majorBidi" w:cstheme="majorBidi"/>
          <w:sz w:val="28"/>
        </w:rPr>
        <w:t xml:space="preserve">they </w:t>
      </w:r>
      <w:r w:rsidRPr="00AA2016">
        <w:rPr>
          <w:rFonts w:asciiTheme="majorBidi" w:hAnsiTheme="majorBidi" w:cstheme="majorBidi"/>
          <w:sz w:val="28"/>
        </w:rPr>
        <w:t>have expanded to several other large and important computationally intensive fields</w:t>
      </w:r>
      <w:r w:rsidRPr="00AA2016">
        <w:rPr>
          <w:rFonts w:asciiTheme="majorBidi" w:hAnsiTheme="majorBidi" w:cs="Angsana New"/>
          <w:sz w:val="28"/>
          <w:cs/>
        </w:rPr>
        <w:t xml:space="preserve">. </w:t>
      </w:r>
      <w:r w:rsidRPr="00AA2016">
        <w:rPr>
          <w:rFonts w:asciiTheme="majorBidi" w:hAnsiTheme="majorBidi" w:cstheme="majorBidi"/>
          <w:sz w:val="28"/>
        </w:rPr>
        <w:t>Fueled by the sustained demand for exceptional 3D graphics and the scale of the gaming market, NVIDIA has leveraged its GPU architecture to create platforms for scientific computing, artificial intelligence, or AI, data science, autonomous vehicles, or AV, robotics, and augmented and virtual reality, or AR and VR</w:t>
      </w:r>
      <w:r w:rsidRPr="00AA2016">
        <w:rPr>
          <w:rFonts w:asciiTheme="majorBidi" w:hAnsiTheme="majorBidi" w:cs="Angsana New"/>
          <w:sz w:val="28"/>
          <w:cs/>
        </w:rPr>
        <w:t>.</w:t>
      </w:r>
    </w:p>
    <w:p w14:paraId="69AF233E" w14:textId="6048DF7F" w:rsidR="002412E0" w:rsidRDefault="002412E0" w:rsidP="00AA2016">
      <w:pPr>
        <w:spacing w:after="0"/>
        <w:jc w:val="thaiDistribute"/>
        <w:rPr>
          <w:rFonts w:asciiTheme="majorBidi" w:hAnsiTheme="majorBidi" w:cstheme="majorBidi"/>
          <w:sz w:val="28"/>
        </w:rPr>
      </w:pPr>
      <w:r>
        <w:rPr>
          <w:rFonts w:asciiTheme="majorBidi" w:hAnsiTheme="majorBidi" w:cstheme="majorBidi"/>
          <w:sz w:val="28"/>
        </w:rPr>
        <w:tab/>
      </w:r>
      <w:r w:rsidRPr="002412E0">
        <w:rPr>
          <w:rFonts w:asciiTheme="majorBidi" w:hAnsiTheme="majorBidi" w:cstheme="majorBidi"/>
          <w:sz w:val="28"/>
        </w:rPr>
        <w:t>The GPU was initially used to simulate human imagination, enabling the virtual worlds of video games and films</w:t>
      </w:r>
      <w:r w:rsidRPr="002412E0">
        <w:rPr>
          <w:rFonts w:asciiTheme="majorBidi" w:hAnsiTheme="majorBidi" w:cs="Angsana New"/>
          <w:sz w:val="28"/>
          <w:cs/>
        </w:rPr>
        <w:t xml:space="preserve">. </w:t>
      </w:r>
      <w:r w:rsidRPr="002412E0">
        <w:rPr>
          <w:rFonts w:asciiTheme="majorBidi" w:hAnsiTheme="majorBidi" w:cstheme="majorBidi"/>
          <w:sz w:val="28"/>
        </w:rPr>
        <w:t>Today, it also simulates human intelligence, enabling a deeper understanding of the physical world</w:t>
      </w:r>
      <w:r w:rsidRPr="002412E0">
        <w:rPr>
          <w:rFonts w:asciiTheme="majorBidi" w:hAnsiTheme="majorBidi" w:cs="Angsana New"/>
          <w:sz w:val="28"/>
          <w:cs/>
        </w:rPr>
        <w:t xml:space="preserve">. </w:t>
      </w:r>
      <w:r w:rsidRPr="002412E0">
        <w:rPr>
          <w:rFonts w:asciiTheme="majorBidi" w:hAnsiTheme="majorBidi" w:cstheme="majorBidi"/>
          <w:sz w:val="28"/>
        </w:rPr>
        <w:t>Its parallel processing capabilities, supported by thousands of computing cores, are essential to running deep learning algorithms</w:t>
      </w:r>
      <w:r w:rsidRPr="002412E0">
        <w:rPr>
          <w:rFonts w:asciiTheme="majorBidi" w:hAnsiTheme="majorBidi" w:cs="Angsana New"/>
          <w:sz w:val="28"/>
          <w:cs/>
        </w:rPr>
        <w:t xml:space="preserve">. </w:t>
      </w:r>
      <w:r w:rsidRPr="002412E0">
        <w:rPr>
          <w:rFonts w:asciiTheme="majorBidi" w:hAnsiTheme="majorBidi" w:cstheme="majorBidi"/>
          <w:sz w:val="28"/>
        </w:rPr>
        <w:t>This form of AI, in which software writes itself by learning from large amounts of data, can serve as the brain of computers, robots and self</w:t>
      </w:r>
      <w:r w:rsidRPr="002412E0">
        <w:rPr>
          <w:rFonts w:asciiTheme="majorBidi" w:hAnsiTheme="majorBidi" w:cs="Angsana New"/>
          <w:sz w:val="28"/>
          <w:cs/>
        </w:rPr>
        <w:t>-</w:t>
      </w:r>
      <w:r w:rsidRPr="002412E0">
        <w:rPr>
          <w:rFonts w:asciiTheme="majorBidi" w:hAnsiTheme="majorBidi" w:cstheme="majorBidi"/>
          <w:sz w:val="28"/>
        </w:rPr>
        <w:t xml:space="preserve">driving </w:t>
      </w:r>
      <w:r w:rsidRPr="002412E0">
        <w:rPr>
          <w:rFonts w:asciiTheme="majorBidi" w:hAnsiTheme="majorBidi" w:cstheme="majorBidi"/>
          <w:sz w:val="28"/>
        </w:rPr>
        <w:lastRenderedPageBreak/>
        <w:t>cars that can perceive and understand the world</w:t>
      </w:r>
      <w:r w:rsidRPr="002412E0">
        <w:rPr>
          <w:rFonts w:asciiTheme="majorBidi" w:hAnsiTheme="majorBidi" w:cs="Angsana New"/>
          <w:sz w:val="28"/>
          <w:cs/>
        </w:rPr>
        <w:t xml:space="preserve">. </w:t>
      </w:r>
      <w:r w:rsidRPr="002412E0">
        <w:rPr>
          <w:rFonts w:asciiTheme="majorBidi" w:hAnsiTheme="majorBidi" w:cstheme="majorBidi"/>
          <w:sz w:val="28"/>
        </w:rPr>
        <w:t>GPU</w:t>
      </w:r>
      <w:r w:rsidRPr="002412E0">
        <w:rPr>
          <w:rFonts w:asciiTheme="majorBidi" w:hAnsiTheme="majorBidi" w:cs="Angsana New"/>
          <w:sz w:val="28"/>
          <w:cs/>
        </w:rPr>
        <w:t>-</w:t>
      </w:r>
      <w:r w:rsidRPr="002412E0">
        <w:rPr>
          <w:rFonts w:asciiTheme="majorBidi" w:hAnsiTheme="majorBidi" w:cstheme="majorBidi"/>
          <w:sz w:val="28"/>
        </w:rPr>
        <w:t>powered deep learning is being adopted by thousands of enterprises to deliver services and products that would have been impossible with traditional coding</w:t>
      </w:r>
      <w:r w:rsidRPr="002412E0">
        <w:rPr>
          <w:rFonts w:asciiTheme="majorBidi" w:hAnsiTheme="majorBidi" w:cs="Angsana New"/>
          <w:sz w:val="28"/>
          <w:cs/>
        </w:rPr>
        <w:t>.</w:t>
      </w:r>
    </w:p>
    <w:p w14:paraId="6EEDA703" w14:textId="51EAA7B3" w:rsidR="002412E0" w:rsidRDefault="002412E0" w:rsidP="00AA2016">
      <w:pPr>
        <w:spacing w:after="0"/>
        <w:jc w:val="thaiDistribute"/>
        <w:rPr>
          <w:rFonts w:asciiTheme="majorBidi" w:hAnsiTheme="majorBidi" w:cstheme="majorBidi"/>
          <w:sz w:val="28"/>
        </w:rPr>
      </w:pPr>
      <w:r>
        <w:rPr>
          <w:rFonts w:asciiTheme="majorBidi" w:hAnsiTheme="majorBidi" w:cstheme="majorBidi"/>
          <w:sz w:val="28"/>
        </w:rPr>
        <w:tab/>
      </w:r>
      <w:r w:rsidRPr="002412E0">
        <w:rPr>
          <w:rFonts w:asciiTheme="majorBidi" w:hAnsiTheme="majorBidi" w:cstheme="majorBidi"/>
          <w:sz w:val="28"/>
        </w:rPr>
        <w:t xml:space="preserve">NVIDIA has a platform strategy, bringing together hardware and systems, software, algorithms and libraries, and services to create unique value for the markets </w:t>
      </w:r>
      <w:r w:rsidR="008B53AD">
        <w:rPr>
          <w:rFonts w:asciiTheme="majorBidi" w:hAnsiTheme="majorBidi" w:cstheme="majorBidi"/>
          <w:sz w:val="28"/>
        </w:rPr>
        <w:t xml:space="preserve">they </w:t>
      </w:r>
      <w:r w:rsidRPr="002412E0">
        <w:rPr>
          <w:rFonts w:asciiTheme="majorBidi" w:hAnsiTheme="majorBidi" w:cstheme="majorBidi"/>
          <w:sz w:val="28"/>
        </w:rPr>
        <w:t>serve</w:t>
      </w:r>
      <w:r w:rsidRPr="002412E0">
        <w:rPr>
          <w:rFonts w:asciiTheme="majorBidi" w:hAnsiTheme="majorBidi" w:cs="Angsana New"/>
          <w:sz w:val="28"/>
          <w:cs/>
        </w:rPr>
        <w:t xml:space="preserve">. </w:t>
      </w:r>
      <w:r w:rsidRPr="002412E0">
        <w:rPr>
          <w:rFonts w:asciiTheme="majorBidi" w:hAnsiTheme="majorBidi" w:cstheme="majorBidi"/>
          <w:sz w:val="28"/>
        </w:rPr>
        <w:t xml:space="preserve">While the computing requirements of these end markets are diverse, </w:t>
      </w:r>
      <w:r w:rsidR="008B53AD">
        <w:rPr>
          <w:rFonts w:asciiTheme="majorBidi" w:hAnsiTheme="majorBidi" w:cstheme="majorBidi"/>
          <w:sz w:val="28"/>
        </w:rPr>
        <w:t xml:space="preserve">they </w:t>
      </w:r>
      <w:r w:rsidRPr="002412E0">
        <w:rPr>
          <w:rFonts w:asciiTheme="majorBidi" w:hAnsiTheme="majorBidi" w:cstheme="majorBidi"/>
          <w:sz w:val="28"/>
        </w:rPr>
        <w:t xml:space="preserve">address them with a unified underlying architecture leveraging </w:t>
      </w:r>
      <w:r w:rsidR="008B53AD">
        <w:rPr>
          <w:rFonts w:asciiTheme="majorBidi" w:hAnsiTheme="majorBidi" w:cstheme="majorBidi"/>
          <w:sz w:val="28"/>
        </w:rPr>
        <w:t xml:space="preserve">their </w:t>
      </w:r>
      <w:r w:rsidRPr="002412E0">
        <w:rPr>
          <w:rFonts w:asciiTheme="majorBidi" w:hAnsiTheme="majorBidi" w:cstheme="majorBidi"/>
          <w:sz w:val="28"/>
        </w:rPr>
        <w:t>GPUs and software stacks</w:t>
      </w:r>
      <w:r w:rsidRPr="002412E0">
        <w:rPr>
          <w:rFonts w:asciiTheme="majorBidi" w:hAnsiTheme="majorBidi" w:cs="Angsana New"/>
          <w:sz w:val="28"/>
          <w:cs/>
        </w:rPr>
        <w:t xml:space="preserve">. </w:t>
      </w:r>
      <w:r w:rsidRPr="002412E0">
        <w:rPr>
          <w:rFonts w:asciiTheme="majorBidi" w:hAnsiTheme="majorBidi" w:cstheme="majorBidi"/>
          <w:sz w:val="28"/>
        </w:rPr>
        <w:t xml:space="preserve">The programmable nature of </w:t>
      </w:r>
      <w:r w:rsidR="008B53AD">
        <w:rPr>
          <w:rFonts w:asciiTheme="majorBidi" w:hAnsiTheme="majorBidi" w:cstheme="majorBidi"/>
          <w:sz w:val="28"/>
        </w:rPr>
        <w:t xml:space="preserve">their </w:t>
      </w:r>
      <w:r w:rsidRPr="002412E0">
        <w:rPr>
          <w:rFonts w:asciiTheme="majorBidi" w:hAnsiTheme="majorBidi" w:cstheme="majorBidi"/>
          <w:sz w:val="28"/>
        </w:rPr>
        <w:t xml:space="preserve">architecture allows </w:t>
      </w:r>
      <w:r w:rsidR="00A418F4">
        <w:rPr>
          <w:rFonts w:asciiTheme="majorBidi" w:hAnsiTheme="majorBidi" w:cstheme="majorBidi"/>
          <w:sz w:val="28"/>
        </w:rPr>
        <w:t>NVIDIA</w:t>
      </w:r>
      <w:r w:rsidRPr="002412E0">
        <w:rPr>
          <w:rFonts w:asciiTheme="majorBidi" w:hAnsiTheme="majorBidi" w:cstheme="majorBidi"/>
          <w:sz w:val="28"/>
        </w:rPr>
        <w:t xml:space="preserve"> to support several multi</w:t>
      </w:r>
      <w:r w:rsidRPr="002412E0">
        <w:rPr>
          <w:rFonts w:asciiTheme="majorBidi" w:hAnsiTheme="majorBidi" w:cs="Angsana New"/>
          <w:sz w:val="28"/>
          <w:cs/>
        </w:rPr>
        <w:t>-</w:t>
      </w:r>
      <w:r w:rsidRPr="002412E0">
        <w:rPr>
          <w:rFonts w:asciiTheme="majorBidi" w:hAnsiTheme="majorBidi" w:cstheme="majorBidi"/>
          <w:sz w:val="28"/>
        </w:rPr>
        <w:t>billion</w:t>
      </w:r>
      <w:r w:rsidRPr="002412E0">
        <w:rPr>
          <w:rFonts w:asciiTheme="majorBidi" w:hAnsiTheme="majorBidi" w:cs="Angsana New"/>
          <w:sz w:val="28"/>
          <w:cs/>
        </w:rPr>
        <w:t>-</w:t>
      </w:r>
      <w:r w:rsidRPr="002412E0">
        <w:rPr>
          <w:rFonts w:asciiTheme="majorBidi" w:hAnsiTheme="majorBidi" w:cstheme="majorBidi"/>
          <w:sz w:val="28"/>
        </w:rPr>
        <w:t>dollar end markets with the same underlying technology by using a variety of software stacks developed either internally or by third party developers and partners</w:t>
      </w:r>
      <w:r w:rsidRPr="002412E0">
        <w:rPr>
          <w:rFonts w:asciiTheme="majorBidi" w:hAnsiTheme="majorBidi" w:cs="Angsana New"/>
          <w:sz w:val="28"/>
          <w:cs/>
        </w:rPr>
        <w:t xml:space="preserve">. </w:t>
      </w:r>
      <w:r w:rsidRPr="002412E0">
        <w:rPr>
          <w:rFonts w:asciiTheme="majorBidi" w:hAnsiTheme="majorBidi" w:cstheme="majorBidi"/>
          <w:sz w:val="28"/>
        </w:rPr>
        <w:t xml:space="preserve">The large and growing number of developers across </w:t>
      </w:r>
      <w:r w:rsidR="008B53AD">
        <w:rPr>
          <w:rFonts w:asciiTheme="majorBidi" w:hAnsiTheme="majorBidi" w:cstheme="majorBidi"/>
          <w:sz w:val="28"/>
        </w:rPr>
        <w:t xml:space="preserve">their </w:t>
      </w:r>
      <w:r w:rsidRPr="002412E0">
        <w:rPr>
          <w:rFonts w:asciiTheme="majorBidi" w:hAnsiTheme="majorBidi" w:cstheme="majorBidi"/>
          <w:sz w:val="28"/>
        </w:rPr>
        <w:t xml:space="preserve">platforms strengthens </w:t>
      </w:r>
      <w:r w:rsidR="008B53AD">
        <w:rPr>
          <w:rFonts w:asciiTheme="majorBidi" w:hAnsiTheme="majorBidi" w:cstheme="majorBidi"/>
          <w:sz w:val="28"/>
        </w:rPr>
        <w:t xml:space="preserve">their </w:t>
      </w:r>
      <w:r w:rsidRPr="002412E0">
        <w:rPr>
          <w:rFonts w:asciiTheme="majorBidi" w:hAnsiTheme="majorBidi" w:cstheme="majorBidi"/>
          <w:sz w:val="28"/>
        </w:rPr>
        <w:t>ecosystem and increases the value o</w:t>
      </w:r>
      <w:r>
        <w:rPr>
          <w:rFonts w:asciiTheme="majorBidi" w:hAnsiTheme="majorBidi" w:cstheme="majorBidi"/>
          <w:sz w:val="28"/>
        </w:rPr>
        <w:t xml:space="preserve">f </w:t>
      </w:r>
      <w:r w:rsidR="008B53AD">
        <w:rPr>
          <w:rFonts w:asciiTheme="majorBidi" w:hAnsiTheme="majorBidi" w:cstheme="majorBidi"/>
          <w:sz w:val="28"/>
        </w:rPr>
        <w:t xml:space="preserve">their </w:t>
      </w:r>
      <w:r>
        <w:rPr>
          <w:rFonts w:asciiTheme="majorBidi" w:hAnsiTheme="majorBidi" w:cstheme="majorBidi"/>
          <w:sz w:val="28"/>
        </w:rPr>
        <w:t xml:space="preserve">platform to </w:t>
      </w:r>
      <w:r w:rsidR="008B53AD">
        <w:rPr>
          <w:rFonts w:asciiTheme="majorBidi" w:hAnsiTheme="majorBidi" w:cstheme="majorBidi"/>
          <w:sz w:val="28"/>
        </w:rPr>
        <w:t xml:space="preserve">their </w:t>
      </w:r>
      <w:r>
        <w:rPr>
          <w:rFonts w:asciiTheme="majorBidi" w:hAnsiTheme="majorBidi" w:cstheme="majorBidi"/>
          <w:sz w:val="28"/>
        </w:rPr>
        <w:t>customers</w:t>
      </w:r>
      <w:r>
        <w:rPr>
          <w:rFonts w:asciiTheme="majorBidi" w:hAnsiTheme="majorBidi" w:cs="Angsana New"/>
          <w:sz w:val="28"/>
          <w:cs/>
        </w:rPr>
        <w:t>.</w:t>
      </w:r>
    </w:p>
    <w:p w14:paraId="7F9ADD26" w14:textId="761F9581" w:rsidR="002412E0" w:rsidRPr="002412E0" w:rsidRDefault="002412E0" w:rsidP="00AA2016">
      <w:pPr>
        <w:spacing w:after="0"/>
        <w:jc w:val="thaiDistribute"/>
        <w:rPr>
          <w:rFonts w:asciiTheme="majorBidi" w:hAnsiTheme="majorBidi" w:cstheme="majorBidi"/>
          <w:b/>
          <w:bCs/>
          <w:sz w:val="28"/>
        </w:rPr>
      </w:pPr>
      <w:r w:rsidRPr="002412E0">
        <w:rPr>
          <w:rFonts w:asciiTheme="majorBidi" w:hAnsiTheme="majorBidi" w:cstheme="majorBidi"/>
          <w:b/>
          <w:bCs/>
          <w:sz w:val="28"/>
        </w:rPr>
        <w:t>Business</w:t>
      </w:r>
      <w:r>
        <w:rPr>
          <w:rFonts w:asciiTheme="majorBidi" w:hAnsiTheme="majorBidi" w:cstheme="majorBidi"/>
          <w:b/>
          <w:bCs/>
          <w:sz w:val="28"/>
        </w:rPr>
        <w:t>es</w:t>
      </w:r>
    </w:p>
    <w:p w14:paraId="78DFB374" w14:textId="7D183F2C" w:rsidR="002412E0" w:rsidRDefault="008B53AD" w:rsidP="002412E0">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2412E0" w:rsidRPr="002412E0">
        <w:rPr>
          <w:rFonts w:asciiTheme="majorBidi" w:hAnsiTheme="majorBidi" w:cstheme="majorBidi"/>
          <w:sz w:val="28"/>
        </w:rPr>
        <w:t xml:space="preserve">report </w:t>
      </w:r>
      <w:r>
        <w:rPr>
          <w:rFonts w:asciiTheme="majorBidi" w:hAnsiTheme="majorBidi" w:cstheme="majorBidi"/>
          <w:sz w:val="28"/>
        </w:rPr>
        <w:t xml:space="preserve">their </w:t>
      </w:r>
      <w:r w:rsidR="002412E0" w:rsidRPr="002412E0">
        <w:rPr>
          <w:rFonts w:asciiTheme="majorBidi" w:hAnsiTheme="majorBidi" w:cstheme="majorBidi"/>
          <w:sz w:val="28"/>
        </w:rPr>
        <w:t>business results in two segments</w:t>
      </w:r>
      <w:r w:rsidR="002412E0" w:rsidRPr="002412E0">
        <w:rPr>
          <w:rFonts w:asciiTheme="majorBidi" w:hAnsiTheme="majorBidi" w:cs="Angsana New"/>
          <w:sz w:val="28"/>
          <w:cs/>
        </w:rPr>
        <w:t xml:space="preserve">. </w:t>
      </w:r>
    </w:p>
    <w:p w14:paraId="2429A7C3" w14:textId="29BC3F1F" w:rsidR="002412E0" w:rsidRDefault="008B53AD" w:rsidP="002412E0">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2412E0" w:rsidRPr="002412E0">
        <w:rPr>
          <w:rFonts w:asciiTheme="majorBidi" w:hAnsiTheme="majorBidi" w:cstheme="majorBidi"/>
          <w:sz w:val="28"/>
        </w:rPr>
        <w:t xml:space="preserve">Graphics segment includes GeForce GPUs for gaming and PCs, the GeForce NOW game streaming service and related infrastructure, and solutions for gaming platforms; </w:t>
      </w:r>
      <w:proofErr w:type="spellStart"/>
      <w:r w:rsidR="002412E0" w:rsidRPr="002412E0">
        <w:rPr>
          <w:rFonts w:asciiTheme="majorBidi" w:hAnsiTheme="majorBidi" w:cstheme="majorBidi"/>
          <w:sz w:val="28"/>
        </w:rPr>
        <w:t>Quadro</w:t>
      </w:r>
      <w:proofErr w:type="spellEnd"/>
      <w:r w:rsidR="002412E0" w:rsidRPr="002412E0">
        <w:rPr>
          <w:rFonts w:asciiTheme="majorBidi" w:hAnsiTheme="majorBidi" w:cs="Angsana New"/>
          <w:sz w:val="28"/>
          <w:cs/>
        </w:rPr>
        <w:t>/</w:t>
      </w:r>
      <w:r w:rsidR="002412E0" w:rsidRPr="002412E0">
        <w:rPr>
          <w:rFonts w:asciiTheme="majorBidi" w:hAnsiTheme="majorBidi" w:cstheme="majorBidi"/>
          <w:sz w:val="28"/>
        </w:rPr>
        <w:t xml:space="preserve">NVIDIA RTX GPUs for enterprise workstation graphics; virtual GPU, or </w:t>
      </w:r>
      <w:proofErr w:type="spellStart"/>
      <w:r w:rsidR="002412E0" w:rsidRPr="002412E0">
        <w:rPr>
          <w:rFonts w:asciiTheme="majorBidi" w:hAnsiTheme="majorBidi" w:cstheme="majorBidi"/>
          <w:sz w:val="28"/>
        </w:rPr>
        <w:t>vGPU</w:t>
      </w:r>
      <w:proofErr w:type="spellEnd"/>
      <w:r w:rsidR="002412E0" w:rsidRPr="002412E0">
        <w:rPr>
          <w:rFonts w:asciiTheme="majorBidi" w:hAnsiTheme="majorBidi" w:cstheme="majorBidi"/>
          <w:sz w:val="28"/>
        </w:rPr>
        <w:t>, software for cloud</w:t>
      </w:r>
      <w:r w:rsidR="002412E0" w:rsidRPr="002412E0">
        <w:rPr>
          <w:rFonts w:asciiTheme="majorBidi" w:hAnsiTheme="majorBidi" w:cs="Angsana New"/>
          <w:sz w:val="28"/>
          <w:cs/>
        </w:rPr>
        <w:t>-</w:t>
      </w:r>
      <w:r w:rsidR="002412E0" w:rsidRPr="002412E0">
        <w:rPr>
          <w:rFonts w:asciiTheme="majorBidi" w:hAnsiTheme="majorBidi" w:cstheme="majorBidi"/>
          <w:sz w:val="28"/>
        </w:rPr>
        <w:t xml:space="preserve">based visual and virtual computing; automotive platforms for infotainment systems; and </w:t>
      </w:r>
      <w:proofErr w:type="spellStart"/>
      <w:r w:rsidR="002412E0" w:rsidRPr="002412E0">
        <w:rPr>
          <w:rFonts w:asciiTheme="majorBidi" w:hAnsiTheme="majorBidi" w:cstheme="majorBidi"/>
          <w:sz w:val="28"/>
        </w:rPr>
        <w:t>Omniverse</w:t>
      </w:r>
      <w:proofErr w:type="spellEnd"/>
      <w:r w:rsidR="002412E0" w:rsidRPr="002412E0">
        <w:rPr>
          <w:rFonts w:asciiTheme="majorBidi" w:hAnsiTheme="majorBidi" w:cstheme="majorBidi"/>
          <w:sz w:val="28"/>
        </w:rPr>
        <w:t xml:space="preserve"> software for building 3D designs and virtual worlds</w:t>
      </w:r>
      <w:r w:rsidR="002412E0" w:rsidRPr="002412E0">
        <w:rPr>
          <w:rFonts w:asciiTheme="majorBidi" w:hAnsiTheme="majorBidi" w:cs="Angsana New"/>
          <w:sz w:val="28"/>
          <w:cs/>
        </w:rPr>
        <w:t xml:space="preserve">. </w:t>
      </w:r>
    </w:p>
    <w:p w14:paraId="30920314" w14:textId="2C33CC2D" w:rsidR="002412E0" w:rsidRDefault="008B53AD" w:rsidP="002412E0">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2412E0" w:rsidRPr="002412E0">
        <w:rPr>
          <w:rFonts w:asciiTheme="majorBidi" w:hAnsiTheme="majorBidi" w:cstheme="majorBidi"/>
          <w:sz w:val="28"/>
        </w:rPr>
        <w:t xml:space="preserve">Compute &amp; Networking segment includes Data Center platforms and systems for AI, HPC, and accelerated computing; </w:t>
      </w:r>
      <w:proofErr w:type="spellStart"/>
      <w:r w:rsidR="002412E0" w:rsidRPr="002412E0">
        <w:rPr>
          <w:rFonts w:asciiTheme="majorBidi" w:hAnsiTheme="majorBidi" w:cstheme="majorBidi"/>
          <w:sz w:val="28"/>
        </w:rPr>
        <w:t>Mellanox</w:t>
      </w:r>
      <w:proofErr w:type="spellEnd"/>
      <w:r w:rsidR="002412E0" w:rsidRPr="002412E0">
        <w:rPr>
          <w:rFonts w:asciiTheme="majorBidi" w:hAnsiTheme="majorBidi" w:cstheme="majorBidi"/>
          <w:sz w:val="28"/>
        </w:rPr>
        <w:t xml:space="preserve"> networking and interconnect solutions; automotive AI Cockpit, autonomous driving development agreements, and autonomous vehicle solutions; cryptocurrency mining processors, or CMP; Jetson for robotics and other embedded platforms; and NVIDIA AI Enterprise and other software</w:t>
      </w:r>
      <w:r w:rsidR="002412E0" w:rsidRPr="002412E0">
        <w:rPr>
          <w:rFonts w:asciiTheme="majorBidi" w:hAnsiTheme="majorBidi" w:cs="Angsana New"/>
          <w:sz w:val="28"/>
          <w:cs/>
        </w:rPr>
        <w:t>.</w:t>
      </w:r>
    </w:p>
    <w:p w14:paraId="0096633C" w14:textId="71FA925D" w:rsidR="002412E0" w:rsidRDefault="002412E0" w:rsidP="002412E0">
      <w:pPr>
        <w:spacing w:after="0"/>
        <w:jc w:val="thaiDistribute"/>
        <w:rPr>
          <w:rFonts w:asciiTheme="majorBidi" w:hAnsiTheme="majorBidi" w:cstheme="majorBidi"/>
          <w:b/>
          <w:bCs/>
          <w:sz w:val="28"/>
        </w:rPr>
      </w:pPr>
      <w:r w:rsidRPr="002412E0">
        <w:rPr>
          <w:rFonts w:asciiTheme="majorBidi" w:hAnsiTheme="majorBidi" w:cstheme="majorBidi"/>
          <w:b/>
          <w:bCs/>
          <w:sz w:val="28"/>
        </w:rPr>
        <w:t>Markets</w:t>
      </w:r>
    </w:p>
    <w:p w14:paraId="1E4EDA0A" w14:textId="51B46051"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 xml:space="preserve">specialize in markets in which </w:t>
      </w:r>
      <w:r>
        <w:rPr>
          <w:rFonts w:asciiTheme="majorBidi" w:hAnsiTheme="majorBidi" w:cstheme="majorBidi"/>
          <w:sz w:val="28"/>
        </w:rPr>
        <w:t xml:space="preserve">their </w:t>
      </w:r>
      <w:r w:rsidR="00DA0513" w:rsidRPr="00DA0513">
        <w:rPr>
          <w:rFonts w:asciiTheme="majorBidi" w:hAnsiTheme="majorBidi" w:cstheme="majorBidi"/>
          <w:sz w:val="28"/>
        </w:rPr>
        <w:t>computing platforms can provide tremendous acceleration for applications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These platforms incorporate processors, interconnects, software, algorithms, systems, and services to deliver unique value</w:t>
      </w:r>
      <w:r w:rsidR="00DA0513" w:rsidRPr="00DA0513">
        <w:rPr>
          <w:rFonts w:asciiTheme="majorBidi" w:hAnsiTheme="majorBidi" w:cs="Angsana New"/>
          <w:sz w:val="28"/>
          <w:cs/>
        </w:rPr>
        <w:t xml:space="preserve">. </w:t>
      </w:r>
      <w:r>
        <w:rPr>
          <w:rFonts w:asciiTheme="majorBidi" w:hAnsiTheme="majorBidi" w:cstheme="majorBidi"/>
          <w:sz w:val="28"/>
        </w:rPr>
        <w:t xml:space="preserve">Their </w:t>
      </w:r>
      <w:r w:rsidR="00DA0513" w:rsidRPr="00DA0513">
        <w:rPr>
          <w:rFonts w:asciiTheme="majorBidi" w:hAnsiTheme="majorBidi" w:cstheme="majorBidi"/>
          <w:sz w:val="28"/>
        </w:rPr>
        <w:t xml:space="preserve">platforms address four large markets where </w:t>
      </w:r>
      <w:r>
        <w:rPr>
          <w:rFonts w:asciiTheme="majorBidi" w:hAnsiTheme="majorBidi" w:cstheme="majorBidi"/>
          <w:sz w:val="28"/>
        </w:rPr>
        <w:t xml:space="preserve">their </w:t>
      </w:r>
      <w:r w:rsidR="00DA0513" w:rsidRPr="00DA0513">
        <w:rPr>
          <w:rFonts w:asciiTheme="majorBidi" w:hAnsiTheme="majorBidi" w:cstheme="majorBidi"/>
          <w:sz w:val="28"/>
        </w:rPr>
        <w:t>expertise is critical</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Gaming, Data Center, Professional Visualization, and Automotive</w:t>
      </w:r>
      <w:r w:rsidR="00DA0513" w:rsidRPr="00DA0513">
        <w:rPr>
          <w:rFonts w:asciiTheme="majorBidi" w:hAnsiTheme="majorBidi" w:cs="Angsana New"/>
          <w:sz w:val="28"/>
          <w:cs/>
        </w:rPr>
        <w:t xml:space="preserve">. </w:t>
      </w:r>
    </w:p>
    <w:p w14:paraId="17036F39" w14:textId="77777777" w:rsidR="00DA0513" w:rsidRPr="00DA0513" w:rsidRDefault="00DA0513" w:rsidP="00DA0513">
      <w:pPr>
        <w:spacing w:after="0"/>
        <w:jc w:val="thaiDistribute"/>
        <w:rPr>
          <w:rFonts w:asciiTheme="majorBidi" w:hAnsiTheme="majorBidi" w:cstheme="majorBidi"/>
          <w:b/>
          <w:bCs/>
          <w:i/>
          <w:iCs/>
          <w:sz w:val="28"/>
        </w:rPr>
      </w:pPr>
      <w:r w:rsidRPr="00DA0513">
        <w:rPr>
          <w:rFonts w:asciiTheme="majorBidi" w:hAnsiTheme="majorBidi" w:cstheme="majorBidi"/>
          <w:b/>
          <w:bCs/>
          <w:i/>
          <w:iCs/>
          <w:sz w:val="28"/>
        </w:rPr>
        <w:t xml:space="preserve">Gaming </w:t>
      </w:r>
    </w:p>
    <w:p w14:paraId="7368924F" w14:textId="77777777"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Gaming is the largest entertainment industry, with PC gaming as the most predominant platform</w:t>
      </w:r>
      <w:r w:rsidRPr="00DA0513">
        <w:rPr>
          <w:rFonts w:asciiTheme="majorBidi" w:hAnsiTheme="majorBidi" w:cs="Angsana New"/>
          <w:sz w:val="28"/>
          <w:cs/>
        </w:rPr>
        <w:t xml:space="preserve">. </w:t>
      </w:r>
      <w:r w:rsidRPr="00DA0513">
        <w:rPr>
          <w:rFonts w:asciiTheme="majorBidi" w:hAnsiTheme="majorBidi" w:cstheme="majorBidi"/>
          <w:sz w:val="28"/>
        </w:rPr>
        <w:t>Many factors propel computer gaming</w:t>
      </w:r>
      <w:r w:rsidRPr="00DA0513">
        <w:rPr>
          <w:rFonts w:asciiTheme="majorBidi" w:hAnsiTheme="majorBidi" w:cs="Angsana New"/>
          <w:sz w:val="28"/>
          <w:cs/>
        </w:rPr>
        <w:t>’</w:t>
      </w:r>
      <w:r w:rsidRPr="00DA0513">
        <w:rPr>
          <w:rFonts w:asciiTheme="majorBidi" w:hAnsiTheme="majorBidi" w:cstheme="majorBidi"/>
          <w:sz w:val="28"/>
        </w:rPr>
        <w:t xml:space="preserve">s growth, including new high production value games and franchises, the continued rise of competitive gaming or eSports, social connectivity and the demand for more content from game streamers, </w:t>
      </w:r>
      <w:proofErr w:type="spellStart"/>
      <w:r w:rsidRPr="00DA0513">
        <w:rPr>
          <w:rFonts w:asciiTheme="majorBidi" w:hAnsiTheme="majorBidi" w:cstheme="majorBidi"/>
          <w:sz w:val="28"/>
        </w:rPr>
        <w:t>modders</w:t>
      </w:r>
      <w:proofErr w:type="spellEnd"/>
      <w:r w:rsidRPr="00DA0513">
        <w:rPr>
          <w:rFonts w:asciiTheme="majorBidi" w:hAnsiTheme="majorBidi" w:cstheme="majorBidi"/>
          <w:sz w:val="28"/>
        </w:rPr>
        <w:t xml:space="preserve"> and creators</w:t>
      </w:r>
      <w:r w:rsidRPr="00DA0513">
        <w:rPr>
          <w:rFonts w:asciiTheme="majorBidi" w:hAnsiTheme="majorBidi" w:cs="Angsana New"/>
          <w:sz w:val="28"/>
          <w:cs/>
        </w:rPr>
        <w:t xml:space="preserve">. </w:t>
      </w:r>
    </w:p>
    <w:p w14:paraId="2DE7BB3E" w14:textId="0D738127"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DA0513" w:rsidRPr="00DA0513">
        <w:rPr>
          <w:rFonts w:asciiTheme="majorBidi" w:hAnsiTheme="majorBidi" w:cstheme="majorBidi"/>
          <w:sz w:val="28"/>
        </w:rPr>
        <w:t xml:space="preserve">gaming platforms leverage </w:t>
      </w:r>
      <w:r>
        <w:rPr>
          <w:rFonts w:asciiTheme="majorBidi" w:hAnsiTheme="majorBidi" w:cstheme="majorBidi"/>
          <w:sz w:val="28"/>
        </w:rPr>
        <w:t xml:space="preserve">their </w:t>
      </w:r>
      <w:r w:rsidR="00DA0513" w:rsidRPr="00DA0513">
        <w:rPr>
          <w:rFonts w:asciiTheme="majorBidi" w:hAnsiTheme="majorBidi" w:cstheme="majorBidi"/>
          <w:sz w:val="28"/>
        </w:rPr>
        <w:t>GPUs and sophisticated software to enhance the gaming experience with smoother, higher quality graphics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developed NVIDIA RTX to bring next generation graphics and AI to games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NVIDIA RTX features ray tracing technology for real</w:t>
      </w:r>
      <w:r w:rsidR="00DA0513" w:rsidRPr="00DA0513">
        <w:rPr>
          <w:rFonts w:asciiTheme="majorBidi" w:hAnsiTheme="majorBidi" w:cs="Angsana New"/>
          <w:sz w:val="28"/>
          <w:cs/>
        </w:rPr>
        <w:t>-</w:t>
      </w:r>
      <w:r w:rsidR="00DA0513" w:rsidRPr="00DA0513">
        <w:rPr>
          <w:rFonts w:asciiTheme="majorBidi" w:hAnsiTheme="majorBidi" w:cstheme="majorBidi"/>
          <w:sz w:val="28"/>
        </w:rPr>
        <w:t>time, cinematic</w:t>
      </w:r>
      <w:r w:rsidR="00DA0513" w:rsidRPr="00DA0513">
        <w:rPr>
          <w:rFonts w:asciiTheme="majorBidi" w:hAnsiTheme="majorBidi" w:cs="Angsana New"/>
          <w:sz w:val="28"/>
          <w:cs/>
        </w:rPr>
        <w:t>-</w:t>
      </w:r>
      <w:r w:rsidR="00DA0513" w:rsidRPr="00DA0513">
        <w:rPr>
          <w:rFonts w:asciiTheme="majorBidi" w:hAnsiTheme="majorBidi" w:cstheme="majorBidi"/>
          <w:sz w:val="28"/>
        </w:rPr>
        <w:t>quality rendering</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Ray tracing, which has long been used for special effects in the movie industry, is a computationally intensive technique that simulates the physical behavior of light to </w:t>
      </w:r>
      <w:r w:rsidR="00DA0513" w:rsidRPr="00DA0513">
        <w:rPr>
          <w:rFonts w:asciiTheme="majorBidi" w:hAnsiTheme="majorBidi" w:cstheme="majorBidi"/>
          <w:sz w:val="28"/>
        </w:rPr>
        <w:lastRenderedPageBreak/>
        <w:t>achieve greater realism in computer</w:t>
      </w:r>
      <w:r w:rsidR="00DA0513" w:rsidRPr="00DA0513">
        <w:rPr>
          <w:rFonts w:asciiTheme="majorBidi" w:hAnsiTheme="majorBidi" w:cs="Angsana New"/>
          <w:sz w:val="28"/>
          <w:cs/>
        </w:rPr>
        <w:t>-</w:t>
      </w:r>
      <w:r w:rsidR="00DA0513" w:rsidRPr="00DA0513">
        <w:rPr>
          <w:rFonts w:asciiTheme="majorBidi" w:hAnsiTheme="majorBidi" w:cstheme="majorBidi"/>
          <w:sz w:val="28"/>
        </w:rPr>
        <w:t>generated scenes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NVIDIA RTX also features deep learning super sampling, or NVIDIA DLSS, </w:t>
      </w:r>
      <w:r>
        <w:rPr>
          <w:rFonts w:asciiTheme="majorBidi" w:hAnsiTheme="majorBidi" w:cstheme="majorBidi"/>
          <w:sz w:val="28"/>
        </w:rPr>
        <w:t xml:space="preserve">their </w:t>
      </w:r>
      <w:r w:rsidR="00DA0513" w:rsidRPr="00DA0513">
        <w:rPr>
          <w:rFonts w:asciiTheme="majorBidi" w:hAnsiTheme="majorBidi" w:cstheme="majorBidi"/>
          <w:sz w:val="28"/>
        </w:rPr>
        <w:t>AI technology that boosts frame rates while generating beautiful, sharp images for games</w:t>
      </w:r>
      <w:r w:rsidR="00DA0513" w:rsidRPr="00DA0513">
        <w:rPr>
          <w:rFonts w:asciiTheme="majorBidi" w:hAnsiTheme="majorBidi" w:cs="Angsana New"/>
          <w:sz w:val="28"/>
          <w:cs/>
        </w:rPr>
        <w:t xml:space="preserve">. </w:t>
      </w:r>
    </w:p>
    <w:p w14:paraId="34CDF98B" w14:textId="3AF1FDF3" w:rsidR="002412E0"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DA0513" w:rsidRPr="00DA0513">
        <w:rPr>
          <w:rFonts w:asciiTheme="majorBidi" w:hAnsiTheme="majorBidi" w:cstheme="majorBidi"/>
          <w:sz w:val="28"/>
        </w:rPr>
        <w:t>products for the gaming market include GeForce RTX and GeForce GTX GPUs for gaming desktop and laptop PCs, GeForce NOW cloud gaming for playing PC games on underpowered devices, SHIELD for high quality streaming on TV, as well as platforms and development services for specialized console gaming devices</w:t>
      </w:r>
      <w:r w:rsidR="00DA0513" w:rsidRPr="00DA0513">
        <w:rPr>
          <w:rFonts w:asciiTheme="majorBidi" w:hAnsiTheme="majorBidi" w:cs="Angsana New"/>
          <w:sz w:val="28"/>
          <w:cs/>
        </w:rPr>
        <w:t>.</w:t>
      </w:r>
    </w:p>
    <w:p w14:paraId="4945CB02" w14:textId="77777777" w:rsidR="00DA0513" w:rsidRPr="00DA0513" w:rsidRDefault="00DA0513" w:rsidP="00DA0513">
      <w:pPr>
        <w:spacing w:after="0"/>
        <w:jc w:val="thaiDistribute"/>
        <w:rPr>
          <w:rFonts w:asciiTheme="majorBidi" w:hAnsiTheme="majorBidi" w:cstheme="majorBidi"/>
          <w:b/>
          <w:bCs/>
          <w:i/>
          <w:iCs/>
          <w:sz w:val="28"/>
        </w:rPr>
      </w:pPr>
      <w:r w:rsidRPr="00DA0513">
        <w:rPr>
          <w:rFonts w:asciiTheme="majorBidi" w:hAnsiTheme="majorBidi" w:cstheme="majorBidi"/>
          <w:b/>
          <w:bCs/>
          <w:i/>
          <w:iCs/>
          <w:sz w:val="28"/>
        </w:rPr>
        <w:t xml:space="preserve">Data Center </w:t>
      </w:r>
    </w:p>
    <w:p w14:paraId="5E673C96" w14:textId="0DA5A6B6"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The NVIDIA computing platform is focused on accelerating the most compute</w:t>
      </w:r>
      <w:r w:rsidRPr="00DA0513">
        <w:rPr>
          <w:rFonts w:asciiTheme="majorBidi" w:hAnsiTheme="majorBidi" w:cs="Angsana New"/>
          <w:sz w:val="28"/>
          <w:cs/>
        </w:rPr>
        <w:t>-</w:t>
      </w:r>
      <w:r w:rsidRPr="00DA0513">
        <w:rPr>
          <w:rFonts w:asciiTheme="majorBidi" w:hAnsiTheme="majorBidi" w:cstheme="majorBidi"/>
          <w:sz w:val="28"/>
        </w:rPr>
        <w:t xml:space="preserve">intensive workloads, such as AI, data analytics, graphics and scientific computing, across </w:t>
      </w:r>
      <w:proofErr w:type="spellStart"/>
      <w:r w:rsidRPr="00DA0513">
        <w:rPr>
          <w:rFonts w:asciiTheme="majorBidi" w:hAnsiTheme="majorBidi" w:cstheme="majorBidi"/>
          <w:sz w:val="28"/>
        </w:rPr>
        <w:t>hyperscale</w:t>
      </w:r>
      <w:proofErr w:type="spellEnd"/>
      <w:r w:rsidRPr="00DA0513">
        <w:rPr>
          <w:rFonts w:asciiTheme="majorBidi" w:hAnsiTheme="majorBidi" w:cstheme="majorBidi"/>
          <w:sz w:val="28"/>
        </w:rPr>
        <w:t>, cloud, enterprise, public sector, and edge data centers</w:t>
      </w:r>
      <w:r w:rsidRPr="00DA0513">
        <w:rPr>
          <w:rFonts w:asciiTheme="majorBidi" w:hAnsiTheme="majorBidi" w:cs="Angsana New"/>
          <w:sz w:val="28"/>
          <w:cs/>
        </w:rPr>
        <w:t xml:space="preserve">. </w:t>
      </w:r>
      <w:r w:rsidRPr="00DA0513">
        <w:rPr>
          <w:rFonts w:asciiTheme="majorBidi" w:hAnsiTheme="majorBidi" w:cstheme="majorBidi"/>
          <w:sz w:val="28"/>
        </w:rPr>
        <w:t xml:space="preserve">The platform consists of </w:t>
      </w:r>
      <w:r w:rsidR="008B53AD">
        <w:rPr>
          <w:rFonts w:asciiTheme="majorBidi" w:hAnsiTheme="majorBidi" w:cstheme="majorBidi"/>
          <w:sz w:val="28"/>
        </w:rPr>
        <w:t xml:space="preserve">their </w:t>
      </w:r>
      <w:r w:rsidRPr="00DA0513">
        <w:rPr>
          <w:rFonts w:asciiTheme="majorBidi" w:hAnsiTheme="majorBidi" w:cstheme="majorBidi"/>
          <w:sz w:val="28"/>
        </w:rPr>
        <w:t xml:space="preserve">energy efficient GPUs, data processing units, or DPUs, interconnects and systems, </w:t>
      </w:r>
      <w:r w:rsidR="008B53AD">
        <w:rPr>
          <w:rFonts w:asciiTheme="majorBidi" w:hAnsiTheme="majorBidi" w:cstheme="majorBidi"/>
          <w:sz w:val="28"/>
        </w:rPr>
        <w:t xml:space="preserve">their </w:t>
      </w:r>
      <w:r w:rsidRPr="00DA0513">
        <w:rPr>
          <w:rFonts w:asciiTheme="majorBidi" w:hAnsiTheme="majorBidi" w:cstheme="majorBidi"/>
          <w:sz w:val="28"/>
        </w:rPr>
        <w:t>CUDA programming model, and a growing body of software libraries, software development kits, or SDKs, which are both integrated and sold standalone, application frameworks and services</w:t>
      </w:r>
      <w:r w:rsidRPr="00DA0513">
        <w:rPr>
          <w:rFonts w:asciiTheme="majorBidi" w:hAnsiTheme="majorBidi" w:cs="Angsana New"/>
          <w:sz w:val="28"/>
          <w:cs/>
        </w:rPr>
        <w:t xml:space="preserve">. </w:t>
      </w:r>
    </w:p>
    <w:p w14:paraId="2AF90D0C" w14:textId="6AB56C2D"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In the field of AI, NVIDIA</w:t>
      </w:r>
      <w:r w:rsidRPr="00DA0513">
        <w:rPr>
          <w:rFonts w:asciiTheme="majorBidi" w:hAnsiTheme="majorBidi" w:cs="Angsana New"/>
          <w:sz w:val="28"/>
          <w:cs/>
        </w:rPr>
        <w:t>’</w:t>
      </w:r>
      <w:r w:rsidRPr="00DA0513">
        <w:rPr>
          <w:rFonts w:asciiTheme="majorBidi" w:hAnsiTheme="majorBidi" w:cstheme="majorBidi"/>
          <w:sz w:val="28"/>
        </w:rPr>
        <w:t>s platform accelerates both deep learning and machine learning workloads</w:t>
      </w:r>
      <w:r w:rsidRPr="00DA0513">
        <w:rPr>
          <w:rFonts w:asciiTheme="majorBidi" w:hAnsiTheme="majorBidi" w:cs="Angsana New"/>
          <w:sz w:val="28"/>
          <w:cs/>
        </w:rPr>
        <w:t xml:space="preserve">. </w:t>
      </w:r>
      <w:r w:rsidRPr="00DA0513">
        <w:rPr>
          <w:rFonts w:asciiTheme="majorBidi" w:hAnsiTheme="majorBidi" w:cstheme="majorBidi"/>
          <w:sz w:val="28"/>
        </w:rPr>
        <w:t xml:space="preserve">Deep learning is a computer science approach where neural networks are trained to recognize patterns from massive amounts of data in the form of images, sounds and text </w:t>
      </w:r>
      <w:r w:rsidRPr="00DA0513">
        <w:rPr>
          <w:rFonts w:asciiTheme="majorBidi" w:hAnsiTheme="majorBidi" w:cs="Angsana New"/>
          <w:sz w:val="28"/>
          <w:cs/>
        </w:rPr>
        <w:t xml:space="preserve">- </w:t>
      </w:r>
      <w:r w:rsidRPr="00DA0513">
        <w:rPr>
          <w:rFonts w:asciiTheme="majorBidi" w:hAnsiTheme="majorBidi" w:cstheme="majorBidi"/>
          <w:sz w:val="28"/>
        </w:rPr>
        <w:t xml:space="preserve">in some instances better than humans </w:t>
      </w:r>
      <w:r w:rsidRPr="00DA0513">
        <w:rPr>
          <w:rFonts w:asciiTheme="majorBidi" w:hAnsiTheme="majorBidi" w:cs="Angsana New"/>
          <w:sz w:val="28"/>
          <w:cs/>
        </w:rPr>
        <w:t xml:space="preserve">- </w:t>
      </w:r>
      <w:r w:rsidRPr="00DA0513">
        <w:rPr>
          <w:rFonts w:asciiTheme="majorBidi" w:hAnsiTheme="majorBidi" w:cstheme="majorBidi"/>
          <w:sz w:val="28"/>
        </w:rPr>
        <w:t>and in turn provide predictions in production use cases</w:t>
      </w:r>
      <w:r w:rsidRPr="00DA0513">
        <w:rPr>
          <w:rFonts w:asciiTheme="majorBidi" w:hAnsiTheme="majorBidi" w:cs="Angsana New"/>
          <w:sz w:val="28"/>
          <w:cs/>
        </w:rPr>
        <w:t xml:space="preserve">. </w:t>
      </w:r>
      <w:r w:rsidRPr="00DA0513">
        <w:rPr>
          <w:rFonts w:asciiTheme="majorBidi" w:hAnsiTheme="majorBidi" w:cstheme="majorBidi"/>
          <w:sz w:val="28"/>
        </w:rPr>
        <w:t>Machine learning is a related approach that leverages algorithms as well as data to learn how to make determinations or predictions, and is often used in data science</w:t>
      </w:r>
      <w:r w:rsidRPr="00DA0513">
        <w:rPr>
          <w:rFonts w:asciiTheme="majorBidi" w:hAnsiTheme="majorBidi" w:cs="Angsana New"/>
          <w:sz w:val="28"/>
          <w:cs/>
        </w:rPr>
        <w:t xml:space="preserve">. </w:t>
      </w:r>
      <w:r w:rsidRPr="00DA0513">
        <w:rPr>
          <w:rFonts w:asciiTheme="majorBidi" w:hAnsiTheme="majorBidi" w:cstheme="majorBidi"/>
          <w:sz w:val="28"/>
        </w:rPr>
        <w:t>HPC, also referred to as scientific computing, uses numerical computational approaches to solve large and complex problems</w:t>
      </w:r>
      <w:r w:rsidRPr="00DA0513">
        <w:rPr>
          <w:rFonts w:asciiTheme="majorBidi" w:hAnsiTheme="majorBidi" w:cs="Angsana New"/>
          <w:sz w:val="28"/>
          <w:cs/>
        </w:rPr>
        <w:t xml:space="preserve">. </w:t>
      </w:r>
      <w:r w:rsidRPr="00DA0513">
        <w:rPr>
          <w:rFonts w:asciiTheme="majorBidi" w:hAnsiTheme="majorBidi" w:cstheme="majorBidi"/>
          <w:sz w:val="28"/>
        </w:rPr>
        <w:t>For both AI and HPC applications, the</w:t>
      </w:r>
      <w:r>
        <w:rPr>
          <w:rFonts w:asciiTheme="majorBidi" w:hAnsiTheme="majorBidi" w:cs="Angsana New"/>
          <w:sz w:val="28"/>
          <w:cs/>
        </w:rPr>
        <w:t xml:space="preserve"> </w:t>
      </w:r>
      <w:r w:rsidRPr="00DA0513">
        <w:rPr>
          <w:rFonts w:asciiTheme="majorBidi" w:hAnsiTheme="majorBidi" w:cstheme="majorBidi"/>
          <w:sz w:val="28"/>
        </w:rPr>
        <w:t>NVIDIA accelerated computing platform greatly increases the performance and power efficiency of high</w:t>
      </w:r>
      <w:r w:rsidRPr="00DA0513">
        <w:rPr>
          <w:rFonts w:asciiTheme="majorBidi" w:hAnsiTheme="majorBidi" w:cs="Angsana New"/>
          <w:sz w:val="28"/>
          <w:cs/>
        </w:rPr>
        <w:t>-</w:t>
      </w:r>
      <w:r w:rsidRPr="00DA0513">
        <w:rPr>
          <w:rFonts w:asciiTheme="majorBidi" w:hAnsiTheme="majorBidi" w:cstheme="majorBidi"/>
          <w:sz w:val="28"/>
        </w:rPr>
        <w:t>performance computers and data centers</w:t>
      </w:r>
      <w:r w:rsidRPr="00DA0513">
        <w:rPr>
          <w:rFonts w:asciiTheme="majorBidi" w:hAnsiTheme="majorBidi" w:cs="Angsana New"/>
          <w:sz w:val="28"/>
          <w:cs/>
        </w:rPr>
        <w:t>.</w:t>
      </w:r>
    </w:p>
    <w:p w14:paraId="4D2EB73F" w14:textId="252CE2E8"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 xml:space="preserve">are engaged with thousands of organizations working on AI in a multitude of industries, from automating tasks such as consumer product and service recommendations, to </w:t>
      </w:r>
      <w:proofErr w:type="spellStart"/>
      <w:r w:rsidR="00DA0513" w:rsidRPr="00DA0513">
        <w:rPr>
          <w:rFonts w:asciiTheme="majorBidi" w:hAnsiTheme="majorBidi" w:cstheme="majorBidi"/>
          <w:sz w:val="28"/>
        </w:rPr>
        <w:t>chatbots</w:t>
      </w:r>
      <w:proofErr w:type="spellEnd"/>
      <w:r w:rsidR="00DA0513" w:rsidRPr="00DA0513">
        <w:rPr>
          <w:rFonts w:asciiTheme="majorBidi" w:hAnsiTheme="majorBidi" w:cstheme="majorBidi"/>
          <w:sz w:val="28"/>
        </w:rPr>
        <w:t xml:space="preserve"> for the automation of or assistance with live customer interactions, to enabling fraud detection in financial services, to optimizing oil exploration and drilling</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These organizations include the world</w:t>
      </w:r>
      <w:r w:rsidR="00DA0513" w:rsidRPr="00DA0513">
        <w:rPr>
          <w:rFonts w:asciiTheme="majorBidi" w:hAnsiTheme="majorBidi" w:cs="Angsana New"/>
          <w:sz w:val="28"/>
          <w:cs/>
        </w:rPr>
        <w:t>’</w:t>
      </w:r>
      <w:r w:rsidR="00DA0513" w:rsidRPr="00DA0513">
        <w:rPr>
          <w:rFonts w:asciiTheme="majorBidi" w:hAnsiTheme="majorBidi" w:cstheme="majorBidi"/>
          <w:sz w:val="28"/>
        </w:rPr>
        <w:t>s leading consumer internet and cloud services companies, enterprises and startups seeking to implement AI in transformative ways across multiple industries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 xml:space="preserve">partnered with industry leaders such as Amazon, </w:t>
      </w:r>
      <w:proofErr w:type="spellStart"/>
      <w:r w:rsidR="00DA0513" w:rsidRPr="00DA0513">
        <w:rPr>
          <w:rFonts w:asciiTheme="majorBidi" w:hAnsiTheme="majorBidi" w:cstheme="majorBidi"/>
          <w:sz w:val="28"/>
        </w:rPr>
        <w:t>Inc</w:t>
      </w:r>
      <w:proofErr w:type="spellEnd"/>
      <w:r w:rsidR="00DA0513" w:rsidRPr="00DA0513">
        <w:rPr>
          <w:rFonts w:asciiTheme="majorBidi" w:hAnsiTheme="majorBidi" w:cs="Angsana New"/>
          <w:sz w:val="28"/>
          <w:cs/>
        </w:rPr>
        <w:t>.</w:t>
      </w:r>
      <w:r w:rsidR="00DA0513" w:rsidRPr="00DA0513">
        <w:rPr>
          <w:rFonts w:asciiTheme="majorBidi" w:hAnsiTheme="majorBidi" w:cstheme="majorBidi"/>
          <w:sz w:val="28"/>
        </w:rPr>
        <w:t xml:space="preserve">, or Amazon, Alphabet </w:t>
      </w:r>
      <w:proofErr w:type="spellStart"/>
      <w:r w:rsidR="00DA0513" w:rsidRPr="00DA0513">
        <w:rPr>
          <w:rFonts w:asciiTheme="majorBidi" w:hAnsiTheme="majorBidi" w:cstheme="majorBidi"/>
          <w:sz w:val="28"/>
        </w:rPr>
        <w:t>Inc</w:t>
      </w:r>
      <w:proofErr w:type="spellEnd"/>
      <w:r w:rsidR="00DA0513" w:rsidRPr="00DA0513">
        <w:rPr>
          <w:rFonts w:asciiTheme="majorBidi" w:hAnsiTheme="majorBidi" w:cs="Angsana New"/>
          <w:sz w:val="28"/>
          <w:cs/>
        </w:rPr>
        <w:t>.</w:t>
      </w:r>
      <w:r w:rsidR="00DA0513" w:rsidRPr="00DA0513">
        <w:rPr>
          <w:rFonts w:asciiTheme="majorBidi" w:hAnsiTheme="majorBidi" w:cstheme="majorBidi"/>
          <w:sz w:val="28"/>
        </w:rPr>
        <w:t xml:space="preserve">, or Alphabet, International Business Machines Corporation, or IBM, Microsoft Corporation, or Microsoft, Oracle Corporation, or Oracle, SAP SE, and VMware </w:t>
      </w:r>
      <w:proofErr w:type="spellStart"/>
      <w:r w:rsidR="00DA0513" w:rsidRPr="00DA0513">
        <w:rPr>
          <w:rFonts w:asciiTheme="majorBidi" w:hAnsiTheme="majorBidi" w:cstheme="majorBidi"/>
          <w:sz w:val="28"/>
        </w:rPr>
        <w:t>Inc</w:t>
      </w:r>
      <w:proofErr w:type="spellEnd"/>
      <w:r w:rsidR="00DA0513" w:rsidRPr="00DA0513">
        <w:rPr>
          <w:rFonts w:asciiTheme="majorBidi" w:hAnsiTheme="majorBidi" w:cs="Angsana New"/>
          <w:sz w:val="28"/>
          <w:cs/>
        </w:rPr>
        <w:t xml:space="preserve">. </w:t>
      </w:r>
      <w:r w:rsidR="00DA0513" w:rsidRPr="00DA0513">
        <w:rPr>
          <w:rFonts w:asciiTheme="majorBidi" w:hAnsiTheme="majorBidi" w:cstheme="majorBidi"/>
          <w:sz w:val="28"/>
        </w:rPr>
        <w:t>to bring AI to enterprise users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also have partnerships in transportation, retail, healthcare, and manufacturing, among others, to accelerate the adoption of AI</w:t>
      </w:r>
      <w:r w:rsidR="00DA0513" w:rsidRPr="00DA0513">
        <w:rPr>
          <w:rFonts w:asciiTheme="majorBidi" w:hAnsiTheme="majorBidi" w:cs="Angsana New"/>
          <w:sz w:val="28"/>
          <w:cs/>
        </w:rPr>
        <w:t xml:space="preserve">. </w:t>
      </w:r>
    </w:p>
    <w:p w14:paraId="34E7D12B" w14:textId="07B92A59"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At the foundation of the NVIDIA accelerated computing platform are </w:t>
      </w:r>
      <w:r w:rsidR="008B53AD">
        <w:rPr>
          <w:rFonts w:asciiTheme="majorBidi" w:hAnsiTheme="majorBidi" w:cstheme="majorBidi"/>
          <w:sz w:val="28"/>
        </w:rPr>
        <w:t xml:space="preserve">their </w:t>
      </w:r>
      <w:r w:rsidRPr="00DA0513">
        <w:rPr>
          <w:rFonts w:asciiTheme="majorBidi" w:hAnsiTheme="majorBidi" w:cstheme="majorBidi"/>
          <w:sz w:val="28"/>
        </w:rPr>
        <w:t>GPUs, which excel at parallel workloads such as the training and inferencing of neural networks</w:t>
      </w:r>
      <w:r w:rsidRPr="00DA0513">
        <w:rPr>
          <w:rFonts w:asciiTheme="majorBidi" w:hAnsiTheme="majorBidi" w:cs="Angsana New"/>
          <w:sz w:val="28"/>
          <w:cs/>
        </w:rPr>
        <w:t xml:space="preserve">. </w:t>
      </w:r>
      <w:r w:rsidRPr="00DA0513">
        <w:rPr>
          <w:rFonts w:asciiTheme="majorBidi" w:hAnsiTheme="majorBidi" w:cstheme="majorBidi"/>
          <w:sz w:val="28"/>
        </w:rPr>
        <w:t xml:space="preserve">They are available in industry standard servers from every major computer maker, including Cisco Systems, </w:t>
      </w:r>
      <w:proofErr w:type="spellStart"/>
      <w:r w:rsidRPr="00DA0513">
        <w:rPr>
          <w:rFonts w:asciiTheme="majorBidi" w:hAnsiTheme="majorBidi" w:cstheme="majorBidi"/>
          <w:sz w:val="28"/>
        </w:rPr>
        <w:t>Inc</w:t>
      </w:r>
      <w:proofErr w:type="spellEnd"/>
      <w:r w:rsidRPr="00DA0513">
        <w:rPr>
          <w:rFonts w:asciiTheme="majorBidi" w:hAnsiTheme="majorBidi" w:cs="Angsana New"/>
          <w:sz w:val="28"/>
          <w:cs/>
        </w:rPr>
        <w:t>.</w:t>
      </w:r>
      <w:r w:rsidRPr="00DA0513">
        <w:rPr>
          <w:rFonts w:asciiTheme="majorBidi" w:hAnsiTheme="majorBidi" w:cstheme="majorBidi"/>
          <w:sz w:val="28"/>
        </w:rPr>
        <w:t xml:space="preserve">, or Cisco, Dell Technologies </w:t>
      </w:r>
      <w:proofErr w:type="spellStart"/>
      <w:r w:rsidRPr="00DA0513">
        <w:rPr>
          <w:rFonts w:asciiTheme="majorBidi" w:hAnsiTheme="majorBidi" w:cstheme="majorBidi"/>
          <w:sz w:val="28"/>
        </w:rPr>
        <w:t>Inc</w:t>
      </w:r>
      <w:proofErr w:type="spellEnd"/>
      <w:r w:rsidRPr="00DA0513">
        <w:rPr>
          <w:rFonts w:asciiTheme="majorBidi" w:hAnsiTheme="majorBidi" w:cs="Angsana New"/>
          <w:sz w:val="28"/>
          <w:cs/>
        </w:rPr>
        <w:t>.</w:t>
      </w:r>
      <w:r w:rsidRPr="00DA0513">
        <w:rPr>
          <w:rFonts w:asciiTheme="majorBidi" w:hAnsiTheme="majorBidi" w:cstheme="majorBidi"/>
          <w:sz w:val="28"/>
        </w:rPr>
        <w:t xml:space="preserve">, Hewlett Packard Enterprise Company, or HP, Hitachi </w:t>
      </w:r>
      <w:proofErr w:type="spellStart"/>
      <w:r w:rsidRPr="00DA0513">
        <w:rPr>
          <w:rFonts w:asciiTheme="majorBidi" w:hAnsiTheme="majorBidi" w:cstheme="majorBidi"/>
          <w:sz w:val="28"/>
        </w:rPr>
        <w:t>Vantara</w:t>
      </w:r>
      <w:proofErr w:type="spellEnd"/>
      <w:r w:rsidRPr="00DA0513">
        <w:rPr>
          <w:rFonts w:asciiTheme="majorBidi" w:hAnsiTheme="majorBidi" w:cstheme="majorBidi"/>
          <w:sz w:val="28"/>
        </w:rPr>
        <w:t xml:space="preserve">, Inspur Group, and Lenovo Group Limited; from every major cloud service provider such as </w:t>
      </w:r>
      <w:proofErr w:type="spellStart"/>
      <w:r w:rsidRPr="00DA0513">
        <w:rPr>
          <w:rFonts w:asciiTheme="majorBidi" w:hAnsiTheme="majorBidi" w:cstheme="majorBidi"/>
          <w:sz w:val="28"/>
        </w:rPr>
        <w:t>Alicloud</w:t>
      </w:r>
      <w:proofErr w:type="spellEnd"/>
      <w:r w:rsidRPr="00DA0513">
        <w:rPr>
          <w:rFonts w:asciiTheme="majorBidi" w:hAnsiTheme="majorBidi" w:cstheme="majorBidi"/>
          <w:sz w:val="28"/>
        </w:rPr>
        <w:t xml:space="preserve">, Amazon Web Services, Baidu Cloud, Google Cloud, IBM Cloud, Microsoft Azure, Oracle Cloud, and </w:t>
      </w:r>
      <w:proofErr w:type="spellStart"/>
      <w:r w:rsidRPr="00DA0513">
        <w:rPr>
          <w:rFonts w:asciiTheme="majorBidi" w:hAnsiTheme="majorBidi" w:cstheme="majorBidi"/>
          <w:sz w:val="28"/>
        </w:rPr>
        <w:t>Tencent</w:t>
      </w:r>
      <w:proofErr w:type="spellEnd"/>
      <w:r w:rsidRPr="00DA0513">
        <w:rPr>
          <w:rFonts w:asciiTheme="majorBidi" w:hAnsiTheme="majorBidi" w:cstheme="majorBidi"/>
          <w:sz w:val="28"/>
        </w:rPr>
        <w:t xml:space="preserve"> Cloud; as well as in </w:t>
      </w:r>
      <w:r w:rsidR="008B53AD">
        <w:rPr>
          <w:rFonts w:asciiTheme="majorBidi" w:hAnsiTheme="majorBidi" w:cstheme="majorBidi"/>
          <w:sz w:val="28"/>
        </w:rPr>
        <w:t xml:space="preserve">their </w:t>
      </w:r>
      <w:r w:rsidRPr="00DA0513">
        <w:rPr>
          <w:rFonts w:asciiTheme="majorBidi" w:hAnsiTheme="majorBidi" w:cstheme="majorBidi"/>
          <w:sz w:val="28"/>
        </w:rPr>
        <w:t>DGX AI supercomputer, a purpose</w:t>
      </w:r>
      <w:r w:rsidRPr="00DA0513">
        <w:rPr>
          <w:rFonts w:asciiTheme="majorBidi" w:hAnsiTheme="majorBidi" w:cs="Angsana New"/>
          <w:sz w:val="28"/>
          <w:cs/>
        </w:rPr>
        <w:t>-</w:t>
      </w:r>
      <w:r w:rsidRPr="00DA0513">
        <w:rPr>
          <w:rFonts w:asciiTheme="majorBidi" w:hAnsiTheme="majorBidi" w:cstheme="majorBidi"/>
          <w:sz w:val="28"/>
        </w:rPr>
        <w:t>built system for deep learning and GPU accelerated applications</w:t>
      </w:r>
      <w:r w:rsidRPr="00DA0513">
        <w:rPr>
          <w:rFonts w:asciiTheme="majorBidi" w:hAnsiTheme="majorBidi" w:cs="Angsana New"/>
          <w:sz w:val="28"/>
          <w:cs/>
        </w:rPr>
        <w:t xml:space="preserve">. </w:t>
      </w:r>
      <w:r w:rsidRPr="00DA0513">
        <w:rPr>
          <w:rFonts w:asciiTheme="majorBidi" w:hAnsiTheme="majorBidi" w:cstheme="majorBidi"/>
          <w:sz w:val="28"/>
        </w:rPr>
        <w:t xml:space="preserve">To facilitate customer </w:t>
      </w:r>
      <w:r w:rsidRPr="00DA0513">
        <w:rPr>
          <w:rFonts w:asciiTheme="majorBidi" w:hAnsiTheme="majorBidi" w:cstheme="majorBidi"/>
          <w:sz w:val="28"/>
        </w:rPr>
        <w:lastRenderedPageBreak/>
        <w:t xml:space="preserve">adoption, </w:t>
      </w:r>
      <w:r w:rsidR="008B53AD">
        <w:rPr>
          <w:rFonts w:asciiTheme="majorBidi" w:hAnsiTheme="majorBidi" w:cstheme="majorBidi"/>
          <w:sz w:val="28"/>
        </w:rPr>
        <w:t xml:space="preserve">they </w:t>
      </w:r>
      <w:r w:rsidRPr="00DA0513">
        <w:rPr>
          <w:rFonts w:asciiTheme="majorBidi" w:hAnsiTheme="majorBidi" w:cstheme="majorBidi"/>
          <w:sz w:val="28"/>
        </w:rPr>
        <w:t>have also built other ready</w:t>
      </w:r>
      <w:r w:rsidRPr="00DA0513">
        <w:rPr>
          <w:rFonts w:asciiTheme="majorBidi" w:hAnsiTheme="majorBidi" w:cs="Angsana New"/>
          <w:sz w:val="28"/>
          <w:cs/>
        </w:rPr>
        <w:t>-</w:t>
      </w:r>
      <w:r w:rsidRPr="00DA0513">
        <w:rPr>
          <w:rFonts w:asciiTheme="majorBidi" w:hAnsiTheme="majorBidi" w:cstheme="majorBidi"/>
          <w:sz w:val="28"/>
        </w:rPr>
        <w:t>to</w:t>
      </w:r>
      <w:r w:rsidRPr="00DA0513">
        <w:rPr>
          <w:rFonts w:asciiTheme="majorBidi" w:hAnsiTheme="majorBidi" w:cs="Angsana New"/>
          <w:sz w:val="28"/>
          <w:cs/>
        </w:rPr>
        <w:t>-</w:t>
      </w:r>
      <w:r w:rsidRPr="00DA0513">
        <w:rPr>
          <w:rFonts w:asciiTheme="majorBidi" w:hAnsiTheme="majorBidi" w:cstheme="majorBidi"/>
          <w:sz w:val="28"/>
        </w:rPr>
        <w:t xml:space="preserve">use system reference designs around </w:t>
      </w:r>
      <w:r w:rsidR="008B53AD">
        <w:rPr>
          <w:rFonts w:asciiTheme="majorBidi" w:hAnsiTheme="majorBidi" w:cstheme="majorBidi"/>
          <w:sz w:val="28"/>
        </w:rPr>
        <w:t xml:space="preserve">their </w:t>
      </w:r>
      <w:r w:rsidRPr="00DA0513">
        <w:rPr>
          <w:rFonts w:asciiTheme="majorBidi" w:hAnsiTheme="majorBidi" w:cstheme="majorBidi"/>
          <w:sz w:val="28"/>
        </w:rPr>
        <w:t xml:space="preserve">GPUs, including HGX for </w:t>
      </w:r>
      <w:proofErr w:type="spellStart"/>
      <w:r w:rsidRPr="00DA0513">
        <w:rPr>
          <w:rFonts w:asciiTheme="majorBidi" w:hAnsiTheme="majorBidi" w:cstheme="majorBidi"/>
          <w:sz w:val="28"/>
        </w:rPr>
        <w:t>hyperscale</w:t>
      </w:r>
      <w:proofErr w:type="spellEnd"/>
      <w:r w:rsidRPr="00DA0513">
        <w:rPr>
          <w:rFonts w:asciiTheme="majorBidi" w:hAnsiTheme="majorBidi" w:cstheme="majorBidi"/>
          <w:sz w:val="28"/>
        </w:rPr>
        <w:t xml:space="preserve"> and supercomputing data centers, EGX for enterprise and edge computing, and AGX for autonomous machines</w:t>
      </w:r>
      <w:r w:rsidRPr="00DA0513">
        <w:rPr>
          <w:rFonts w:asciiTheme="majorBidi" w:hAnsiTheme="majorBidi" w:cs="Angsana New"/>
          <w:sz w:val="28"/>
          <w:cs/>
        </w:rPr>
        <w:t xml:space="preserve">. </w:t>
      </w:r>
    </w:p>
    <w:p w14:paraId="0620C574" w14:textId="44E4C3DC"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Beyond GPUs, NVIDIA has expanded its data center processor portfolio to include DPUs, introduced in fiscal year 2021, and CPUs planned to ship in early fiscal year 2024</w:t>
      </w:r>
      <w:r w:rsidRPr="00DA0513">
        <w:rPr>
          <w:rFonts w:asciiTheme="majorBidi" w:hAnsiTheme="majorBidi" w:cs="Angsana New"/>
          <w:sz w:val="28"/>
          <w:cs/>
        </w:rPr>
        <w:t xml:space="preserve">. </w:t>
      </w:r>
      <w:r w:rsidRPr="00DA0513">
        <w:rPr>
          <w:rFonts w:asciiTheme="majorBidi" w:hAnsiTheme="majorBidi" w:cstheme="majorBidi"/>
          <w:sz w:val="28"/>
        </w:rPr>
        <w:t>NVIDIA Bluefield DPU is supported by foundational data</w:t>
      </w:r>
      <w:r w:rsidRPr="00DA0513">
        <w:rPr>
          <w:rFonts w:asciiTheme="majorBidi" w:hAnsiTheme="majorBidi" w:cs="Angsana New"/>
          <w:sz w:val="28"/>
          <w:cs/>
        </w:rPr>
        <w:t>-</w:t>
      </w:r>
      <w:r w:rsidRPr="00DA0513">
        <w:rPr>
          <w:rFonts w:asciiTheme="majorBidi" w:hAnsiTheme="majorBidi" w:cstheme="majorBidi"/>
          <w:sz w:val="28"/>
        </w:rPr>
        <w:t>center</w:t>
      </w:r>
      <w:r w:rsidR="00F64E0F">
        <w:rPr>
          <w:rFonts w:asciiTheme="majorBidi" w:hAnsiTheme="majorBidi" w:cs="Angsana New"/>
          <w:sz w:val="28"/>
          <w:cs/>
        </w:rPr>
        <w:t xml:space="preserve"> </w:t>
      </w:r>
      <w:r w:rsidRPr="00DA0513">
        <w:rPr>
          <w:rFonts w:asciiTheme="majorBidi" w:hAnsiTheme="majorBidi" w:cstheme="majorBidi"/>
          <w:sz w:val="28"/>
        </w:rPr>
        <w:t>infrastructure</w:t>
      </w:r>
      <w:r w:rsidRPr="00DA0513">
        <w:rPr>
          <w:rFonts w:asciiTheme="majorBidi" w:hAnsiTheme="majorBidi" w:cs="Angsana New"/>
          <w:sz w:val="28"/>
          <w:cs/>
        </w:rPr>
        <w:t>-</w:t>
      </w:r>
      <w:r w:rsidRPr="00DA0513">
        <w:rPr>
          <w:rFonts w:asciiTheme="majorBidi" w:hAnsiTheme="majorBidi" w:cstheme="majorBidi"/>
          <w:sz w:val="28"/>
        </w:rPr>
        <w:t>on</w:t>
      </w:r>
      <w:r w:rsidRPr="00DA0513">
        <w:rPr>
          <w:rFonts w:asciiTheme="majorBidi" w:hAnsiTheme="majorBidi" w:cs="Angsana New"/>
          <w:sz w:val="28"/>
          <w:cs/>
        </w:rPr>
        <w:t>-</w:t>
      </w:r>
      <w:r w:rsidRPr="00DA0513">
        <w:rPr>
          <w:rFonts w:asciiTheme="majorBidi" w:hAnsiTheme="majorBidi" w:cstheme="majorBidi"/>
          <w:sz w:val="28"/>
        </w:rPr>
        <w:t>a</w:t>
      </w:r>
      <w:r w:rsidRPr="00DA0513">
        <w:rPr>
          <w:rFonts w:asciiTheme="majorBidi" w:hAnsiTheme="majorBidi" w:cs="Angsana New"/>
          <w:sz w:val="28"/>
          <w:cs/>
        </w:rPr>
        <w:t>-</w:t>
      </w:r>
      <w:r w:rsidRPr="00DA0513">
        <w:rPr>
          <w:rFonts w:asciiTheme="majorBidi" w:hAnsiTheme="majorBidi" w:cstheme="majorBidi"/>
          <w:sz w:val="28"/>
        </w:rPr>
        <w:t>chip software, or DOCA, that lets developers build software</w:t>
      </w:r>
      <w:r w:rsidRPr="00DA0513">
        <w:rPr>
          <w:rFonts w:asciiTheme="majorBidi" w:hAnsiTheme="majorBidi" w:cs="Angsana New"/>
          <w:sz w:val="28"/>
          <w:cs/>
        </w:rPr>
        <w:t>-</w:t>
      </w:r>
      <w:r w:rsidRPr="00DA0513">
        <w:rPr>
          <w:rFonts w:asciiTheme="majorBidi" w:hAnsiTheme="majorBidi" w:cstheme="majorBidi"/>
          <w:sz w:val="28"/>
        </w:rPr>
        <w:t>defined, hardware</w:t>
      </w:r>
      <w:r w:rsidRPr="00DA0513">
        <w:rPr>
          <w:rFonts w:asciiTheme="majorBidi" w:hAnsiTheme="majorBidi" w:cs="Angsana New"/>
          <w:sz w:val="28"/>
          <w:cs/>
        </w:rPr>
        <w:t>-</w:t>
      </w:r>
      <w:r w:rsidRPr="00DA0513">
        <w:rPr>
          <w:rFonts w:asciiTheme="majorBidi" w:hAnsiTheme="majorBidi" w:cstheme="majorBidi"/>
          <w:sz w:val="28"/>
        </w:rPr>
        <w:t xml:space="preserve">accelerated networking, security, storage and management applications for </w:t>
      </w:r>
      <w:proofErr w:type="spellStart"/>
      <w:r w:rsidRPr="00DA0513">
        <w:rPr>
          <w:rFonts w:asciiTheme="majorBidi" w:hAnsiTheme="majorBidi" w:cstheme="majorBidi"/>
          <w:sz w:val="28"/>
        </w:rPr>
        <w:t>BlueField</w:t>
      </w:r>
      <w:proofErr w:type="spellEnd"/>
      <w:r w:rsidRPr="00DA0513">
        <w:rPr>
          <w:rFonts w:asciiTheme="majorBidi" w:hAnsiTheme="majorBidi" w:cstheme="majorBidi"/>
          <w:sz w:val="28"/>
        </w:rPr>
        <w:t xml:space="preserve"> DPUs</w:t>
      </w:r>
      <w:r w:rsidRPr="00DA0513">
        <w:rPr>
          <w:rFonts w:asciiTheme="majorBidi" w:hAnsiTheme="majorBidi" w:cs="Angsana New"/>
          <w:sz w:val="28"/>
          <w:cs/>
        </w:rPr>
        <w:t xml:space="preserve">. </w:t>
      </w:r>
      <w:r w:rsidRPr="00DA0513">
        <w:rPr>
          <w:rFonts w:asciiTheme="majorBidi" w:hAnsiTheme="majorBidi" w:cstheme="majorBidi"/>
          <w:sz w:val="28"/>
        </w:rPr>
        <w:t>Partners supporting Bluefield include many of the top security, storage and networking companies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can optimize across the entire computing, networking and storage stack to deliver data center</w:t>
      </w:r>
      <w:r w:rsidRPr="00DA0513">
        <w:rPr>
          <w:rFonts w:asciiTheme="majorBidi" w:hAnsiTheme="majorBidi" w:cs="Angsana New"/>
          <w:sz w:val="28"/>
          <w:cs/>
        </w:rPr>
        <w:t>-</w:t>
      </w:r>
      <w:r w:rsidRPr="00DA0513">
        <w:rPr>
          <w:rFonts w:asciiTheme="majorBidi" w:hAnsiTheme="majorBidi" w:cstheme="majorBidi"/>
          <w:sz w:val="28"/>
        </w:rPr>
        <w:t>scale computing solutions</w:t>
      </w:r>
      <w:r w:rsidRPr="00DA0513">
        <w:rPr>
          <w:rFonts w:asciiTheme="majorBidi" w:hAnsiTheme="majorBidi" w:cs="Angsana New"/>
          <w:sz w:val="28"/>
          <w:cs/>
        </w:rPr>
        <w:t xml:space="preserve">. </w:t>
      </w:r>
    </w:p>
    <w:p w14:paraId="088D3C3C" w14:textId="19AA0B1C"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While </w:t>
      </w:r>
      <w:r w:rsidR="008B53AD">
        <w:rPr>
          <w:rFonts w:asciiTheme="majorBidi" w:hAnsiTheme="majorBidi" w:cstheme="majorBidi"/>
          <w:sz w:val="28"/>
        </w:rPr>
        <w:t xml:space="preserve">their </w:t>
      </w:r>
      <w:r w:rsidRPr="00DA0513">
        <w:rPr>
          <w:rFonts w:asciiTheme="majorBidi" w:hAnsiTheme="majorBidi" w:cstheme="majorBidi"/>
          <w:sz w:val="28"/>
        </w:rPr>
        <w:t>approach starts with powerful chips, what makes it a full</w:t>
      </w:r>
      <w:r w:rsidRPr="00DA0513">
        <w:rPr>
          <w:rFonts w:asciiTheme="majorBidi" w:hAnsiTheme="majorBidi" w:cs="Angsana New"/>
          <w:sz w:val="28"/>
          <w:cs/>
        </w:rPr>
        <w:t>-</w:t>
      </w:r>
      <w:r w:rsidRPr="00DA0513">
        <w:rPr>
          <w:rFonts w:asciiTheme="majorBidi" w:hAnsiTheme="majorBidi" w:cstheme="majorBidi"/>
          <w:sz w:val="28"/>
        </w:rPr>
        <w:t xml:space="preserve">stack computing platform is </w:t>
      </w:r>
      <w:r w:rsidR="008B53AD">
        <w:rPr>
          <w:rFonts w:asciiTheme="majorBidi" w:hAnsiTheme="majorBidi" w:cstheme="majorBidi"/>
          <w:sz w:val="28"/>
        </w:rPr>
        <w:t xml:space="preserve">their </w:t>
      </w:r>
      <w:r w:rsidRPr="00DA0513">
        <w:rPr>
          <w:rFonts w:asciiTheme="majorBidi" w:hAnsiTheme="majorBidi" w:cstheme="majorBidi"/>
          <w:sz w:val="28"/>
        </w:rPr>
        <w:t>large body of software, including the CUDA parallel programming model, the CUDA</w:t>
      </w:r>
      <w:r w:rsidRPr="00DA0513">
        <w:rPr>
          <w:rFonts w:asciiTheme="majorBidi" w:hAnsiTheme="majorBidi" w:cs="Angsana New"/>
          <w:sz w:val="28"/>
          <w:cs/>
        </w:rPr>
        <w:t>-</w:t>
      </w:r>
      <w:r w:rsidRPr="00DA0513">
        <w:rPr>
          <w:rFonts w:asciiTheme="majorBidi" w:hAnsiTheme="majorBidi" w:cstheme="majorBidi"/>
          <w:sz w:val="28"/>
        </w:rPr>
        <w:t>X collection of application acceleration libraries, Application Programming Interfaces, or APIs, SDKs and tools, and domain</w:t>
      </w:r>
      <w:r w:rsidRPr="00DA0513">
        <w:rPr>
          <w:rFonts w:asciiTheme="majorBidi" w:hAnsiTheme="majorBidi" w:cs="Angsana New"/>
          <w:sz w:val="28"/>
          <w:cs/>
        </w:rPr>
        <w:t>-</w:t>
      </w:r>
      <w:r w:rsidRPr="00DA0513">
        <w:rPr>
          <w:rFonts w:asciiTheme="majorBidi" w:hAnsiTheme="majorBidi" w:cstheme="majorBidi"/>
          <w:sz w:val="28"/>
        </w:rPr>
        <w:t>specific application frameworks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also offer the NVIDIA GPU Cloud registry, or NGC, a comprehensive catalog of easy</w:t>
      </w:r>
      <w:r w:rsidRPr="00DA0513">
        <w:rPr>
          <w:rFonts w:asciiTheme="majorBidi" w:hAnsiTheme="majorBidi" w:cs="Angsana New"/>
          <w:sz w:val="28"/>
          <w:cs/>
        </w:rPr>
        <w:t>-</w:t>
      </w:r>
      <w:r w:rsidRPr="00DA0513">
        <w:rPr>
          <w:rFonts w:asciiTheme="majorBidi" w:hAnsiTheme="majorBidi" w:cstheme="majorBidi"/>
          <w:sz w:val="28"/>
        </w:rPr>
        <w:t>to</w:t>
      </w:r>
      <w:r w:rsidRPr="00DA0513">
        <w:rPr>
          <w:rFonts w:asciiTheme="majorBidi" w:hAnsiTheme="majorBidi" w:cs="Angsana New"/>
          <w:sz w:val="28"/>
          <w:cs/>
        </w:rPr>
        <w:t>-</w:t>
      </w:r>
      <w:r w:rsidRPr="00DA0513">
        <w:rPr>
          <w:rFonts w:asciiTheme="majorBidi" w:hAnsiTheme="majorBidi" w:cstheme="majorBidi"/>
          <w:sz w:val="28"/>
        </w:rPr>
        <w:t>use, optimized software stacks across a range of domains including scientific computing, deep learning, and machine learning</w:t>
      </w:r>
      <w:r w:rsidRPr="00DA0513">
        <w:rPr>
          <w:rFonts w:asciiTheme="majorBidi" w:hAnsiTheme="majorBidi" w:cs="Angsana New"/>
          <w:sz w:val="28"/>
          <w:cs/>
        </w:rPr>
        <w:t xml:space="preserve">. </w:t>
      </w:r>
      <w:r w:rsidRPr="00DA0513">
        <w:rPr>
          <w:rFonts w:asciiTheme="majorBidi" w:hAnsiTheme="majorBidi" w:cstheme="majorBidi"/>
          <w:sz w:val="28"/>
        </w:rPr>
        <w:t>With NGC, AI developers, researchers and data scientists can get started with the development of AI and HPC applications and deploy them on DGX systems, NVIDIA</w:t>
      </w:r>
      <w:r w:rsidRPr="00DA0513">
        <w:rPr>
          <w:rFonts w:asciiTheme="majorBidi" w:hAnsiTheme="majorBidi" w:cs="Angsana New"/>
          <w:sz w:val="28"/>
          <w:cs/>
        </w:rPr>
        <w:t>-</w:t>
      </w:r>
      <w:r w:rsidRPr="00DA0513">
        <w:rPr>
          <w:rFonts w:asciiTheme="majorBidi" w:hAnsiTheme="majorBidi" w:cstheme="majorBidi"/>
          <w:sz w:val="28"/>
        </w:rPr>
        <w:t xml:space="preserve">Certified systems from </w:t>
      </w:r>
      <w:r w:rsidR="008B53AD">
        <w:rPr>
          <w:rFonts w:asciiTheme="majorBidi" w:hAnsiTheme="majorBidi" w:cstheme="majorBidi"/>
          <w:sz w:val="28"/>
        </w:rPr>
        <w:t xml:space="preserve">their </w:t>
      </w:r>
      <w:r w:rsidRPr="00DA0513">
        <w:rPr>
          <w:rFonts w:asciiTheme="majorBidi" w:hAnsiTheme="majorBidi" w:cstheme="majorBidi"/>
          <w:sz w:val="28"/>
        </w:rPr>
        <w:t>partners, or with NVIDIA</w:t>
      </w:r>
      <w:r w:rsidRPr="00DA0513">
        <w:rPr>
          <w:rFonts w:asciiTheme="majorBidi" w:hAnsiTheme="majorBidi" w:cs="Angsana New"/>
          <w:sz w:val="28"/>
          <w:cs/>
        </w:rPr>
        <w:t>’</w:t>
      </w:r>
      <w:r w:rsidRPr="00DA0513">
        <w:rPr>
          <w:rFonts w:asciiTheme="majorBidi" w:hAnsiTheme="majorBidi" w:cstheme="majorBidi"/>
          <w:sz w:val="28"/>
        </w:rPr>
        <w:t>s cloud partners</w:t>
      </w:r>
      <w:r w:rsidRPr="00DA0513">
        <w:rPr>
          <w:rFonts w:asciiTheme="majorBidi" w:hAnsiTheme="majorBidi" w:cs="Angsana New"/>
          <w:sz w:val="28"/>
          <w:cs/>
        </w:rPr>
        <w:t xml:space="preserve">. </w:t>
      </w:r>
    </w:p>
    <w:p w14:paraId="4D03DE4D" w14:textId="3EFA823B"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In addition to software that is delivered to customers as an integral part of </w:t>
      </w:r>
      <w:r w:rsidR="008B53AD">
        <w:rPr>
          <w:rFonts w:asciiTheme="majorBidi" w:hAnsiTheme="majorBidi" w:cstheme="majorBidi"/>
          <w:sz w:val="28"/>
        </w:rPr>
        <w:t xml:space="preserve">their </w:t>
      </w:r>
      <w:r w:rsidRPr="00DA0513">
        <w:rPr>
          <w:rFonts w:asciiTheme="majorBidi" w:hAnsiTheme="majorBidi" w:cstheme="majorBidi"/>
          <w:sz w:val="28"/>
        </w:rPr>
        <w:t xml:space="preserve">data center computing platform, </w:t>
      </w:r>
      <w:r w:rsidR="008B53AD">
        <w:rPr>
          <w:rFonts w:asciiTheme="majorBidi" w:hAnsiTheme="majorBidi" w:cstheme="majorBidi"/>
          <w:sz w:val="28"/>
        </w:rPr>
        <w:t xml:space="preserve">they </w:t>
      </w:r>
      <w:r w:rsidRPr="00DA0513">
        <w:rPr>
          <w:rFonts w:asciiTheme="majorBidi" w:hAnsiTheme="majorBidi" w:cstheme="majorBidi"/>
          <w:sz w:val="28"/>
        </w:rPr>
        <w:t>offer enterprise software products on a standalone basis as a perpetual license or subscription</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enterprise software offerings include NVIDIA AI Enterprise, a comprehensive suite of enterprise</w:t>
      </w:r>
      <w:r w:rsidRPr="00DA0513">
        <w:rPr>
          <w:rFonts w:asciiTheme="majorBidi" w:hAnsiTheme="majorBidi" w:cs="Angsana New"/>
          <w:sz w:val="28"/>
          <w:cs/>
        </w:rPr>
        <w:t>-</w:t>
      </w:r>
      <w:r w:rsidRPr="00DA0513">
        <w:rPr>
          <w:rFonts w:asciiTheme="majorBidi" w:hAnsiTheme="majorBidi" w:cstheme="majorBidi"/>
          <w:sz w:val="28"/>
        </w:rPr>
        <w:t>grade AI software; NVIDIA Fleet Command software</w:t>
      </w:r>
      <w:r w:rsidRPr="00DA0513">
        <w:rPr>
          <w:rFonts w:asciiTheme="majorBidi" w:hAnsiTheme="majorBidi" w:cs="Angsana New"/>
          <w:sz w:val="28"/>
          <w:cs/>
        </w:rPr>
        <w:t>-</w:t>
      </w:r>
      <w:r w:rsidRPr="00DA0513">
        <w:rPr>
          <w:rFonts w:asciiTheme="majorBidi" w:hAnsiTheme="majorBidi" w:cstheme="majorBidi"/>
          <w:sz w:val="28"/>
        </w:rPr>
        <w:t>as</w:t>
      </w:r>
      <w:r w:rsidRPr="00DA0513">
        <w:rPr>
          <w:rFonts w:asciiTheme="majorBidi" w:hAnsiTheme="majorBidi" w:cs="Angsana New"/>
          <w:sz w:val="28"/>
          <w:cs/>
        </w:rPr>
        <w:t>-</w:t>
      </w:r>
      <w:r w:rsidRPr="00DA0513">
        <w:rPr>
          <w:rFonts w:asciiTheme="majorBidi" w:hAnsiTheme="majorBidi" w:cstheme="majorBidi"/>
          <w:sz w:val="28"/>
        </w:rPr>
        <w:t>a</w:t>
      </w:r>
      <w:r w:rsidRPr="00DA0513">
        <w:rPr>
          <w:rFonts w:asciiTheme="majorBidi" w:hAnsiTheme="majorBidi" w:cs="Angsana New"/>
          <w:sz w:val="28"/>
          <w:cs/>
        </w:rPr>
        <w:t>-</w:t>
      </w:r>
      <w:r w:rsidRPr="00DA0513">
        <w:rPr>
          <w:rFonts w:asciiTheme="majorBidi" w:hAnsiTheme="majorBidi" w:cstheme="majorBidi"/>
          <w:sz w:val="28"/>
        </w:rPr>
        <w:t>service for securely deploying and managing AI applications across distributed edge infrastructure; NVIDIA Base Command software</w:t>
      </w:r>
      <w:r w:rsidRPr="00DA0513">
        <w:rPr>
          <w:rFonts w:asciiTheme="majorBidi" w:hAnsiTheme="majorBidi" w:cs="Angsana New"/>
          <w:sz w:val="28"/>
          <w:cs/>
        </w:rPr>
        <w:t>-</w:t>
      </w:r>
      <w:r w:rsidRPr="00DA0513">
        <w:rPr>
          <w:rFonts w:asciiTheme="majorBidi" w:hAnsiTheme="majorBidi" w:cstheme="majorBidi"/>
          <w:sz w:val="28"/>
        </w:rPr>
        <w:t>as</w:t>
      </w:r>
      <w:r w:rsidRPr="00DA0513">
        <w:rPr>
          <w:rFonts w:asciiTheme="majorBidi" w:hAnsiTheme="majorBidi" w:cs="Angsana New"/>
          <w:sz w:val="28"/>
          <w:cs/>
        </w:rPr>
        <w:t>-</w:t>
      </w:r>
      <w:r w:rsidRPr="00DA0513">
        <w:rPr>
          <w:rFonts w:asciiTheme="majorBidi" w:hAnsiTheme="majorBidi" w:cstheme="majorBidi"/>
          <w:sz w:val="28"/>
        </w:rPr>
        <w:t>a</w:t>
      </w:r>
      <w:r w:rsidRPr="00DA0513">
        <w:rPr>
          <w:rFonts w:asciiTheme="majorBidi" w:hAnsiTheme="majorBidi" w:cs="Angsana New"/>
          <w:sz w:val="28"/>
          <w:cs/>
        </w:rPr>
        <w:t>-</w:t>
      </w:r>
      <w:r w:rsidRPr="00DA0513">
        <w:rPr>
          <w:rFonts w:asciiTheme="majorBidi" w:hAnsiTheme="majorBidi" w:cstheme="majorBidi"/>
          <w:sz w:val="28"/>
        </w:rPr>
        <w:t>service for managing large</w:t>
      </w:r>
      <w:r w:rsidRPr="00DA0513">
        <w:rPr>
          <w:rFonts w:asciiTheme="majorBidi" w:hAnsiTheme="majorBidi" w:cs="Angsana New"/>
          <w:sz w:val="28"/>
          <w:cs/>
        </w:rPr>
        <w:t>-</w:t>
      </w:r>
      <w:r w:rsidRPr="00DA0513">
        <w:rPr>
          <w:rFonts w:asciiTheme="majorBidi" w:hAnsiTheme="majorBidi" w:cstheme="majorBidi"/>
          <w:sz w:val="28"/>
        </w:rPr>
        <w:t>scale, multi</w:t>
      </w:r>
      <w:r w:rsidRPr="00DA0513">
        <w:rPr>
          <w:rFonts w:asciiTheme="majorBidi" w:hAnsiTheme="majorBidi" w:cs="Angsana New"/>
          <w:sz w:val="28"/>
          <w:cs/>
        </w:rPr>
        <w:t>-</w:t>
      </w:r>
      <w:r w:rsidRPr="00DA0513">
        <w:rPr>
          <w:rFonts w:asciiTheme="majorBidi" w:hAnsiTheme="majorBidi" w:cstheme="majorBidi"/>
          <w:sz w:val="28"/>
        </w:rPr>
        <w:t>user and multi</w:t>
      </w:r>
      <w:r w:rsidRPr="00DA0513">
        <w:rPr>
          <w:rFonts w:asciiTheme="majorBidi" w:hAnsiTheme="majorBidi" w:cs="Angsana New"/>
          <w:sz w:val="28"/>
          <w:cs/>
        </w:rPr>
        <w:t>-</w:t>
      </w:r>
      <w:r w:rsidRPr="00DA0513">
        <w:rPr>
          <w:rFonts w:asciiTheme="majorBidi" w:hAnsiTheme="majorBidi" w:cstheme="majorBidi"/>
          <w:sz w:val="28"/>
        </w:rPr>
        <w:t xml:space="preserve">team AI development workflows; and NVIDIA </w:t>
      </w:r>
      <w:proofErr w:type="spellStart"/>
      <w:r w:rsidRPr="00DA0513">
        <w:rPr>
          <w:rFonts w:asciiTheme="majorBidi" w:hAnsiTheme="majorBidi" w:cstheme="majorBidi"/>
          <w:sz w:val="28"/>
        </w:rPr>
        <w:t>vGPU</w:t>
      </w:r>
      <w:proofErr w:type="spellEnd"/>
      <w:r w:rsidRPr="00DA0513">
        <w:rPr>
          <w:rFonts w:asciiTheme="majorBidi" w:hAnsiTheme="majorBidi" w:cstheme="majorBidi"/>
          <w:sz w:val="28"/>
        </w:rPr>
        <w:t xml:space="preserve"> software products that enable powerful GPU performance for workloads ranging from graphics</w:t>
      </w:r>
      <w:r w:rsidRPr="00DA0513">
        <w:rPr>
          <w:rFonts w:asciiTheme="majorBidi" w:hAnsiTheme="majorBidi" w:cs="Angsana New"/>
          <w:sz w:val="28"/>
          <w:cs/>
        </w:rPr>
        <w:t>-</w:t>
      </w:r>
      <w:r w:rsidRPr="00DA0513">
        <w:rPr>
          <w:rFonts w:asciiTheme="majorBidi" w:hAnsiTheme="majorBidi" w:cstheme="majorBidi"/>
          <w:sz w:val="28"/>
        </w:rPr>
        <w:t>rich virtual desktops and workstations to data science and AI</w:t>
      </w:r>
      <w:r w:rsidRPr="00DA0513">
        <w:rPr>
          <w:rFonts w:asciiTheme="majorBidi" w:hAnsiTheme="majorBidi" w:cs="Angsana New"/>
          <w:sz w:val="28"/>
          <w:cs/>
        </w:rPr>
        <w:t>.</w:t>
      </w:r>
    </w:p>
    <w:p w14:paraId="7765CCEA" w14:textId="1C4BAE87" w:rsidR="00DA0513" w:rsidRDefault="00DA0513" w:rsidP="00DA0513">
      <w:pPr>
        <w:spacing w:after="0"/>
        <w:jc w:val="thaiDistribute"/>
        <w:rPr>
          <w:rFonts w:asciiTheme="majorBidi" w:hAnsiTheme="majorBidi" w:cstheme="majorBidi"/>
          <w:b/>
          <w:bCs/>
          <w:i/>
          <w:iCs/>
          <w:sz w:val="28"/>
        </w:rPr>
      </w:pPr>
      <w:r w:rsidRPr="00DA0513">
        <w:rPr>
          <w:rFonts w:asciiTheme="majorBidi" w:hAnsiTheme="majorBidi" w:cstheme="majorBidi"/>
          <w:b/>
          <w:bCs/>
          <w:i/>
          <w:iCs/>
          <w:sz w:val="28"/>
        </w:rPr>
        <w:t>Professional Visualization</w:t>
      </w:r>
    </w:p>
    <w:p w14:paraId="3DE51244" w14:textId="2BD518D2" w:rsidR="00DA0513" w:rsidRDefault="00DA0513" w:rsidP="00DA0513">
      <w:pPr>
        <w:spacing w:after="0"/>
        <w:jc w:val="thaiDistribute"/>
        <w:rPr>
          <w:rFonts w:asciiTheme="majorBidi" w:hAnsiTheme="majorBidi" w:cstheme="majorBidi"/>
          <w:sz w:val="28"/>
        </w:rPr>
      </w:pPr>
      <w:r>
        <w:rPr>
          <w:rFonts w:asciiTheme="majorBidi" w:hAnsiTheme="majorBidi" w:cstheme="majorBidi"/>
          <w:b/>
          <w:bCs/>
          <w:i/>
          <w:iCs/>
          <w:sz w:val="28"/>
        </w:rPr>
        <w:tab/>
      </w:r>
      <w:r w:rsidR="008B53AD">
        <w:rPr>
          <w:rFonts w:asciiTheme="majorBidi" w:hAnsiTheme="majorBidi" w:cstheme="majorBidi"/>
          <w:sz w:val="28"/>
        </w:rPr>
        <w:t xml:space="preserve">They </w:t>
      </w:r>
      <w:r w:rsidRPr="00DA0513">
        <w:rPr>
          <w:rFonts w:asciiTheme="majorBidi" w:hAnsiTheme="majorBidi" w:cstheme="majorBidi"/>
          <w:sz w:val="28"/>
        </w:rPr>
        <w:t>serve the Professional Visualization market by working closely with independent software vendors, or ISVs, to optimize their offerings for NVIDIA GPUs</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GPU computing solutions enhance productivity and introduce new capabilities for critical workflows in many fields, such as design and manufacturing and digital content creation</w:t>
      </w:r>
      <w:r w:rsidRPr="00DA0513">
        <w:rPr>
          <w:rFonts w:asciiTheme="majorBidi" w:hAnsiTheme="majorBidi" w:cs="Angsana New"/>
          <w:sz w:val="28"/>
          <w:cs/>
        </w:rPr>
        <w:t xml:space="preserve">. </w:t>
      </w:r>
      <w:r w:rsidRPr="00DA0513">
        <w:rPr>
          <w:rFonts w:asciiTheme="majorBidi" w:hAnsiTheme="majorBidi" w:cstheme="majorBidi"/>
          <w:sz w:val="28"/>
        </w:rPr>
        <w:t>Design and manufacturing encompass computer</w:t>
      </w:r>
      <w:r w:rsidRPr="00DA0513">
        <w:rPr>
          <w:rFonts w:asciiTheme="majorBidi" w:hAnsiTheme="majorBidi" w:cs="Angsana New"/>
          <w:sz w:val="28"/>
          <w:cs/>
        </w:rPr>
        <w:t>-</w:t>
      </w:r>
      <w:r w:rsidRPr="00DA0513">
        <w:rPr>
          <w:rFonts w:asciiTheme="majorBidi" w:hAnsiTheme="majorBidi" w:cstheme="majorBidi"/>
          <w:sz w:val="28"/>
        </w:rPr>
        <w:t>aided design, architectural design, consumer</w:t>
      </w:r>
      <w:r w:rsidRPr="00DA0513">
        <w:rPr>
          <w:rFonts w:asciiTheme="majorBidi" w:hAnsiTheme="majorBidi" w:cs="Angsana New"/>
          <w:sz w:val="28"/>
          <w:cs/>
        </w:rPr>
        <w:t>-</w:t>
      </w:r>
      <w:r w:rsidRPr="00DA0513">
        <w:rPr>
          <w:rFonts w:asciiTheme="majorBidi" w:hAnsiTheme="majorBidi" w:cstheme="majorBidi"/>
          <w:sz w:val="28"/>
        </w:rPr>
        <w:t>products manufacturing, medical instrumentation, and aerospace</w:t>
      </w:r>
      <w:r w:rsidRPr="00DA0513">
        <w:rPr>
          <w:rFonts w:asciiTheme="majorBidi" w:hAnsiTheme="majorBidi" w:cs="Angsana New"/>
          <w:sz w:val="28"/>
          <w:cs/>
        </w:rPr>
        <w:t xml:space="preserve">. </w:t>
      </w:r>
      <w:r w:rsidRPr="00DA0513">
        <w:rPr>
          <w:rFonts w:asciiTheme="majorBidi" w:hAnsiTheme="majorBidi" w:cstheme="majorBidi"/>
          <w:sz w:val="28"/>
        </w:rPr>
        <w:t>Digital content creation includes professional video editing and postproduction, special effects for films, and broadcast</w:t>
      </w:r>
      <w:r w:rsidRPr="00DA0513">
        <w:rPr>
          <w:rFonts w:asciiTheme="majorBidi" w:hAnsiTheme="majorBidi" w:cs="Angsana New"/>
          <w:sz w:val="28"/>
          <w:cs/>
        </w:rPr>
        <w:t>-</w:t>
      </w:r>
      <w:r w:rsidRPr="00DA0513">
        <w:rPr>
          <w:rFonts w:asciiTheme="majorBidi" w:hAnsiTheme="majorBidi" w:cstheme="majorBidi"/>
          <w:sz w:val="28"/>
        </w:rPr>
        <w:t>television graphics</w:t>
      </w:r>
      <w:r w:rsidRPr="00DA0513">
        <w:rPr>
          <w:rFonts w:asciiTheme="majorBidi" w:hAnsiTheme="majorBidi" w:cs="Angsana New"/>
          <w:sz w:val="28"/>
          <w:cs/>
        </w:rPr>
        <w:t xml:space="preserve">. </w:t>
      </w:r>
    </w:p>
    <w:p w14:paraId="1E732126" w14:textId="1572FB86" w:rsidR="00DA0513" w:rsidRP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The NVIDIA RTX platform makes it possible to render film</w:t>
      </w:r>
      <w:r w:rsidRPr="00DA0513">
        <w:rPr>
          <w:rFonts w:asciiTheme="majorBidi" w:hAnsiTheme="majorBidi" w:cs="Angsana New"/>
          <w:sz w:val="28"/>
          <w:cs/>
        </w:rPr>
        <w:t>-</w:t>
      </w:r>
      <w:r w:rsidRPr="00DA0513">
        <w:rPr>
          <w:rFonts w:asciiTheme="majorBidi" w:hAnsiTheme="majorBidi" w:cstheme="majorBidi"/>
          <w:sz w:val="28"/>
        </w:rPr>
        <w:t>quality, photorealistic objects and environments with physically accurate shadows, reflections and refractions using ray tracing in real</w:t>
      </w:r>
      <w:r w:rsidRPr="00DA0513">
        <w:rPr>
          <w:rFonts w:asciiTheme="majorBidi" w:hAnsiTheme="majorBidi" w:cs="Angsana New"/>
          <w:sz w:val="28"/>
          <w:cs/>
        </w:rPr>
        <w:t>-</w:t>
      </w:r>
      <w:r w:rsidRPr="00DA0513">
        <w:rPr>
          <w:rFonts w:asciiTheme="majorBidi" w:hAnsiTheme="majorBidi" w:cstheme="majorBidi"/>
          <w:sz w:val="28"/>
        </w:rPr>
        <w:t>time</w:t>
      </w:r>
      <w:r w:rsidRPr="00DA0513">
        <w:rPr>
          <w:rFonts w:asciiTheme="majorBidi" w:hAnsiTheme="majorBidi" w:cs="Angsana New"/>
          <w:sz w:val="28"/>
          <w:cs/>
        </w:rPr>
        <w:t xml:space="preserve">. </w:t>
      </w:r>
      <w:r w:rsidRPr="00DA0513">
        <w:rPr>
          <w:rFonts w:asciiTheme="majorBidi" w:hAnsiTheme="majorBidi" w:cstheme="majorBidi"/>
          <w:sz w:val="28"/>
        </w:rPr>
        <w:t xml:space="preserve">Many leading 3D design and content </w:t>
      </w:r>
      <w:r w:rsidRPr="00DA0513">
        <w:rPr>
          <w:rFonts w:asciiTheme="majorBidi" w:hAnsiTheme="majorBidi" w:cstheme="majorBidi"/>
          <w:sz w:val="28"/>
        </w:rPr>
        <w:lastRenderedPageBreak/>
        <w:t xml:space="preserve">creation applications developed by </w:t>
      </w:r>
      <w:r w:rsidR="008B53AD">
        <w:rPr>
          <w:rFonts w:asciiTheme="majorBidi" w:hAnsiTheme="majorBidi" w:cstheme="majorBidi"/>
          <w:sz w:val="28"/>
        </w:rPr>
        <w:t xml:space="preserve">their </w:t>
      </w:r>
      <w:r w:rsidRPr="00DA0513">
        <w:rPr>
          <w:rFonts w:asciiTheme="majorBidi" w:hAnsiTheme="majorBidi" w:cstheme="majorBidi"/>
          <w:sz w:val="28"/>
        </w:rPr>
        <w:t>ecosystem partners now support RTX, allowing professionals to accelerate and transform their workflows with NVIDIA RTX GPUs and software</w:t>
      </w:r>
      <w:r w:rsidRPr="00DA0513">
        <w:rPr>
          <w:rFonts w:asciiTheme="majorBidi" w:hAnsiTheme="majorBidi" w:cs="Angsana New"/>
          <w:sz w:val="28"/>
          <w:cs/>
        </w:rPr>
        <w:t>.</w:t>
      </w:r>
    </w:p>
    <w:p w14:paraId="0213D74F" w14:textId="5E3D658B" w:rsidR="00DA0513" w:rsidRP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Designers who build the products </w:t>
      </w:r>
      <w:r w:rsidR="008B53AD">
        <w:rPr>
          <w:rFonts w:asciiTheme="majorBidi" w:hAnsiTheme="majorBidi" w:cstheme="majorBidi"/>
          <w:sz w:val="28"/>
        </w:rPr>
        <w:t xml:space="preserve">they </w:t>
      </w:r>
      <w:r w:rsidRPr="00DA0513">
        <w:rPr>
          <w:rFonts w:asciiTheme="majorBidi" w:hAnsiTheme="majorBidi" w:cstheme="majorBidi"/>
          <w:sz w:val="28"/>
        </w:rPr>
        <w:t>use every day need the images that they view digitally to mirror reality</w:t>
      </w:r>
      <w:r w:rsidRPr="00DA0513">
        <w:rPr>
          <w:rFonts w:asciiTheme="majorBidi" w:hAnsiTheme="majorBidi" w:cs="Angsana New"/>
          <w:sz w:val="28"/>
          <w:cs/>
        </w:rPr>
        <w:t xml:space="preserve">. </w:t>
      </w:r>
      <w:r w:rsidRPr="00DA0513">
        <w:rPr>
          <w:rFonts w:asciiTheme="majorBidi" w:hAnsiTheme="majorBidi" w:cstheme="majorBidi"/>
          <w:sz w:val="28"/>
        </w:rPr>
        <w:t>This requires simulating the physical behavior of light and materials, or physically</w:t>
      </w:r>
      <w:r w:rsidRPr="00DA0513">
        <w:rPr>
          <w:rFonts w:asciiTheme="majorBidi" w:hAnsiTheme="majorBidi" w:cs="Angsana New"/>
          <w:sz w:val="28"/>
          <w:cs/>
        </w:rPr>
        <w:t>-</w:t>
      </w:r>
      <w:r w:rsidRPr="00DA0513">
        <w:rPr>
          <w:rFonts w:asciiTheme="majorBidi" w:hAnsiTheme="majorBidi" w:cstheme="majorBidi"/>
          <w:sz w:val="28"/>
        </w:rPr>
        <w:t>based rendering</w:t>
      </w:r>
      <w:r w:rsidRPr="00DA0513">
        <w:rPr>
          <w:rFonts w:asciiTheme="majorBidi" w:hAnsiTheme="majorBidi" w:cs="Angsana New"/>
          <w:sz w:val="28"/>
          <w:cs/>
        </w:rPr>
        <w:t xml:space="preserve">. </w:t>
      </w:r>
      <w:r w:rsidRPr="00DA0513">
        <w:rPr>
          <w:rFonts w:asciiTheme="majorBidi" w:hAnsiTheme="majorBidi" w:cstheme="majorBidi"/>
          <w:sz w:val="28"/>
        </w:rPr>
        <w:t xml:space="preserve">NVIDIA </w:t>
      </w:r>
      <w:proofErr w:type="spellStart"/>
      <w:r w:rsidRPr="00DA0513">
        <w:rPr>
          <w:rFonts w:asciiTheme="majorBidi" w:hAnsiTheme="majorBidi" w:cstheme="majorBidi"/>
          <w:sz w:val="28"/>
        </w:rPr>
        <w:t>Omniverse</w:t>
      </w:r>
      <w:proofErr w:type="spellEnd"/>
      <w:r w:rsidRPr="00DA0513">
        <w:rPr>
          <w:rFonts w:asciiTheme="majorBidi" w:hAnsiTheme="majorBidi" w:cstheme="majorBidi"/>
          <w:sz w:val="28"/>
        </w:rPr>
        <w:t xml:space="preserve"> is a virtual world simulation and collaboration platform for 3D workflows that is available as a software subscription for enterprise use and free for individual use</w:t>
      </w:r>
      <w:r w:rsidRPr="00DA0513">
        <w:rPr>
          <w:rFonts w:asciiTheme="majorBidi" w:hAnsiTheme="majorBidi" w:cs="Angsana New"/>
          <w:sz w:val="28"/>
          <w:cs/>
        </w:rPr>
        <w:t xml:space="preserve">. </w:t>
      </w:r>
      <w:proofErr w:type="spellStart"/>
      <w:r w:rsidRPr="00DA0513">
        <w:rPr>
          <w:rFonts w:asciiTheme="majorBidi" w:hAnsiTheme="majorBidi" w:cstheme="majorBidi"/>
          <w:sz w:val="28"/>
        </w:rPr>
        <w:t>Omniverse</w:t>
      </w:r>
      <w:proofErr w:type="spellEnd"/>
      <w:r w:rsidRPr="00DA0513">
        <w:rPr>
          <w:rFonts w:asciiTheme="majorBidi" w:hAnsiTheme="majorBidi" w:cstheme="majorBidi"/>
          <w:sz w:val="28"/>
        </w:rPr>
        <w:t>, VR and AR are being incorporated in a growing number of enterprise applications</w:t>
      </w:r>
      <w:r w:rsidRPr="00DA0513">
        <w:rPr>
          <w:rFonts w:asciiTheme="majorBidi" w:hAnsiTheme="majorBidi" w:cs="Angsana New"/>
          <w:sz w:val="28"/>
          <w:cs/>
        </w:rPr>
        <w:t xml:space="preserve">. </w:t>
      </w:r>
      <w:r w:rsidRPr="00DA0513">
        <w:rPr>
          <w:rFonts w:asciiTheme="majorBidi" w:hAnsiTheme="majorBidi" w:cstheme="majorBidi"/>
          <w:sz w:val="28"/>
        </w:rPr>
        <w:t xml:space="preserve">Virtual car showrooms, surgical training, architectural walkthroughs, and bringing historical scenes to life all deploy these technologies, powered by </w:t>
      </w:r>
      <w:r w:rsidR="008B53AD">
        <w:rPr>
          <w:rFonts w:asciiTheme="majorBidi" w:hAnsiTheme="majorBidi" w:cstheme="majorBidi"/>
          <w:sz w:val="28"/>
        </w:rPr>
        <w:t xml:space="preserve">their </w:t>
      </w:r>
      <w:r w:rsidRPr="00DA0513">
        <w:rPr>
          <w:rFonts w:asciiTheme="majorBidi" w:hAnsiTheme="majorBidi" w:cstheme="majorBidi"/>
          <w:sz w:val="28"/>
        </w:rPr>
        <w:t>GPUs</w:t>
      </w:r>
      <w:r w:rsidRPr="00DA0513">
        <w:rPr>
          <w:rFonts w:asciiTheme="majorBidi" w:hAnsiTheme="majorBidi" w:cs="Angsana New"/>
          <w:sz w:val="28"/>
          <w:cs/>
        </w:rPr>
        <w:t>.</w:t>
      </w:r>
    </w:p>
    <w:p w14:paraId="7840115F" w14:textId="2B639704" w:rsidR="00DA0513" w:rsidRPr="00DA0513" w:rsidRDefault="00DA0513" w:rsidP="00DA0513">
      <w:pPr>
        <w:spacing w:after="0"/>
        <w:jc w:val="thaiDistribute"/>
        <w:rPr>
          <w:rFonts w:asciiTheme="majorBidi" w:hAnsiTheme="majorBidi" w:cstheme="majorBidi"/>
          <w:b/>
          <w:bCs/>
          <w:i/>
          <w:iCs/>
          <w:sz w:val="28"/>
        </w:rPr>
      </w:pPr>
      <w:r w:rsidRPr="00DA0513">
        <w:rPr>
          <w:rFonts w:asciiTheme="majorBidi" w:hAnsiTheme="majorBidi" w:cstheme="majorBidi"/>
          <w:b/>
          <w:bCs/>
          <w:i/>
          <w:iCs/>
          <w:sz w:val="28"/>
        </w:rPr>
        <w:t>Automotive</w:t>
      </w:r>
    </w:p>
    <w:p w14:paraId="7A5F7A9F" w14:textId="30562EC8"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NVIDIA</w:t>
      </w:r>
      <w:r w:rsidRPr="00DA0513">
        <w:rPr>
          <w:rFonts w:asciiTheme="majorBidi" w:hAnsiTheme="majorBidi" w:cs="Angsana New"/>
          <w:sz w:val="28"/>
          <w:cs/>
        </w:rPr>
        <w:t>’</w:t>
      </w:r>
      <w:r w:rsidRPr="00DA0513">
        <w:rPr>
          <w:rFonts w:asciiTheme="majorBidi" w:hAnsiTheme="majorBidi" w:cstheme="majorBidi"/>
          <w:sz w:val="28"/>
        </w:rPr>
        <w:t>s Automotive market is comprised of cockpit AV platforms, AI cockpit and infotainment solutions, and associated development agreements</w:t>
      </w:r>
      <w:r w:rsidRPr="00DA0513">
        <w:rPr>
          <w:rFonts w:asciiTheme="majorBidi" w:hAnsiTheme="majorBidi" w:cs="Angsana New"/>
          <w:sz w:val="28"/>
          <w:cs/>
        </w:rPr>
        <w:t xml:space="preserve">. </w:t>
      </w:r>
      <w:r w:rsidRPr="00DA0513">
        <w:rPr>
          <w:rFonts w:asciiTheme="majorBidi" w:hAnsiTheme="majorBidi" w:cstheme="majorBidi"/>
          <w:sz w:val="28"/>
        </w:rPr>
        <w:t xml:space="preserve">Leveraging </w:t>
      </w:r>
      <w:r w:rsidR="008B53AD">
        <w:rPr>
          <w:rFonts w:asciiTheme="majorBidi" w:hAnsiTheme="majorBidi" w:cstheme="majorBidi"/>
          <w:sz w:val="28"/>
        </w:rPr>
        <w:t xml:space="preserve">their </w:t>
      </w:r>
      <w:r w:rsidRPr="00DA0513">
        <w:rPr>
          <w:rFonts w:asciiTheme="majorBidi" w:hAnsiTheme="majorBidi" w:cstheme="majorBidi"/>
          <w:sz w:val="28"/>
        </w:rPr>
        <w:t xml:space="preserve">technology leadership in AI and building on </w:t>
      </w:r>
      <w:r w:rsidR="008B53AD">
        <w:rPr>
          <w:rFonts w:asciiTheme="majorBidi" w:hAnsiTheme="majorBidi" w:cstheme="majorBidi"/>
          <w:sz w:val="28"/>
        </w:rPr>
        <w:t xml:space="preserve">their </w:t>
      </w:r>
      <w:r w:rsidRPr="00DA0513">
        <w:rPr>
          <w:rFonts w:asciiTheme="majorBidi" w:hAnsiTheme="majorBidi" w:cstheme="majorBidi"/>
          <w:sz w:val="28"/>
        </w:rPr>
        <w:t>long</w:t>
      </w:r>
      <w:r w:rsidRPr="00DA0513">
        <w:rPr>
          <w:rFonts w:asciiTheme="majorBidi" w:hAnsiTheme="majorBidi" w:cs="Angsana New"/>
          <w:sz w:val="28"/>
          <w:cs/>
        </w:rPr>
        <w:t>-</w:t>
      </w:r>
      <w:r w:rsidRPr="00DA0513">
        <w:rPr>
          <w:rFonts w:asciiTheme="majorBidi" w:hAnsiTheme="majorBidi" w:cstheme="majorBidi"/>
          <w:sz w:val="28"/>
        </w:rPr>
        <w:t xml:space="preserve">standing automotive relationships, </w:t>
      </w:r>
      <w:r w:rsidR="008B53AD">
        <w:rPr>
          <w:rFonts w:asciiTheme="majorBidi" w:hAnsiTheme="majorBidi" w:cstheme="majorBidi"/>
          <w:sz w:val="28"/>
        </w:rPr>
        <w:t xml:space="preserve">they </w:t>
      </w:r>
      <w:r w:rsidRPr="00DA0513">
        <w:rPr>
          <w:rFonts w:asciiTheme="majorBidi" w:hAnsiTheme="majorBidi" w:cstheme="majorBidi"/>
          <w:sz w:val="28"/>
        </w:rPr>
        <w:t>are delivering a complete end</w:t>
      </w:r>
      <w:r w:rsidRPr="00DA0513">
        <w:rPr>
          <w:rFonts w:asciiTheme="majorBidi" w:hAnsiTheme="majorBidi" w:cs="Angsana New"/>
          <w:sz w:val="28"/>
          <w:cs/>
        </w:rPr>
        <w:t>-</w:t>
      </w:r>
      <w:r w:rsidRPr="00DA0513">
        <w:rPr>
          <w:rFonts w:asciiTheme="majorBidi" w:hAnsiTheme="majorBidi" w:cstheme="majorBidi"/>
          <w:sz w:val="28"/>
        </w:rPr>
        <w:t>to</w:t>
      </w:r>
      <w:r w:rsidRPr="00DA0513">
        <w:rPr>
          <w:rFonts w:asciiTheme="majorBidi" w:hAnsiTheme="majorBidi" w:cs="Angsana New"/>
          <w:sz w:val="28"/>
          <w:cs/>
        </w:rPr>
        <w:t>-</w:t>
      </w:r>
      <w:r w:rsidRPr="00DA0513">
        <w:rPr>
          <w:rFonts w:asciiTheme="majorBidi" w:hAnsiTheme="majorBidi" w:cstheme="majorBidi"/>
          <w:sz w:val="28"/>
        </w:rPr>
        <w:t>end solution for the AV market under the DRIVE brand</w:t>
      </w:r>
      <w:r w:rsidRPr="00DA0513">
        <w:rPr>
          <w:rFonts w:asciiTheme="majorBidi" w:hAnsiTheme="majorBidi" w:cs="Angsana New"/>
          <w:sz w:val="28"/>
          <w:cs/>
        </w:rPr>
        <w:t xml:space="preserve">. </w:t>
      </w:r>
      <w:r w:rsidRPr="00DA0513">
        <w:rPr>
          <w:rFonts w:asciiTheme="majorBidi" w:hAnsiTheme="majorBidi" w:cstheme="majorBidi"/>
          <w:sz w:val="28"/>
        </w:rPr>
        <w:t>NVIDIA has demonstrated multiple applications of AI within the car</w:t>
      </w:r>
      <w:r w:rsidRPr="00DA0513">
        <w:rPr>
          <w:rFonts w:asciiTheme="majorBidi" w:hAnsiTheme="majorBidi" w:cs="Angsana New"/>
          <w:sz w:val="28"/>
          <w:cs/>
        </w:rPr>
        <w:t xml:space="preserve">: </w:t>
      </w:r>
      <w:r w:rsidRPr="00DA0513">
        <w:rPr>
          <w:rFonts w:asciiTheme="majorBidi" w:hAnsiTheme="majorBidi" w:cstheme="majorBidi"/>
          <w:sz w:val="28"/>
        </w:rPr>
        <w:t>AI can drive the car itself as a pilot in fully autonomous mode or it can also be a co</w:t>
      </w:r>
      <w:r w:rsidRPr="00DA0513">
        <w:rPr>
          <w:rFonts w:asciiTheme="majorBidi" w:hAnsiTheme="majorBidi" w:cs="Angsana New"/>
          <w:sz w:val="28"/>
          <w:cs/>
        </w:rPr>
        <w:t>-</w:t>
      </w:r>
      <w:r w:rsidRPr="00DA0513">
        <w:rPr>
          <w:rFonts w:asciiTheme="majorBidi" w:hAnsiTheme="majorBidi" w:cstheme="majorBidi"/>
          <w:sz w:val="28"/>
        </w:rPr>
        <w:t>pilot, assisting the human driver while creating a safer driving experience</w:t>
      </w:r>
      <w:r w:rsidRPr="00DA0513">
        <w:rPr>
          <w:rFonts w:asciiTheme="majorBidi" w:hAnsiTheme="majorBidi" w:cs="Angsana New"/>
          <w:sz w:val="28"/>
          <w:cs/>
        </w:rPr>
        <w:t xml:space="preserve">. </w:t>
      </w:r>
    </w:p>
    <w:p w14:paraId="03E1DBE0" w14:textId="20D416F5"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NVIDIA is working with several hundred partners in the automotive ecosystem including automakers, truck makers, </w:t>
      </w:r>
      <w:proofErr w:type="spellStart"/>
      <w:r w:rsidRPr="00DA0513">
        <w:rPr>
          <w:rFonts w:asciiTheme="majorBidi" w:hAnsiTheme="majorBidi" w:cstheme="majorBidi"/>
          <w:sz w:val="28"/>
        </w:rPr>
        <w:t>tierone</w:t>
      </w:r>
      <w:proofErr w:type="spellEnd"/>
      <w:r w:rsidRPr="00DA0513">
        <w:rPr>
          <w:rFonts w:asciiTheme="majorBidi" w:hAnsiTheme="majorBidi" w:cstheme="majorBidi"/>
          <w:sz w:val="28"/>
        </w:rPr>
        <w:t xml:space="preserve"> suppliers, sensor manufacturers, automotive research institutions, HD mapping companies, and startups to develop and deploy AI systems for self</w:t>
      </w:r>
      <w:r w:rsidRPr="00DA0513">
        <w:rPr>
          <w:rFonts w:asciiTheme="majorBidi" w:hAnsiTheme="majorBidi" w:cs="Angsana New"/>
          <w:sz w:val="28"/>
          <w:cs/>
        </w:rPr>
        <w:t>-</w:t>
      </w:r>
      <w:r w:rsidRPr="00DA0513">
        <w:rPr>
          <w:rFonts w:asciiTheme="majorBidi" w:hAnsiTheme="majorBidi" w:cstheme="majorBidi"/>
          <w:sz w:val="28"/>
        </w:rPr>
        <w:t>driving vehicles</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 xml:space="preserve">unified AI computing architecture starts with training deep neural networks using </w:t>
      </w:r>
      <w:r w:rsidR="008B53AD">
        <w:rPr>
          <w:rFonts w:asciiTheme="majorBidi" w:hAnsiTheme="majorBidi" w:cstheme="majorBidi"/>
          <w:sz w:val="28"/>
        </w:rPr>
        <w:t xml:space="preserve">their </w:t>
      </w:r>
      <w:r w:rsidRPr="00DA0513">
        <w:rPr>
          <w:rFonts w:asciiTheme="majorBidi" w:hAnsiTheme="majorBidi" w:cstheme="majorBidi"/>
          <w:sz w:val="28"/>
        </w:rPr>
        <w:t>GPUs, and then running a full perception, planning and control stack within the vehicle on the NVIDIA DRIVE Hyperion platform</w:t>
      </w:r>
      <w:r w:rsidRPr="00DA0513">
        <w:rPr>
          <w:rFonts w:asciiTheme="majorBidi" w:hAnsiTheme="majorBidi" w:cs="Angsana New"/>
          <w:sz w:val="28"/>
          <w:cs/>
        </w:rPr>
        <w:t xml:space="preserve">. </w:t>
      </w:r>
      <w:r w:rsidRPr="00DA0513">
        <w:rPr>
          <w:rFonts w:asciiTheme="majorBidi" w:hAnsiTheme="majorBidi" w:cstheme="majorBidi"/>
          <w:sz w:val="28"/>
        </w:rPr>
        <w:t>The DRIVE Hyperion platform consists of the high</w:t>
      </w:r>
      <w:r w:rsidRPr="00DA0513">
        <w:rPr>
          <w:rFonts w:asciiTheme="majorBidi" w:hAnsiTheme="majorBidi" w:cs="Angsana New"/>
          <w:sz w:val="28"/>
          <w:cs/>
        </w:rPr>
        <w:t>-</w:t>
      </w:r>
      <w:r w:rsidRPr="00DA0513">
        <w:rPr>
          <w:rFonts w:asciiTheme="majorBidi" w:hAnsiTheme="majorBidi" w:cstheme="majorBidi"/>
          <w:sz w:val="28"/>
        </w:rPr>
        <w:t>performance, energy efficient DRIVE AGX computing hardware, a reference sensor set that supports full self</w:t>
      </w:r>
      <w:r w:rsidRPr="00DA0513">
        <w:rPr>
          <w:rFonts w:asciiTheme="majorBidi" w:hAnsiTheme="majorBidi" w:cs="Angsana New"/>
          <w:sz w:val="28"/>
          <w:cs/>
        </w:rPr>
        <w:t>-</w:t>
      </w:r>
      <w:r w:rsidRPr="00DA0513">
        <w:rPr>
          <w:rFonts w:asciiTheme="majorBidi" w:hAnsiTheme="majorBidi" w:cstheme="majorBidi"/>
          <w:sz w:val="28"/>
        </w:rPr>
        <w:t>driving capability as well as an open, modular DRIVE Software platform</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 xml:space="preserve">recently announced for future release the DRIVE Software platform that includes DRIVE Chauffeur </w:t>
      </w:r>
      <w:r w:rsidRPr="00DA0513">
        <w:rPr>
          <w:rFonts w:asciiTheme="majorBidi" w:hAnsiTheme="majorBidi" w:cs="Angsana New"/>
          <w:sz w:val="28"/>
          <w:cs/>
        </w:rPr>
        <w:t xml:space="preserve">– </w:t>
      </w:r>
      <w:r w:rsidRPr="00DA0513">
        <w:rPr>
          <w:rFonts w:asciiTheme="majorBidi" w:hAnsiTheme="majorBidi" w:cstheme="majorBidi"/>
          <w:sz w:val="28"/>
        </w:rPr>
        <w:t xml:space="preserve">based on NVIDIA DRIVE AV software to enable autonomous driving, mapping and parking services; and Drive Concierge </w:t>
      </w:r>
      <w:r w:rsidRPr="00DA0513">
        <w:rPr>
          <w:rFonts w:asciiTheme="majorBidi" w:hAnsiTheme="majorBidi" w:cs="Angsana New"/>
          <w:sz w:val="28"/>
          <w:cs/>
        </w:rPr>
        <w:t xml:space="preserve">– </w:t>
      </w:r>
      <w:r w:rsidRPr="00DA0513">
        <w:rPr>
          <w:rFonts w:asciiTheme="majorBidi" w:hAnsiTheme="majorBidi" w:cstheme="majorBidi"/>
          <w:sz w:val="28"/>
        </w:rPr>
        <w:t>based on NVIDIA DRIVE IX software for intelligent in</w:t>
      </w:r>
      <w:r w:rsidRPr="00DA0513">
        <w:rPr>
          <w:rFonts w:asciiTheme="majorBidi" w:hAnsiTheme="majorBidi" w:cs="Angsana New"/>
          <w:sz w:val="28"/>
          <w:cs/>
        </w:rPr>
        <w:t>-</w:t>
      </w:r>
      <w:r w:rsidRPr="00DA0513">
        <w:rPr>
          <w:rFonts w:asciiTheme="majorBidi" w:hAnsiTheme="majorBidi" w:cstheme="majorBidi"/>
          <w:sz w:val="28"/>
        </w:rPr>
        <w:t xml:space="preserve">vehicle experiences and NVIDIA </w:t>
      </w:r>
      <w:proofErr w:type="spellStart"/>
      <w:r w:rsidRPr="00DA0513">
        <w:rPr>
          <w:rFonts w:asciiTheme="majorBidi" w:hAnsiTheme="majorBidi" w:cstheme="majorBidi"/>
          <w:sz w:val="28"/>
        </w:rPr>
        <w:t>Omniverse</w:t>
      </w:r>
      <w:proofErr w:type="spellEnd"/>
      <w:r w:rsidRPr="00DA0513">
        <w:rPr>
          <w:rFonts w:asciiTheme="majorBidi" w:hAnsiTheme="majorBidi" w:cstheme="majorBidi"/>
          <w:sz w:val="28"/>
        </w:rPr>
        <w:t xml:space="preserve"> Avatar software for real time conversational AI capability</w:t>
      </w:r>
      <w:r w:rsidRPr="00DA0513">
        <w:rPr>
          <w:rFonts w:asciiTheme="majorBidi" w:hAnsiTheme="majorBidi" w:cs="Angsana New"/>
          <w:sz w:val="28"/>
          <w:cs/>
        </w:rPr>
        <w:t xml:space="preserve">. </w:t>
      </w:r>
    </w:p>
    <w:p w14:paraId="29182443" w14:textId="120F4D02"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NVIDIA DRIVE can perceive and understand in real</w:t>
      </w:r>
      <w:r w:rsidRPr="00DA0513">
        <w:rPr>
          <w:rFonts w:asciiTheme="majorBidi" w:hAnsiTheme="majorBidi" w:cs="Angsana New"/>
          <w:sz w:val="28"/>
          <w:cs/>
        </w:rPr>
        <w:t>-</w:t>
      </w:r>
      <w:r w:rsidRPr="00DA0513">
        <w:rPr>
          <w:rFonts w:asciiTheme="majorBidi" w:hAnsiTheme="majorBidi" w:cstheme="majorBidi"/>
          <w:sz w:val="28"/>
        </w:rPr>
        <w:t>time what is happening around the vehicle, precisely locate itself on an HD map, and plan a safe path forward</w:t>
      </w:r>
      <w:r w:rsidRPr="00DA0513">
        <w:rPr>
          <w:rFonts w:asciiTheme="majorBidi" w:hAnsiTheme="majorBidi" w:cs="Angsana New"/>
          <w:sz w:val="28"/>
          <w:cs/>
        </w:rPr>
        <w:t xml:space="preserve">. </w:t>
      </w:r>
      <w:r w:rsidRPr="00DA0513">
        <w:rPr>
          <w:rFonts w:asciiTheme="majorBidi" w:hAnsiTheme="majorBidi" w:cstheme="majorBidi"/>
          <w:sz w:val="28"/>
        </w:rPr>
        <w:t>This advanced self</w:t>
      </w:r>
      <w:r w:rsidRPr="00DA0513">
        <w:rPr>
          <w:rFonts w:asciiTheme="majorBidi" w:hAnsiTheme="majorBidi" w:cs="Angsana New"/>
          <w:sz w:val="28"/>
          <w:cs/>
        </w:rPr>
        <w:t>-</w:t>
      </w:r>
      <w:r w:rsidRPr="00DA0513">
        <w:rPr>
          <w:rFonts w:asciiTheme="majorBidi" w:hAnsiTheme="majorBidi" w:cstheme="majorBidi"/>
          <w:sz w:val="28"/>
        </w:rPr>
        <w:t>driving car platform combines deep learning, sensor fusion, and surround vision to change the driving experience</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DRIVE platform scales from a palm</w:t>
      </w:r>
      <w:r w:rsidRPr="00DA0513">
        <w:rPr>
          <w:rFonts w:asciiTheme="majorBidi" w:hAnsiTheme="majorBidi" w:cs="Angsana New"/>
          <w:sz w:val="28"/>
          <w:cs/>
        </w:rPr>
        <w:t>-</w:t>
      </w:r>
      <w:r w:rsidRPr="00DA0513">
        <w:rPr>
          <w:rFonts w:asciiTheme="majorBidi" w:hAnsiTheme="majorBidi" w:cstheme="majorBidi"/>
          <w:sz w:val="28"/>
        </w:rPr>
        <w:t>sized, energy</w:t>
      </w:r>
      <w:r>
        <w:rPr>
          <w:rFonts w:asciiTheme="majorBidi" w:hAnsiTheme="majorBidi" w:cs="Angsana New"/>
          <w:sz w:val="28"/>
          <w:cs/>
        </w:rPr>
        <w:t xml:space="preserve"> </w:t>
      </w:r>
      <w:r w:rsidRPr="00DA0513">
        <w:rPr>
          <w:rFonts w:asciiTheme="majorBidi" w:hAnsiTheme="majorBidi" w:cstheme="majorBidi"/>
          <w:sz w:val="28"/>
        </w:rPr>
        <w:t>efficient module for automated highway</w:t>
      </w:r>
      <w:r w:rsidRPr="00DA0513">
        <w:rPr>
          <w:rFonts w:asciiTheme="majorBidi" w:hAnsiTheme="majorBidi" w:cs="Angsana New"/>
          <w:sz w:val="28"/>
          <w:cs/>
        </w:rPr>
        <w:t>-</w:t>
      </w:r>
      <w:r w:rsidRPr="00DA0513">
        <w:rPr>
          <w:rFonts w:asciiTheme="majorBidi" w:hAnsiTheme="majorBidi" w:cstheme="majorBidi"/>
          <w:sz w:val="28"/>
        </w:rPr>
        <w:t>driving capabilities to a configuration with multiple systems aimed at enabling driverless cars</w:t>
      </w:r>
      <w:r w:rsidRPr="00DA0513">
        <w:rPr>
          <w:rFonts w:asciiTheme="majorBidi" w:hAnsiTheme="majorBidi" w:cs="Angsana New"/>
          <w:sz w:val="28"/>
          <w:cs/>
        </w:rPr>
        <w:t xml:space="preserve">. </w:t>
      </w:r>
      <w:r w:rsidR="008B53AD">
        <w:rPr>
          <w:rFonts w:asciiTheme="majorBidi" w:hAnsiTheme="majorBidi" w:cstheme="majorBidi"/>
          <w:sz w:val="28"/>
        </w:rPr>
        <w:t xml:space="preserve">Their </w:t>
      </w:r>
      <w:r w:rsidRPr="00DA0513">
        <w:rPr>
          <w:rFonts w:asciiTheme="majorBidi" w:hAnsiTheme="majorBidi" w:cstheme="majorBidi"/>
          <w:sz w:val="28"/>
        </w:rPr>
        <w:t>newest system</w:t>
      </w:r>
      <w:r w:rsidRPr="00DA0513">
        <w:rPr>
          <w:rFonts w:asciiTheme="majorBidi" w:hAnsiTheme="majorBidi" w:cs="Angsana New"/>
          <w:sz w:val="28"/>
          <w:cs/>
        </w:rPr>
        <w:t>-</w:t>
      </w:r>
      <w:r w:rsidRPr="00DA0513">
        <w:rPr>
          <w:rFonts w:asciiTheme="majorBidi" w:hAnsiTheme="majorBidi" w:cstheme="majorBidi"/>
          <w:sz w:val="28"/>
        </w:rPr>
        <w:t>on</w:t>
      </w:r>
      <w:r w:rsidRPr="00DA0513">
        <w:rPr>
          <w:rFonts w:asciiTheme="majorBidi" w:hAnsiTheme="majorBidi" w:cs="Angsana New"/>
          <w:sz w:val="28"/>
          <w:cs/>
        </w:rPr>
        <w:t>-</w:t>
      </w:r>
      <w:r w:rsidRPr="00DA0513">
        <w:rPr>
          <w:rFonts w:asciiTheme="majorBidi" w:hAnsiTheme="majorBidi" w:cstheme="majorBidi"/>
          <w:sz w:val="28"/>
        </w:rPr>
        <w:t>a</w:t>
      </w:r>
      <w:r w:rsidRPr="00DA0513">
        <w:rPr>
          <w:rFonts w:asciiTheme="majorBidi" w:hAnsiTheme="majorBidi" w:cs="Angsana New"/>
          <w:sz w:val="28"/>
          <w:cs/>
        </w:rPr>
        <w:t>-</w:t>
      </w:r>
      <w:r w:rsidRPr="00DA0513">
        <w:rPr>
          <w:rFonts w:asciiTheme="majorBidi" w:hAnsiTheme="majorBidi" w:cstheme="majorBidi"/>
          <w:sz w:val="28"/>
        </w:rPr>
        <w:t xml:space="preserve">chip, or </w:t>
      </w:r>
      <w:proofErr w:type="spellStart"/>
      <w:r w:rsidRPr="00DA0513">
        <w:rPr>
          <w:rFonts w:asciiTheme="majorBidi" w:hAnsiTheme="majorBidi" w:cstheme="majorBidi"/>
          <w:sz w:val="28"/>
        </w:rPr>
        <w:t>SoC</w:t>
      </w:r>
      <w:proofErr w:type="spellEnd"/>
      <w:r w:rsidRPr="00DA0513">
        <w:rPr>
          <w:rFonts w:asciiTheme="majorBidi" w:hAnsiTheme="majorBidi" w:cstheme="majorBidi"/>
          <w:sz w:val="28"/>
        </w:rPr>
        <w:t>, Orin, which started shipping in fiscal year 2022, enables vehicles to use deep neural networks to process data from multiple cameras and sensors</w:t>
      </w:r>
      <w:r w:rsidRPr="00DA0513">
        <w:rPr>
          <w:rFonts w:asciiTheme="majorBidi" w:hAnsiTheme="majorBidi" w:cs="Angsana New"/>
          <w:sz w:val="28"/>
          <w:cs/>
        </w:rPr>
        <w:t xml:space="preserve">. </w:t>
      </w:r>
      <w:r w:rsidRPr="00DA0513">
        <w:rPr>
          <w:rFonts w:asciiTheme="majorBidi" w:hAnsiTheme="majorBidi" w:cstheme="majorBidi"/>
          <w:sz w:val="28"/>
        </w:rPr>
        <w:t xml:space="preserve">It powers the DRIVE </w:t>
      </w:r>
      <w:proofErr w:type="spellStart"/>
      <w:r w:rsidRPr="00DA0513">
        <w:rPr>
          <w:rFonts w:asciiTheme="majorBidi" w:hAnsiTheme="majorBidi" w:cstheme="majorBidi"/>
          <w:sz w:val="28"/>
        </w:rPr>
        <w:t>AutoPilot</w:t>
      </w:r>
      <w:proofErr w:type="spellEnd"/>
      <w:r w:rsidRPr="00DA0513">
        <w:rPr>
          <w:rFonts w:asciiTheme="majorBidi" w:hAnsiTheme="majorBidi" w:cstheme="majorBidi"/>
          <w:sz w:val="28"/>
        </w:rPr>
        <w:t>, NVIDIA</w:t>
      </w:r>
      <w:r w:rsidRPr="00DA0513">
        <w:rPr>
          <w:rFonts w:asciiTheme="majorBidi" w:hAnsiTheme="majorBidi" w:cs="Angsana New"/>
          <w:sz w:val="28"/>
          <w:cs/>
        </w:rPr>
        <w:t>’</w:t>
      </w:r>
      <w:r w:rsidRPr="00DA0513">
        <w:rPr>
          <w:rFonts w:asciiTheme="majorBidi" w:hAnsiTheme="majorBidi" w:cstheme="majorBidi"/>
          <w:sz w:val="28"/>
        </w:rPr>
        <w:t>s automated driving solution, combining the DRIVE AV self</w:t>
      </w:r>
      <w:r w:rsidRPr="00DA0513">
        <w:rPr>
          <w:rFonts w:asciiTheme="majorBidi" w:hAnsiTheme="majorBidi" w:cs="Angsana New"/>
          <w:sz w:val="28"/>
          <w:cs/>
        </w:rPr>
        <w:t>-</w:t>
      </w:r>
      <w:r w:rsidRPr="00DA0513">
        <w:rPr>
          <w:rFonts w:asciiTheme="majorBidi" w:hAnsiTheme="majorBidi" w:cstheme="majorBidi"/>
          <w:sz w:val="28"/>
        </w:rPr>
        <w:t>driving solution with the DRIVE IX cockpit software, including a visualization system for allowing the driver to see what the car sees and plans to do</w:t>
      </w:r>
      <w:r w:rsidRPr="00DA0513">
        <w:rPr>
          <w:rFonts w:asciiTheme="majorBidi" w:hAnsiTheme="majorBidi" w:cs="Angsana New"/>
          <w:sz w:val="28"/>
          <w:cs/>
        </w:rPr>
        <w:t xml:space="preserve">. </w:t>
      </w:r>
    </w:p>
    <w:p w14:paraId="26A53784" w14:textId="10758D59"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lastRenderedPageBreak/>
        <w:t xml:space="preserve">In addition, </w:t>
      </w:r>
      <w:r w:rsidR="008B53AD">
        <w:rPr>
          <w:rFonts w:asciiTheme="majorBidi" w:hAnsiTheme="majorBidi" w:cstheme="majorBidi"/>
          <w:sz w:val="28"/>
        </w:rPr>
        <w:t xml:space="preserve">they </w:t>
      </w:r>
      <w:r w:rsidRPr="00DA0513">
        <w:rPr>
          <w:rFonts w:asciiTheme="majorBidi" w:hAnsiTheme="majorBidi" w:cstheme="majorBidi"/>
          <w:sz w:val="28"/>
        </w:rPr>
        <w:t>offer a scalable data center</w:t>
      </w:r>
      <w:r w:rsidRPr="00DA0513">
        <w:rPr>
          <w:rFonts w:asciiTheme="majorBidi" w:hAnsiTheme="majorBidi" w:cs="Angsana New"/>
          <w:sz w:val="28"/>
          <w:cs/>
        </w:rPr>
        <w:t>-</w:t>
      </w:r>
      <w:r w:rsidRPr="00DA0513">
        <w:rPr>
          <w:rFonts w:asciiTheme="majorBidi" w:hAnsiTheme="majorBidi" w:cstheme="majorBidi"/>
          <w:sz w:val="28"/>
        </w:rPr>
        <w:t>based simulation solution, NVIDIA DRIVE Constellation running DRIVE Sim software, for testing and validating a self</w:t>
      </w:r>
      <w:r w:rsidRPr="00DA0513">
        <w:rPr>
          <w:rFonts w:asciiTheme="majorBidi" w:hAnsiTheme="majorBidi" w:cs="Angsana New"/>
          <w:sz w:val="28"/>
          <w:cs/>
        </w:rPr>
        <w:t>-</w:t>
      </w:r>
      <w:r w:rsidRPr="00DA0513">
        <w:rPr>
          <w:rFonts w:asciiTheme="majorBidi" w:hAnsiTheme="majorBidi" w:cstheme="majorBidi"/>
          <w:sz w:val="28"/>
        </w:rPr>
        <w:t>driving platform before commercial deployment</w:t>
      </w:r>
      <w:r w:rsidRPr="00DA0513">
        <w:rPr>
          <w:rFonts w:asciiTheme="majorBidi" w:hAnsiTheme="majorBidi" w:cs="Angsana New"/>
          <w:sz w:val="28"/>
          <w:cs/>
        </w:rPr>
        <w:t xml:space="preserve">. </w:t>
      </w:r>
      <w:r w:rsidRPr="00DA0513">
        <w:rPr>
          <w:rFonts w:asciiTheme="majorBidi" w:hAnsiTheme="majorBidi" w:cstheme="majorBidi"/>
          <w:sz w:val="28"/>
        </w:rPr>
        <w:t>NVIDIA's unique end</w:t>
      </w:r>
      <w:r w:rsidRPr="00DA0513">
        <w:rPr>
          <w:rFonts w:asciiTheme="majorBidi" w:hAnsiTheme="majorBidi" w:cs="Angsana New"/>
          <w:sz w:val="28"/>
          <w:cs/>
        </w:rPr>
        <w:t>-</w:t>
      </w:r>
      <w:r w:rsidRPr="00DA0513">
        <w:rPr>
          <w:rFonts w:asciiTheme="majorBidi" w:hAnsiTheme="majorBidi" w:cstheme="majorBidi"/>
          <w:sz w:val="28"/>
        </w:rPr>
        <w:t>to</w:t>
      </w:r>
      <w:r w:rsidRPr="00DA0513">
        <w:rPr>
          <w:rFonts w:asciiTheme="majorBidi" w:hAnsiTheme="majorBidi" w:cs="Angsana New"/>
          <w:sz w:val="28"/>
          <w:cs/>
        </w:rPr>
        <w:t>-</w:t>
      </w:r>
      <w:r w:rsidRPr="00DA0513">
        <w:rPr>
          <w:rFonts w:asciiTheme="majorBidi" w:hAnsiTheme="majorBidi" w:cstheme="majorBidi"/>
          <w:sz w:val="28"/>
        </w:rPr>
        <w:t>end, software</w:t>
      </w:r>
      <w:r w:rsidRPr="00DA0513">
        <w:rPr>
          <w:rFonts w:asciiTheme="majorBidi" w:hAnsiTheme="majorBidi" w:cs="Angsana New"/>
          <w:sz w:val="28"/>
          <w:cs/>
        </w:rPr>
        <w:t>-</w:t>
      </w:r>
      <w:r w:rsidRPr="00DA0513">
        <w:rPr>
          <w:rFonts w:asciiTheme="majorBidi" w:hAnsiTheme="majorBidi" w:cstheme="majorBidi"/>
          <w:sz w:val="28"/>
        </w:rPr>
        <w:t>defined approach is designed for continuous innovation and continuous development, enabling cars to receive over</w:t>
      </w:r>
      <w:r w:rsidRPr="00DA0513">
        <w:rPr>
          <w:rFonts w:asciiTheme="majorBidi" w:hAnsiTheme="majorBidi" w:cs="Angsana New"/>
          <w:sz w:val="28"/>
          <w:cs/>
        </w:rPr>
        <w:t>-</w:t>
      </w:r>
      <w:r w:rsidRPr="00DA0513">
        <w:rPr>
          <w:rFonts w:asciiTheme="majorBidi" w:hAnsiTheme="majorBidi" w:cstheme="majorBidi"/>
          <w:sz w:val="28"/>
        </w:rPr>
        <w:t>the</w:t>
      </w:r>
      <w:r w:rsidRPr="00DA0513">
        <w:rPr>
          <w:rFonts w:asciiTheme="majorBidi" w:hAnsiTheme="majorBidi" w:cs="Angsana New"/>
          <w:sz w:val="28"/>
          <w:cs/>
        </w:rPr>
        <w:t>-</w:t>
      </w:r>
      <w:r w:rsidRPr="00DA0513">
        <w:rPr>
          <w:rFonts w:asciiTheme="majorBidi" w:hAnsiTheme="majorBidi" w:cstheme="majorBidi"/>
          <w:sz w:val="28"/>
        </w:rPr>
        <w:t>air updates to add new features and capabilities throughout the life of a vehicle</w:t>
      </w:r>
    </w:p>
    <w:p w14:paraId="4225BCC4" w14:textId="77777777" w:rsidR="00DA0513" w:rsidRPr="00DA0513" w:rsidRDefault="00DA0513" w:rsidP="00DA0513">
      <w:pPr>
        <w:spacing w:after="0"/>
        <w:jc w:val="thaiDistribute"/>
        <w:rPr>
          <w:rFonts w:asciiTheme="majorBidi" w:hAnsiTheme="majorBidi" w:cstheme="majorBidi"/>
          <w:b/>
          <w:bCs/>
          <w:sz w:val="28"/>
        </w:rPr>
      </w:pPr>
      <w:r w:rsidRPr="00DA0513">
        <w:rPr>
          <w:rFonts w:asciiTheme="majorBidi" w:hAnsiTheme="majorBidi" w:cstheme="majorBidi"/>
          <w:b/>
          <w:bCs/>
          <w:sz w:val="28"/>
        </w:rPr>
        <w:t xml:space="preserve">Manufacturing </w:t>
      </w:r>
    </w:p>
    <w:p w14:paraId="71F8F138" w14:textId="5BEF4068"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 xml:space="preserve">do not manufacture semiconductors used for </w:t>
      </w:r>
      <w:r>
        <w:rPr>
          <w:rFonts w:asciiTheme="majorBidi" w:hAnsiTheme="majorBidi" w:cstheme="majorBidi"/>
          <w:sz w:val="28"/>
        </w:rPr>
        <w:t xml:space="preserve">their </w:t>
      </w:r>
      <w:r w:rsidR="00DA0513" w:rsidRPr="00DA0513">
        <w:rPr>
          <w:rFonts w:asciiTheme="majorBidi" w:hAnsiTheme="majorBidi" w:cstheme="majorBidi"/>
          <w:sz w:val="28"/>
        </w:rPr>
        <w:t>products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Instead, </w:t>
      </w:r>
      <w:r>
        <w:rPr>
          <w:rFonts w:asciiTheme="majorBidi" w:hAnsiTheme="majorBidi" w:cstheme="majorBidi"/>
          <w:sz w:val="28"/>
        </w:rPr>
        <w:t xml:space="preserve">they </w:t>
      </w:r>
      <w:r w:rsidR="00DA0513" w:rsidRPr="00DA0513">
        <w:rPr>
          <w:rFonts w:asciiTheme="majorBidi" w:hAnsiTheme="majorBidi" w:cstheme="majorBidi"/>
          <w:sz w:val="28"/>
        </w:rPr>
        <w:t xml:space="preserve">utilize a fabless manufacturing strategy, whereby </w:t>
      </w:r>
      <w:r>
        <w:rPr>
          <w:rFonts w:asciiTheme="majorBidi" w:hAnsiTheme="majorBidi" w:cstheme="majorBidi"/>
          <w:sz w:val="28"/>
        </w:rPr>
        <w:t xml:space="preserve">they </w:t>
      </w:r>
      <w:r w:rsidR="00DA0513" w:rsidRPr="00DA0513">
        <w:rPr>
          <w:rFonts w:asciiTheme="majorBidi" w:hAnsiTheme="majorBidi" w:cstheme="majorBidi"/>
          <w:sz w:val="28"/>
        </w:rPr>
        <w:t>employ world</w:t>
      </w:r>
      <w:r w:rsidR="00DA0513" w:rsidRPr="00DA0513">
        <w:rPr>
          <w:rFonts w:asciiTheme="majorBidi" w:hAnsiTheme="majorBidi" w:cs="Angsana New"/>
          <w:sz w:val="28"/>
          <w:cs/>
        </w:rPr>
        <w:t>-</w:t>
      </w:r>
      <w:r w:rsidR="00DA0513" w:rsidRPr="00DA0513">
        <w:rPr>
          <w:rFonts w:asciiTheme="majorBidi" w:hAnsiTheme="majorBidi" w:cstheme="majorBidi"/>
          <w:sz w:val="28"/>
        </w:rPr>
        <w:t>class suppliers for all phases of the manufacturing process, including wafer fabrication, assembly, testing, and packaging</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This strategy uses the expertise of industry</w:t>
      </w:r>
      <w:r w:rsidR="00DA0513" w:rsidRPr="00DA0513">
        <w:rPr>
          <w:rFonts w:asciiTheme="majorBidi" w:hAnsiTheme="majorBidi" w:cs="Angsana New"/>
          <w:sz w:val="28"/>
          <w:cs/>
        </w:rPr>
        <w:t>-</w:t>
      </w:r>
      <w:r w:rsidR="00DA0513" w:rsidRPr="00DA0513">
        <w:rPr>
          <w:rFonts w:asciiTheme="majorBidi" w:hAnsiTheme="majorBidi" w:cstheme="majorBidi"/>
          <w:sz w:val="28"/>
        </w:rPr>
        <w:t>leading suppliers that are certified by the International Organization for Standardization in such areas as fabrication, assembly, quality control and assurance, reliability, and testing</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Additionally, </w:t>
      </w:r>
      <w:r>
        <w:rPr>
          <w:rFonts w:asciiTheme="majorBidi" w:hAnsiTheme="majorBidi" w:cstheme="majorBidi"/>
          <w:sz w:val="28"/>
        </w:rPr>
        <w:t xml:space="preserve">they </w:t>
      </w:r>
      <w:r w:rsidR="00DA0513" w:rsidRPr="00DA0513">
        <w:rPr>
          <w:rFonts w:asciiTheme="majorBidi" w:hAnsiTheme="majorBidi" w:cstheme="majorBidi"/>
          <w:sz w:val="28"/>
        </w:rPr>
        <w:t>can avoid many of the significant costs and risks associated with owning and operating manufacturing operations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While </w:t>
      </w:r>
      <w:r>
        <w:rPr>
          <w:rFonts w:asciiTheme="majorBidi" w:hAnsiTheme="majorBidi" w:cstheme="majorBidi"/>
          <w:sz w:val="28"/>
        </w:rPr>
        <w:t xml:space="preserve">they </w:t>
      </w:r>
      <w:r w:rsidR="00DA0513" w:rsidRPr="00DA0513">
        <w:rPr>
          <w:rFonts w:asciiTheme="majorBidi" w:hAnsiTheme="majorBidi" w:cstheme="majorBidi"/>
          <w:sz w:val="28"/>
        </w:rPr>
        <w:t xml:space="preserve">may directly procure certain raw materials used in the production of </w:t>
      </w:r>
      <w:r>
        <w:rPr>
          <w:rFonts w:asciiTheme="majorBidi" w:hAnsiTheme="majorBidi" w:cstheme="majorBidi"/>
          <w:sz w:val="28"/>
        </w:rPr>
        <w:t xml:space="preserve">their </w:t>
      </w:r>
      <w:r w:rsidR="00DA0513" w:rsidRPr="00DA0513">
        <w:rPr>
          <w:rFonts w:asciiTheme="majorBidi" w:hAnsiTheme="majorBidi" w:cstheme="majorBidi"/>
          <w:sz w:val="28"/>
        </w:rPr>
        <w:t xml:space="preserve">products, such as substrates and a variety of components, </w:t>
      </w:r>
      <w:r>
        <w:rPr>
          <w:rFonts w:asciiTheme="majorBidi" w:hAnsiTheme="majorBidi" w:cstheme="majorBidi"/>
          <w:sz w:val="28"/>
        </w:rPr>
        <w:t xml:space="preserve">their </w:t>
      </w:r>
      <w:r w:rsidR="00DA0513" w:rsidRPr="00DA0513">
        <w:rPr>
          <w:rFonts w:asciiTheme="majorBidi" w:hAnsiTheme="majorBidi" w:cstheme="majorBidi"/>
          <w:sz w:val="28"/>
        </w:rPr>
        <w:t xml:space="preserve">suppliers are responsible for procurement of most of the raw materials used in the production of </w:t>
      </w:r>
      <w:r>
        <w:rPr>
          <w:rFonts w:asciiTheme="majorBidi" w:hAnsiTheme="majorBidi" w:cstheme="majorBidi"/>
          <w:sz w:val="28"/>
        </w:rPr>
        <w:t xml:space="preserve">their </w:t>
      </w:r>
      <w:r w:rsidR="00DA0513" w:rsidRPr="00DA0513">
        <w:rPr>
          <w:rFonts w:asciiTheme="majorBidi" w:hAnsiTheme="majorBidi" w:cstheme="majorBidi"/>
          <w:sz w:val="28"/>
        </w:rPr>
        <w:t>products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As a result, </w:t>
      </w:r>
      <w:r>
        <w:rPr>
          <w:rFonts w:asciiTheme="majorBidi" w:hAnsiTheme="majorBidi" w:cstheme="majorBidi"/>
          <w:sz w:val="28"/>
        </w:rPr>
        <w:t xml:space="preserve">they </w:t>
      </w:r>
      <w:r w:rsidR="00DA0513" w:rsidRPr="00DA0513">
        <w:rPr>
          <w:rFonts w:asciiTheme="majorBidi" w:hAnsiTheme="majorBidi" w:cstheme="majorBidi"/>
          <w:sz w:val="28"/>
        </w:rPr>
        <w:t xml:space="preserve">can focus </w:t>
      </w:r>
      <w:r>
        <w:rPr>
          <w:rFonts w:asciiTheme="majorBidi" w:hAnsiTheme="majorBidi" w:cstheme="majorBidi"/>
          <w:sz w:val="28"/>
        </w:rPr>
        <w:t xml:space="preserve">their </w:t>
      </w:r>
      <w:r w:rsidR="00DA0513" w:rsidRPr="00DA0513">
        <w:rPr>
          <w:rFonts w:asciiTheme="majorBidi" w:hAnsiTheme="majorBidi" w:cstheme="majorBidi"/>
          <w:sz w:val="28"/>
        </w:rPr>
        <w:t>resources on product design, additional quality assurance, marketing, and customer support</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have placed non</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cancellable inventory orders for certain products in advance of </w:t>
      </w:r>
      <w:r>
        <w:rPr>
          <w:rFonts w:asciiTheme="majorBidi" w:hAnsiTheme="majorBidi" w:cstheme="majorBidi"/>
          <w:sz w:val="28"/>
        </w:rPr>
        <w:t xml:space="preserve">their </w:t>
      </w:r>
      <w:r w:rsidR="00DA0513" w:rsidRPr="00DA0513">
        <w:rPr>
          <w:rFonts w:asciiTheme="majorBidi" w:hAnsiTheme="majorBidi" w:cstheme="majorBidi"/>
          <w:sz w:val="28"/>
        </w:rPr>
        <w:t>historical lead times, paid premiums and provided deposits to secure future supply and capacity and may need to continue to do so in the future</w:t>
      </w:r>
      <w:r w:rsidR="00DA0513" w:rsidRPr="00DA0513">
        <w:rPr>
          <w:rFonts w:asciiTheme="majorBidi" w:hAnsiTheme="majorBidi" w:cs="Angsana New"/>
          <w:sz w:val="28"/>
          <w:cs/>
        </w:rPr>
        <w:t xml:space="preserve">. </w:t>
      </w:r>
    </w:p>
    <w:p w14:paraId="4F92ACD7" w14:textId="0DDBF2E4"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utilize industry</w:t>
      </w:r>
      <w:r w:rsidR="00DA0513" w:rsidRPr="00DA0513">
        <w:rPr>
          <w:rFonts w:asciiTheme="majorBidi" w:hAnsiTheme="majorBidi" w:cs="Angsana New"/>
          <w:sz w:val="28"/>
          <w:cs/>
        </w:rPr>
        <w:t>-</w:t>
      </w:r>
      <w:r w:rsidR="00DA0513" w:rsidRPr="00DA0513">
        <w:rPr>
          <w:rFonts w:asciiTheme="majorBidi" w:hAnsiTheme="majorBidi" w:cstheme="majorBidi"/>
          <w:sz w:val="28"/>
        </w:rPr>
        <w:t>leading suppliers, such as Taiwan Semiconductor Manufacturing Company Limited and Samsung Electronics Co</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Ltd, to produce </w:t>
      </w:r>
      <w:r>
        <w:rPr>
          <w:rFonts w:asciiTheme="majorBidi" w:hAnsiTheme="majorBidi" w:cstheme="majorBidi"/>
          <w:sz w:val="28"/>
        </w:rPr>
        <w:t xml:space="preserve">their </w:t>
      </w:r>
      <w:r w:rsidR="00DA0513" w:rsidRPr="00DA0513">
        <w:rPr>
          <w:rFonts w:asciiTheme="majorBidi" w:hAnsiTheme="majorBidi" w:cstheme="majorBidi"/>
          <w:sz w:val="28"/>
        </w:rPr>
        <w:t>semiconductor wafers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then utilize independent subcontractors, such as Amkor Technology, King Yuan Electronics Co</w:t>
      </w:r>
      <w:r w:rsidR="00DA0513" w:rsidRPr="00DA0513">
        <w:rPr>
          <w:rFonts w:asciiTheme="majorBidi" w:hAnsiTheme="majorBidi" w:cs="Angsana New"/>
          <w:sz w:val="28"/>
          <w:cs/>
        </w:rPr>
        <w:t>.</w:t>
      </w:r>
      <w:r w:rsidR="00DA0513" w:rsidRPr="00DA0513">
        <w:rPr>
          <w:rFonts w:asciiTheme="majorBidi" w:hAnsiTheme="majorBidi" w:cstheme="majorBidi"/>
          <w:sz w:val="28"/>
        </w:rPr>
        <w:t>, 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Omni Logistics, LLC, </w:t>
      </w:r>
      <w:proofErr w:type="spellStart"/>
      <w:r w:rsidR="00DA0513" w:rsidRPr="00DA0513">
        <w:rPr>
          <w:rFonts w:asciiTheme="majorBidi" w:hAnsiTheme="majorBidi" w:cstheme="majorBidi"/>
          <w:sz w:val="28"/>
        </w:rPr>
        <w:t>Siliconware</w:t>
      </w:r>
      <w:proofErr w:type="spellEnd"/>
      <w:r w:rsidR="00DA0513" w:rsidRPr="00DA0513">
        <w:rPr>
          <w:rFonts w:asciiTheme="majorBidi" w:hAnsiTheme="majorBidi" w:cstheme="majorBidi"/>
          <w:sz w:val="28"/>
        </w:rPr>
        <w:t xml:space="preserve"> Precision Industries Company 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and </w:t>
      </w:r>
      <w:proofErr w:type="spellStart"/>
      <w:r w:rsidR="00DA0513" w:rsidRPr="00DA0513">
        <w:rPr>
          <w:rFonts w:asciiTheme="majorBidi" w:hAnsiTheme="majorBidi" w:cstheme="majorBidi"/>
          <w:sz w:val="28"/>
        </w:rPr>
        <w:t>Wistron</w:t>
      </w:r>
      <w:proofErr w:type="spellEnd"/>
      <w:r w:rsidR="00DA0513" w:rsidRPr="00DA0513">
        <w:rPr>
          <w:rFonts w:asciiTheme="majorBidi" w:hAnsiTheme="majorBidi" w:cstheme="majorBidi"/>
          <w:sz w:val="28"/>
        </w:rPr>
        <w:t xml:space="preserve"> Corporation to perform assembly, testing, and packaging of most of </w:t>
      </w:r>
      <w:r>
        <w:rPr>
          <w:rFonts w:asciiTheme="majorBidi" w:hAnsiTheme="majorBidi" w:cstheme="majorBidi"/>
          <w:sz w:val="28"/>
        </w:rPr>
        <w:t xml:space="preserve">their </w:t>
      </w:r>
      <w:r w:rsidR="00DA0513" w:rsidRPr="00DA0513">
        <w:rPr>
          <w:rFonts w:asciiTheme="majorBidi" w:hAnsiTheme="majorBidi" w:cstheme="majorBidi"/>
          <w:sz w:val="28"/>
        </w:rPr>
        <w:t>products and platforms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use contract manufacturers such as Flex 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Jabil </w:t>
      </w:r>
      <w:proofErr w:type="spellStart"/>
      <w:r w:rsidR="00DA0513" w:rsidRPr="00DA0513">
        <w:rPr>
          <w:rFonts w:asciiTheme="majorBidi" w:hAnsiTheme="majorBidi" w:cstheme="majorBidi"/>
          <w:sz w:val="28"/>
        </w:rPr>
        <w:t>Inc</w:t>
      </w:r>
      <w:proofErr w:type="spellEnd"/>
      <w:r w:rsidR="00DA0513" w:rsidRPr="00DA0513">
        <w:rPr>
          <w:rFonts w:asciiTheme="majorBidi" w:hAnsiTheme="majorBidi" w:cs="Angsana New"/>
          <w:sz w:val="28"/>
          <w:cs/>
        </w:rPr>
        <w:t>.</w:t>
      </w:r>
      <w:r w:rsidR="00DA0513" w:rsidRPr="00DA0513">
        <w:rPr>
          <w:rFonts w:asciiTheme="majorBidi" w:hAnsiTheme="majorBidi" w:cstheme="majorBidi"/>
          <w:sz w:val="28"/>
        </w:rPr>
        <w:t>, and Universal Scientific Industrial Co</w:t>
      </w:r>
      <w:r w:rsidR="00DA0513" w:rsidRPr="00DA0513">
        <w:rPr>
          <w:rFonts w:asciiTheme="majorBidi" w:hAnsiTheme="majorBidi" w:cs="Angsana New"/>
          <w:sz w:val="28"/>
          <w:cs/>
        </w:rPr>
        <w:t>.</w:t>
      </w:r>
      <w:r w:rsidR="00DA0513" w:rsidRPr="00DA0513">
        <w:rPr>
          <w:rFonts w:asciiTheme="majorBidi" w:hAnsiTheme="majorBidi" w:cstheme="majorBidi"/>
          <w:sz w:val="28"/>
        </w:rPr>
        <w:t>, 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to manufacture </w:t>
      </w:r>
      <w:r>
        <w:rPr>
          <w:rFonts w:asciiTheme="majorBidi" w:hAnsiTheme="majorBidi" w:cstheme="majorBidi"/>
          <w:sz w:val="28"/>
        </w:rPr>
        <w:t xml:space="preserve">their </w:t>
      </w:r>
      <w:r w:rsidR="00DA0513" w:rsidRPr="00DA0513">
        <w:rPr>
          <w:rFonts w:asciiTheme="majorBidi" w:hAnsiTheme="majorBidi" w:cstheme="majorBidi"/>
          <w:sz w:val="28"/>
        </w:rPr>
        <w:t xml:space="preserve">standard and custom adapter card products and switch systems, and </w:t>
      </w:r>
      <w:proofErr w:type="spellStart"/>
      <w:r w:rsidR="00DA0513" w:rsidRPr="00DA0513">
        <w:rPr>
          <w:rFonts w:asciiTheme="majorBidi" w:hAnsiTheme="majorBidi" w:cstheme="majorBidi"/>
          <w:sz w:val="28"/>
        </w:rPr>
        <w:t>Fabrinet</w:t>
      </w:r>
      <w:proofErr w:type="spellEnd"/>
      <w:r w:rsidR="00DA0513" w:rsidRPr="00DA0513">
        <w:rPr>
          <w:rFonts w:asciiTheme="majorBidi" w:hAnsiTheme="majorBidi" w:cstheme="majorBidi"/>
          <w:sz w:val="28"/>
        </w:rPr>
        <w:t xml:space="preserve"> to manufacture </w:t>
      </w:r>
      <w:r>
        <w:rPr>
          <w:rFonts w:asciiTheme="majorBidi" w:hAnsiTheme="majorBidi" w:cstheme="majorBidi"/>
          <w:sz w:val="28"/>
        </w:rPr>
        <w:t xml:space="preserve">their </w:t>
      </w:r>
      <w:r w:rsidR="00DA0513" w:rsidRPr="00DA0513">
        <w:rPr>
          <w:rFonts w:asciiTheme="majorBidi" w:hAnsiTheme="majorBidi" w:cstheme="majorBidi"/>
          <w:sz w:val="28"/>
        </w:rPr>
        <w:t>cables</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purchase substrates from Ibiden Co</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Ltd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 </w:t>
      </w:r>
      <w:proofErr w:type="spellStart"/>
      <w:r w:rsidR="00DA0513" w:rsidRPr="00DA0513">
        <w:rPr>
          <w:rFonts w:asciiTheme="majorBidi" w:hAnsiTheme="majorBidi" w:cstheme="majorBidi"/>
          <w:sz w:val="28"/>
        </w:rPr>
        <w:t>Kinsus</w:t>
      </w:r>
      <w:proofErr w:type="spellEnd"/>
      <w:r w:rsidR="00DA0513" w:rsidRPr="00DA0513">
        <w:rPr>
          <w:rFonts w:asciiTheme="majorBidi" w:hAnsiTheme="majorBidi" w:cstheme="majorBidi"/>
          <w:sz w:val="28"/>
        </w:rPr>
        <w:t xml:space="preserve"> Interconnect Technology Corporation, and </w:t>
      </w:r>
      <w:proofErr w:type="spellStart"/>
      <w:r w:rsidR="00DA0513" w:rsidRPr="00DA0513">
        <w:rPr>
          <w:rFonts w:asciiTheme="majorBidi" w:hAnsiTheme="majorBidi" w:cstheme="majorBidi"/>
          <w:sz w:val="28"/>
        </w:rPr>
        <w:t>Unimicron</w:t>
      </w:r>
      <w:proofErr w:type="spellEnd"/>
      <w:r w:rsidR="00DA0513" w:rsidRPr="00DA0513">
        <w:rPr>
          <w:rFonts w:asciiTheme="majorBidi" w:hAnsiTheme="majorBidi" w:cstheme="majorBidi"/>
          <w:sz w:val="28"/>
        </w:rPr>
        <w:t xml:space="preserve"> Technology Corporation, and memory from Micron Technology, Samsung Semiconductor, </w:t>
      </w:r>
      <w:proofErr w:type="spellStart"/>
      <w:r w:rsidR="00DA0513" w:rsidRPr="00DA0513">
        <w:rPr>
          <w:rFonts w:asciiTheme="majorBidi" w:hAnsiTheme="majorBidi" w:cstheme="majorBidi"/>
          <w:sz w:val="28"/>
        </w:rPr>
        <w:t>Inc</w:t>
      </w:r>
      <w:proofErr w:type="spellEnd"/>
      <w:r w:rsidR="00DA0513" w:rsidRPr="00DA0513">
        <w:rPr>
          <w:rFonts w:asciiTheme="majorBidi" w:hAnsiTheme="majorBidi" w:cs="Angsana New"/>
          <w:sz w:val="28"/>
          <w:cs/>
        </w:rPr>
        <w:t>.</w:t>
      </w:r>
      <w:r w:rsidR="00DA0513" w:rsidRPr="00DA0513">
        <w:rPr>
          <w:rFonts w:asciiTheme="majorBidi" w:hAnsiTheme="majorBidi" w:cstheme="majorBidi"/>
          <w:sz w:val="28"/>
        </w:rPr>
        <w:t>, or Samsung, and SK Hynix</w:t>
      </w:r>
      <w:r w:rsidR="00DA0513" w:rsidRPr="00DA0513">
        <w:rPr>
          <w:rFonts w:asciiTheme="majorBidi" w:hAnsiTheme="majorBidi" w:cs="Angsana New"/>
          <w:sz w:val="28"/>
          <w:cs/>
        </w:rPr>
        <w:t xml:space="preserve">. </w:t>
      </w:r>
      <w:r>
        <w:rPr>
          <w:rFonts w:asciiTheme="majorBidi" w:hAnsiTheme="majorBidi" w:cstheme="majorBidi"/>
          <w:sz w:val="28"/>
        </w:rPr>
        <w:t xml:space="preserve">They </w:t>
      </w:r>
      <w:r w:rsidR="00DA0513" w:rsidRPr="00DA0513">
        <w:rPr>
          <w:rFonts w:asciiTheme="majorBidi" w:hAnsiTheme="majorBidi" w:cstheme="majorBidi"/>
          <w:sz w:val="28"/>
        </w:rPr>
        <w:t xml:space="preserve">often consign key components or materials such as the GPU, </w:t>
      </w:r>
      <w:proofErr w:type="spellStart"/>
      <w:r w:rsidR="00DA0513" w:rsidRPr="00DA0513">
        <w:rPr>
          <w:rFonts w:asciiTheme="majorBidi" w:hAnsiTheme="majorBidi" w:cstheme="majorBidi"/>
          <w:sz w:val="28"/>
        </w:rPr>
        <w:t>SoC</w:t>
      </w:r>
      <w:proofErr w:type="spellEnd"/>
      <w:r w:rsidR="00DA0513" w:rsidRPr="00DA0513">
        <w:rPr>
          <w:rFonts w:asciiTheme="majorBidi" w:hAnsiTheme="majorBidi" w:cstheme="majorBidi"/>
          <w:sz w:val="28"/>
        </w:rPr>
        <w:t>, memory, and integrated circuit to the contract manufacturers</w:t>
      </w:r>
      <w:r w:rsidR="00DA0513" w:rsidRPr="00DA0513">
        <w:rPr>
          <w:rFonts w:asciiTheme="majorBidi" w:hAnsiTheme="majorBidi" w:cs="Angsana New"/>
          <w:sz w:val="28"/>
          <w:cs/>
        </w:rPr>
        <w:t xml:space="preserve">. </w:t>
      </w:r>
    </w:p>
    <w:p w14:paraId="2E71A690" w14:textId="5841ACF2"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DA0513" w:rsidRPr="00DA0513">
        <w:rPr>
          <w:rFonts w:asciiTheme="majorBidi" w:hAnsiTheme="majorBidi" w:cstheme="majorBidi"/>
          <w:sz w:val="28"/>
        </w:rPr>
        <w:t xml:space="preserve">typically receive semiconductor products from </w:t>
      </w:r>
      <w:r>
        <w:rPr>
          <w:rFonts w:asciiTheme="majorBidi" w:hAnsiTheme="majorBidi" w:cstheme="majorBidi"/>
          <w:sz w:val="28"/>
        </w:rPr>
        <w:t xml:space="preserve">their </w:t>
      </w:r>
      <w:r w:rsidR="00DA0513" w:rsidRPr="00DA0513">
        <w:rPr>
          <w:rFonts w:asciiTheme="majorBidi" w:hAnsiTheme="majorBidi" w:cstheme="majorBidi"/>
          <w:sz w:val="28"/>
        </w:rPr>
        <w:t>subcontractors, perform incoming quality assurance and configuration using test equipment purchased from industry</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leading suppliers such as Advantest America </w:t>
      </w:r>
      <w:proofErr w:type="spellStart"/>
      <w:r w:rsidR="00DA0513" w:rsidRPr="00DA0513">
        <w:rPr>
          <w:rFonts w:asciiTheme="majorBidi" w:hAnsiTheme="majorBidi" w:cstheme="majorBidi"/>
          <w:sz w:val="28"/>
        </w:rPr>
        <w:t>Inc</w:t>
      </w:r>
      <w:proofErr w:type="spellEnd"/>
      <w:r w:rsidR="00DA0513" w:rsidRPr="00DA0513">
        <w:rPr>
          <w:rFonts w:asciiTheme="majorBidi" w:hAnsiTheme="majorBidi" w:cs="Angsana New"/>
          <w:sz w:val="28"/>
          <w:cs/>
        </w:rPr>
        <w:t>.</w:t>
      </w:r>
      <w:r w:rsidR="00DA0513" w:rsidRPr="00DA0513">
        <w:rPr>
          <w:rFonts w:asciiTheme="majorBidi" w:hAnsiTheme="majorBidi" w:cstheme="majorBidi"/>
          <w:sz w:val="28"/>
        </w:rPr>
        <w:t>, and then ship the semiconductors to contract manufacturers, such as BYD Auto Co</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Ltd</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and Hon Hai Precision Industry Co</w:t>
      </w:r>
      <w:r w:rsidR="00DA0513" w:rsidRPr="00DA0513">
        <w:rPr>
          <w:rFonts w:asciiTheme="majorBidi" w:hAnsiTheme="majorBidi" w:cs="Angsana New"/>
          <w:sz w:val="28"/>
          <w:cs/>
        </w:rPr>
        <w:t>.</w:t>
      </w:r>
      <w:r w:rsidR="00DA0513" w:rsidRPr="00DA0513">
        <w:rPr>
          <w:rFonts w:asciiTheme="majorBidi" w:hAnsiTheme="majorBidi" w:cstheme="majorBidi"/>
          <w:sz w:val="28"/>
        </w:rPr>
        <w:t>, distributors, motherboard and add</w:t>
      </w:r>
      <w:r w:rsidR="00DA0513" w:rsidRPr="00DA0513">
        <w:rPr>
          <w:rFonts w:asciiTheme="majorBidi" w:hAnsiTheme="majorBidi" w:cs="Angsana New"/>
          <w:sz w:val="28"/>
          <w:cs/>
        </w:rPr>
        <w:t>-</w:t>
      </w:r>
      <w:r w:rsidR="00DA0513" w:rsidRPr="00DA0513">
        <w:rPr>
          <w:rFonts w:asciiTheme="majorBidi" w:hAnsiTheme="majorBidi" w:cstheme="majorBidi"/>
          <w:sz w:val="28"/>
        </w:rPr>
        <w:t xml:space="preserve">in card, or AIC, customers from </w:t>
      </w:r>
      <w:r>
        <w:rPr>
          <w:rFonts w:asciiTheme="majorBidi" w:hAnsiTheme="majorBidi" w:cstheme="majorBidi"/>
          <w:sz w:val="28"/>
        </w:rPr>
        <w:t xml:space="preserve">their </w:t>
      </w:r>
      <w:r w:rsidR="00DA0513" w:rsidRPr="00DA0513">
        <w:rPr>
          <w:rFonts w:asciiTheme="majorBidi" w:hAnsiTheme="majorBidi" w:cstheme="majorBidi"/>
          <w:sz w:val="28"/>
        </w:rPr>
        <w:t>third</w:t>
      </w:r>
      <w:r w:rsidR="00DA0513" w:rsidRPr="00DA0513">
        <w:rPr>
          <w:rFonts w:asciiTheme="majorBidi" w:hAnsiTheme="majorBidi" w:cs="Angsana New"/>
          <w:sz w:val="28"/>
          <w:cs/>
        </w:rPr>
        <w:t>-</w:t>
      </w:r>
      <w:r w:rsidR="00DA0513" w:rsidRPr="00DA0513">
        <w:rPr>
          <w:rFonts w:asciiTheme="majorBidi" w:hAnsiTheme="majorBidi" w:cstheme="majorBidi"/>
          <w:sz w:val="28"/>
        </w:rPr>
        <w:t>party warehouses in Hong Kong, Israel, and the United States</w:t>
      </w:r>
      <w:r w:rsidR="00DA0513" w:rsidRPr="00DA0513">
        <w:rPr>
          <w:rFonts w:asciiTheme="majorBidi" w:hAnsiTheme="majorBidi" w:cs="Angsana New"/>
          <w:sz w:val="28"/>
          <w:cs/>
        </w:rPr>
        <w:t xml:space="preserve">. </w:t>
      </w:r>
      <w:r w:rsidR="00DA0513" w:rsidRPr="00DA0513">
        <w:rPr>
          <w:rFonts w:asciiTheme="majorBidi" w:hAnsiTheme="majorBidi" w:cstheme="majorBidi"/>
          <w:sz w:val="28"/>
        </w:rPr>
        <w:t xml:space="preserve">Generally, these manufacturers assemble and test the boards based on </w:t>
      </w:r>
      <w:r>
        <w:rPr>
          <w:rFonts w:asciiTheme="majorBidi" w:hAnsiTheme="majorBidi" w:cstheme="majorBidi"/>
          <w:sz w:val="28"/>
        </w:rPr>
        <w:t xml:space="preserve">their </w:t>
      </w:r>
      <w:r w:rsidR="00DA0513" w:rsidRPr="00DA0513">
        <w:rPr>
          <w:rFonts w:asciiTheme="majorBidi" w:hAnsiTheme="majorBidi" w:cstheme="majorBidi"/>
          <w:sz w:val="28"/>
        </w:rPr>
        <w:t xml:space="preserve">design kit and test specifications, and then ship </w:t>
      </w:r>
      <w:r>
        <w:rPr>
          <w:rFonts w:asciiTheme="majorBidi" w:hAnsiTheme="majorBidi" w:cstheme="majorBidi"/>
          <w:sz w:val="28"/>
        </w:rPr>
        <w:t xml:space="preserve">their </w:t>
      </w:r>
      <w:r w:rsidR="00DA0513" w:rsidRPr="00DA0513">
        <w:rPr>
          <w:rFonts w:asciiTheme="majorBidi" w:hAnsiTheme="majorBidi" w:cstheme="majorBidi"/>
          <w:sz w:val="28"/>
        </w:rPr>
        <w:t>products to retailers, system builders, or OEMs as motherboard and AIC solutions</w:t>
      </w:r>
      <w:r w:rsidR="00DA0513" w:rsidRPr="00DA0513">
        <w:rPr>
          <w:rFonts w:asciiTheme="majorBidi" w:hAnsiTheme="majorBidi" w:cs="Angsana New"/>
          <w:sz w:val="28"/>
          <w:cs/>
        </w:rPr>
        <w:t>.</w:t>
      </w:r>
    </w:p>
    <w:p w14:paraId="28DD7797" w14:textId="09470C71" w:rsidR="00DA0513" w:rsidRDefault="00DA0513" w:rsidP="00DA0513">
      <w:pPr>
        <w:spacing w:after="0"/>
        <w:jc w:val="thaiDistribute"/>
        <w:rPr>
          <w:rFonts w:asciiTheme="majorBidi" w:hAnsiTheme="majorBidi" w:cstheme="majorBidi"/>
          <w:b/>
          <w:bCs/>
          <w:sz w:val="28"/>
        </w:rPr>
      </w:pPr>
      <w:r w:rsidRPr="00DA0513">
        <w:rPr>
          <w:rFonts w:asciiTheme="majorBidi" w:hAnsiTheme="majorBidi" w:cstheme="majorBidi"/>
          <w:b/>
          <w:bCs/>
          <w:sz w:val="28"/>
        </w:rPr>
        <w:t>Competition</w:t>
      </w:r>
    </w:p>
    <w:p w14:paraId="7C70FEA8" w14:textId="4B6F10B4" w:rsidR="00DA0513" w:rsidRDefault="00DA0513" w:rsidP="00DA0513">
      <w:pPr>
        <w:spacing w:after="0"/>
        <w:jc w:val="thaiDistribute"/>
        <w:rPr>
          <w:rFonts w:asciiTheme="majorBidi" w:hAnsiTheme="majorBidi" w:cstheme="majorBidi"/>
          <w:sz w:val="28"/>
        </w:rPr>
      </w:pPr>
      <w:r>
        <w:rPr>
          <w:rFonts w:asciiTheme="majorBidi" w:hAnsiTheme="majorBidi" w:cstheme="majorBidi"/>
          <w:b/>
          <w:bCs/>
          <w:sz w:val="28"/>
        </w:rPr>
        <w:lastRenderedPageBreak/>
        <w:tab/>
      </w:r>
      <w:r w:rsidRPr="00DA0513">
        <w:rPr>
          <w:rFonts w:asciiTheme="majorBidi" w:hAnsiTheme="majorBidi" w:cstheme="majorBidi"/>
          <w:sz w:val="28"/>
        </w:rPr>
        <w:t xml:space="preserve">The market for </w:t>
      </w:r>
      <w:r w:rsidR="008B53AD">
        <w:rPr>
          <w:rFonts w:asciiTheme="majorBidi" w:hAnsiTheme="majorBidi" w:cstheme="majorBidi"/>
          <w:sz w:val="28"/>
        </w:rPr>
        <w:t xml:space="preserve">their </w:t>
      </w:r>
      <w:r w:rsidRPr="00DA0513">
        <w:rPr>
          <w:rFonts w:asciiTheme="majorBidi" w:hAnsiTheme="majorBidi" w:cstheme="majorBidi"/>
          <w:sz w:val="28"/>
        </w:rPr>
        <w:t>products is intensely competitive and is characterized by rapid technological change and evolving industry standards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believe that the principal competitive factors in this market are performance, breadth of product offerings, access to customers and partners and distribution channels, software support, conformity to industry standard APIs, manufacturing capabilities, processor pricing, and total system costs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 xml:space="preserve">believe that </w:t>
      </w:r>
      <w:r w:rsidR="008B53AD">
        <w:rPr>
          <w:rFonts w:asciiTheme="majorBidi" w:hAnsiTheme="majorBidi" w:cstheme="majorBidi"/>
          <w:sz w:val="28"/>
        </w:rPr>
        <w:t xml:space="preserve">their </w:t>
      </w:r>
      <w:r w:rsidRPr="00DA0513">
        <w:rPr>
          <w:rFonts w:asciiTheme="majorBidi" w:hAnsiTheme="majorBidi" w:cstheme="majorBidi"/>
          <w:sz w:val="28"/>
        </w:rPr>
        <w:t xml:space="preserve">ability to remain competitive will depend on how well </w:t>
      </w:r>
      <w:r w:rsidR="008B53AD">
        <w:rPr>
          <w:rFonts w:asciiTheme="majorBidi" w:hAnsiTheme="majorBidi" w:cstheme="majorBidi"/>
          <w:sz w:val="28"/>
        </w:rPr>
        <w:t xml:space="preserve">they </w:t>
      </w:r>
      <w:r w:rsidRPr="00DA0513">
        <w:rPr>
          <w:rFonts w:asciiTheme="majorBidi" w:hAnsiTheme="majorBidi" w:cstheme="majorBidi"/>
          <w:sz w:val="28"/>
        </w:rPr>
        <w:t xml:space="preserve">are able to anticipate the features and functions that customers and partners will demand and whether </w:t>
      </w:r>
      <w:r w:rsidR="008B53AD">
        <w:rPr>
          <w:rFonts w:asciiTheme="majorBidi" w:hAnsiTheme="majorBidi" w:cstheme="majorBidi"/>
          <w:sz w:val="28"/>
        </w:rPr>
        <w:t xml:space="preserve">they </w:t>
      </w:r>
      <w:r w:rsidRPr="00DA0513">
        <w:rPr>
          <w:rFonts w:asciiTheme="majorBidi" w:hAnsiTheme="majorBidi" w:cstheme="majorBidi"/>
          <w:sz w:val="28"/>
        </w:rPr>
        <w:t xml:space="preserve">are able to deliver consistent volumes of </w:t>
      </w:r>
      <w:r w:rsidR="008B53AD">
        <w:rPr>
          <w:rFonts w:asciiTheme="majorBidi" w:hAnsiTheme="majorBidi" w:cstheme="majorBidi"/>
          <w:sz w:val="28"/>
        </w:rPr>
        <w:t xml:space="preserve">their </w:t>
      </w:r>
      <w:r w:rsidRPr="00DA0513">
        <w:rPr>
          <w:rFonts w:asciiTheme="majorBidi" w:hAnsiTheme="majorBidi" w:cstheme="majorBidi"/>
          <w:sz w:val="28"/>
        </w:rPr>
        <w:t>products at acceptable levels of quality and at competitive prices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 xml:space="preserve">expect competition to increase from both existing competitors and new market entrants with products that may be lower priced than ours or may provide better performance or additional features not provided by </w:t>
      </w:r>
      <w:r w:rsidR="008B53AD">
        <w:rPr>
          <w:rFonts w:asciiTheme="majorBidi" w:hAnsiTheme="majorBidi" w:cstheme="majorBidi"/>
          <w:sz w:val="28"/>
        </w:rPr>
        <w:t xml:space="preserve">their </w:t>
      </w:r>
      <w:r w:rsidRPr="00DA0513">
        <w:rPr>
          <w:rFonts w:asciiTheme="majorBidi" w:hAnsiTheme="majorBidi" w:cstheme="majorBidi"/>
          <w:sz w:val="28"/>
        </w:rPr>
        <w:t>products</w:t>
      </w:r>
      <w:r w:rsidRPr="00DA0513">
        <w:rPr>
          <w:rFonts w:asciiTheme="majorBidi" w:hAnsiTheme="majorBidi" w:cs="Angsana New"/>
          <w:sz w:val="28"/>
          <w:cs/>
        </w:rPr>
        <w:t xml:space="preserve">. </w:t>
      </w:r>
      <w:r w:rsidRPr="00DA0513">
        <w:rPr>
          <w:rFonts w:asciiTheme="majorBidi" w:hAnsiTheme="majorBidi" w:cstheme="majorBidi"/>
          <w:sz w:val="28"/>
        </w:rPr>
        <w:t>In addition, it is possible that new competitors or alliances among competitors could emerge and acquire significant market share</w:t>
      </w:r>
      <w:r w:rsidRPr="00DA0513">
        <w:rPr>
          <w:rFonts w:asciiTheme="majorBidi" w:hAnsiTheme="majorBidi" w:cs="Angsana New"/>
          <w:sz w:val="28"/>
          <w:cs/>
        </w:rPr>
        <w:t xml:space="preserve">. </w:t>
      </w:r>
    </w:p>
    <w:p w14:paraId="59C98082" w14:textId="1CFC4F65" w:rsidR="00DA0513" w:rsidRDefault="00DA0513" w:rsidP="00DA0513">
      <w:pPr>
        <w:spacing w:after="0"/>
        <w:ind w:firstLine="720"/>
        <w:jc w:val="thaiDistribute"/>
        <w:rPr>
          <w:rFonts w:asciiTheme="majorBidi" w:hAnsiTheme="majorBidi" w:cstheme="majorBidi"/>
          <w:sz w:val="28"/>
        </w:rPr>
      </w:pPr>
      <w:r w:rsidRPr="00DA0513">
        <w:rPr>
          <w:rFonts w:asciiTheme="majorBidi" w:hAnsiTheme="majorBidi" w:cstheme="majorBidi"/>
          <w:sz w:val="28"/>
        </w:rPr>
        <w:t xml:space="preserve">A significant source of competition comes from companies that provide or intend to provide GPUs, embedded </w:t>
      </w:r>
      <w:proofErr w:type="spellStart"/>
      <w:r w:rsidRPr="00DA0513">
        <w:rPr>
          <w:rFonts w:asciiTheme="majorBidi" w:hAnsiTheme="majorBidi" w:cstheme="majorBidi"/>
          <w:sz w:val="28"/>
        </w:rPr>
        <w:t>SoCs</w:t>
      </w:r>
      <w:proofErr w:type="spellEnd"/>
      <w:r w:rsidRPr="00DA0513">
        <w:rPr>
          <w:rFonts w:asciiTheme="majorBidi" w:hAnsiTheme="majorBidi" w:cstheme="majorBidi"/>
          <w:sz w:val="28"/>
        </w:rPr>
        <w:t>, and other accelerated, AI computing processor products, and providers of semiconductor</w:t>
      </w:r>
      <w:r w:rsidRPr="00DA0513">
        <w:rPr>
          <w:rFonts w:asciiTheme="majorBidi" w:hAnsiTheme="majorBidi" w:cs="Angsana New"/>
          <w:sz w:val="28"/>
          <w:cs/>
        </w:rPr>
        <w:t>-</w:t>
      </w:r>
      <w:r w:rsidRPr="00DA0513">
        <w:rPr>
          <w:rFonts w:asciiTheme="majorBidi" w:hAnsiTheme="majorBidi" w:cstheme="majorBidi"/>
          <w:sz w:val="28"/>
        </w:rPr>
        <w:t>based high</w:t>
      </w:r>
      <w:r w:rsidRPr="00DA0513">
        <w:rPr>
          <w:rFonts w:asciiTheme="majorBidi" w:hAnsiTheme="majorBidi" w:cs="Angsana New"/>
          <w:sz w:val="28"/>
          <w:cs/>
        </w:rPr>
        <w:t>-</w:t>
      </w:r>
      <w:r w:rsidRPr="00DA0513">
        <w:rPr>
          <w:rFonts w:asciiTheme="majorBidi" w:hAnsiTheme="majorBidi" w:cstheme="majorBidi"/>
          <w:sz w:val="28"/>
        </w:rPr>
        <w:t xml:space="preserve">performance interconnect products based on </w:t>
      </w:r>
      <w:proofErr w:type="spellStart"/>
      <w:r w:rsidRPr="00DA0513">
        <w:rPr>
          <w:rFonts w:asciiTheme="majorBidi" w:hAnsiTheme="majorBidi" w:cstheme="majorBidi"/>
          <w:sz w:val="28"/>
        </w:rPr>
        <w:t>InfiniBand</w:t>
      </w:r>
      <w:proofErr w:type="spellEnd"/>
      <w:r w:rsidRPr="00DA0513">
        <w:rPr>
          <w:rFonts w:asciiTheme="majorBidi" w:hAnsiTheme="majorBidi" w:cstheme="majorBidi"/>
          <w:sz w:val="28"/>
        </w:rPr>
        <w:t xml:space="preserve">, Ethernet, </w:t>
      </w:r>
      <w:proofErr w:type="spellStart"/>
      <w:r w:rsidRPr="00DA0513">
        <w:rPr>
          <w:rFonts w:asciiTheme="majorBidi" w:hAnsiTheme="majorBidi" w:cstheme="majorBidi"/>
          <w:sz w:val="28"/>
        </w:rPr>
        <w:t>Fibre</w:t>
      </w:r>
      <w:proofErr w:type="spellEnd"/>
      <w:r w:rsidRPr="00DA0513">
        <w:rPr>
          <w:rFonts w:asciiTheme="majorBidi" w:hAnsiTheme="majorBidi" w:cstheme="majorBidi"/>
          <w:sz w:val="28"/>
        </w:rPr>
        <w:t xml:space="preserve"> Channel and proprietary technologies</w:t>
      </w:r>
      <w:r w:rsidRPr="00DA0513">
        <w:rPr>
          <w:rFonts w:asciiTheme="majorBidi" w:hAnsiTheme="majorBidi" w:cs="Angsana New"/>
          <w:sz w:val="28"/>
          <w:cs/>
        </w:rPr>
        <w:t xml:space="preserve">. </w:t>
      </w:r>
      <w:r w:rsidRPr="00DA0513">
        <w:rPr>
          <w:rFonts w:asciiTheme="majorBidi" w:hAnsiTheme="majorBidi" w:cstheme="majorBidi"/>
          <w:sz w:val="28"/>
        </w:rPr>
        <w:t xml:space="preserve">Some of </w:t>
      </w:r>
      <w:r w:rsidR="008B53AD">
        <w:rPr>
          <w:rFonts w:asciiTheme="majorBidi" w:hAnsiTheme="majorBidi" w:cstheme="majorBidi"/>
          <w:sz w:val="28"/>
        </w:rPr>
        <w:t xml:space="preserve">their </w:t>
      </w:r>
      <w:r w:rsidRPr="00DA0513">
        <w:rPr>
          <w:rFonts w:asciiTheme="majorBidi" w:hAnsiTheme="majorBidi" w:cstheme="majorBidi"/>
          <w:sz w:val="28"/>
        </w:rPr>
        <w:t>competitors may have greater marketing, financial, distribution and manufacturing resou</w:t>
      </w:r>
      <w:r w:rsidR="00F33DE8">
        <w:rPr>
          <w:rFonts w:asciiTheme="majorBidi" w:hAnsiTheme="majorBidi" w:cstheme="majorBidi"/>
          <w:sz w:val="28"/>
        </w:rPr>
        <w:t>rces than</w:t>
      </w:r>
      <w:r w:rsidR="00F33DE8">
        <w:rPr>
          <w:rFonts w:asciiTheme="majorBidi" w:hAnsiTheme="majorBidi" w:cs="Angsana New"/>
          <w:sz w:val="28"/>
          <w:cs/>
        </w:rPr>
        <w:t xml:space="preserve"> </w:t>
      </w:r>
      <w:r w:rsidR="008B53AD">
        <w:rPr>
          <w:rFonts w:asciiTheme="majorBidi" w:hAnsiTheme="majorBidi" w:cstheme="majorBidi"/>
          <w:sz w:val="28"/>
        </w:rPr>
        <w:t xml:space="preserve">they </w:t>
      </w:r>
      <w:r w:rsidR="00F33DE8">
        <w:rPr>
          <w:rFonts w:asciiTheme="majorBidi" w:hAnsiTheme="majorBidi" w:cstheme="majorBidi"/>
          <w:sz w:val="28"/>
        </w:rPr>
        <w:t xml:space="preserve">do and may be </w:t>
      </w:r>
      <w:proofErr w:type="gramStart"/>
      <w:r w:rsidR="00F33DE8">
        <w:rPr>
          <w:rFonts w:asciiTheme="majorBidi" w:hAnsiTheme="majorBidi" w:cstheme="majorBidi"/>
          <w:sz w:val="28"/>
        </w:rPr>
        <w:t xml:space="preserve">more </w:t>
      </w:r>
      <w:r w:rsidRPr="00DA0513">
        <w:rPr>
          <w:rFonts w:asciiTheme="majorBidi" w:hAnsiTheme="majorBidi" w:cstheme="majorBidi"/>
          <w:sz w:val="28"/>
        </w:rPr>
        <w:t>able</w:t>
      </w:r>
      <w:proofErr w:type="gramEnd"/>
      <w:r w:rsidRPr="00DA0513">
        <w:rPr>
          <w:rFonts w:asciiTheme="majorBidi" w:hAnsiTheme="majorBidi" w:cstheme="majorBidi"/>
          <w:sz w:val="28"/>
        </w:rPr>
        <w:t xml:space="preserve"> to adapt to customer or technological changes</w:t>
      </w:r>
      <w:r w:rsidRPr="00DA0513">
        <w:rPr>
          <w:rFonts w:asciiTheme="majorBidi" w:hAnsiTheme="majorBidi" w:cs="Angsana New"/>
          <w:sz w:val="28"/>
          <w:cs/>
        </w:rPr>
        <w:t xml:space="preserve">. </w:t>
      </w:r>
      <w:r w:rsidR="008B53AD">
        <w:rPr>
          <w:rFonts w:asciiTheme="majorBidi" w:hAnsiTheme="majorBidi" w:cstheme="majorBidi"/>
          <w:sz w:val="28"/>
        </w:rPr>
        <w:t xml:space="preserve">They </w:t>
      </w:r>
      <w:r w:rsidRPr="00DA0513">
        <w:rPr>
          <w:rFonts w:asciiTheme="majorBidi" w:hAnsiTheme="majorBidi" w:cstheme="majorBidi"/>
          <w:sz w:val="28"/>
        </w:rPr>
        <w:t>expect an increasingly competitive environment in the future</w:t>
      </w:r>
      <w:r w:rsidRPr="00DA0513">
        <w:rPr>
          <w:rFonts w:asciiTheme="majorBidi" w:hAnsiTheme="majorBidi" w:cs="Angsana New"/>
          <w:sz w:val="28"/>
          <w:cs/>
        </w:rPr>
        <w:t xml:space="preserve">. </w:t>
      </w:r>
    </w:p>
    <w:p w14:paraId="77706887" w14:textId="4BD197FA" w:rsidR="00DA0513" w:rsidRDefault="008B53AD" w:rsidP="00DA0513">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DA0513" w:rsidRPr="00DA0513">
        <w:rPr>
          <w:rFonts w:asciiTheme="majorBidi" w:hAnsiTheme="majorBidi" w:cstheme="majorBidi"/>
          <w:sz w:val="28"/>
        </w:rPr>
        <w:t>current competitors include</w:t>
      </w:r>
      <w:r w:rsidR="00DA0513" w:rsidRPr="00DA0513">
        <w:rPr>
          <w:rFonts w:asciiTheme="majorBidi" w:hAnsiTheme="majorBidi" w:cs="Angsana New"/>
          <w:sz w:val="28"/>
          <w:cs/>
        </w:rPr>
        <w:t xml:space="preserve">: </w:t>
      </w:r>
    </w:p>
    <w:p w14:paraId="23F90707" w14:textId="7165ED3C" w:rsidR="00F33DE8" w:rsidRPr="00F33DE8" w:rsidRDefault="00DA0513"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suppliers and licensors designing discrete and integrated GPUs, custom chips and other accelerated computing solutions, such as Advanced Micro Devices, or AMD, and Intel Corporation, or Intel; </w:t>
      </w:r>
    </w:p>
    <w:p w14:paraId="67D6D81E" w14:textId="3B5DEF75" w:rsidR="00F33DE8" w:rsidRPr="00F33DE8" w:rsidRDefault="00DA0513"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large internet services companies with internal teams designing chips that incorporate accelerated computing functionality as part of their internal solutions or platforms, such as Alibaba Group, Alphabet, and Amazon; </w:t>
      </w:r>
    </w:p>
    <w:p w14:paraId="7F168563" w14:textId="6B8354B6" w:rsidR="00F33DE8" w:rsidRPr="00F33DE8" w:rsidRDefault="00DA0513"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suppliers of </w:t>
      </w:r>
      <w:proofErr w:type="spellStart"/>
      <w:r w:rsidRPr="00F33DE8">
        <w:rPr>
          <w:rFonts w:asciiTheme="majorBidi" w:hAnsiTheme="majorBidi" w:cstheme="majorBidi"/>
          <w:sz w:val="28"/>
        </w:rPr>
        <w:t>SoC</w:t>
      </w:r>
      <w:proofErr w:type="spellEnd"/>
      <w:r w:rsidRPr="00F33DE8">
        <w:rPr>
          <w:rFonts w:asciiTheme="majorBidi" w:hAnsiTheme="majorBidi" w:cstheme="majorBidi"/>
          <w:sz w:val="28"/>
        </w:rPr>
        <w:t xml:space="preserve"> products that are embedded into automobiles, autonomous machines, and gaming devices, such as </w:t>
      </w:r>
      <w:proofErr w:type="spellStart"/>
      <w:r w:rsidRPr="00F33DE8">
        <w:rPr>
          <w:rFonts w:asciiTheme="majorBidi" w:hAnsiTheme="majorBidi" w:cstheme="majorBidi"/>
          <w:sz w:val="28"/>
        </w:rPr>
        <w:t>Ambarella</w:t>
      </w:r>
      <w:proofErr w:type="spellEnd"/>
      <w:r w:rsidRPr="00F33DE8">
        <w:rPr>
          <w:rFonts w:asciiTheme="majorBidi" w:hAnsiTheme="majorBidi" w:cstheme="majorBidi"/>
          <w:sz w:val="28"/>
        </w:rPr>
        <w:t xml:space="preserve">, </w:t>
      </w:r>
      <w:proofErr w:type="spellStart"/>
      <w:r w:rsidRPr="00F33DE8">
        <w:rPr>
          <w:rFonts w:asciiTheme="majorBidi" w:hAnsiTheme="majorBidi" w:cstheme="majorBidi"/>
          <w:sz w:val="28"/>
        </w:rPr>
        <w:t>Inc</w:t>
      </w:r>
      <w:proofErr w:type="spellEnd"/>
      <w:r w:rsidRPr="00F33DE8">
        <w:rPr>
          <w:rFonts w:asciiTheme="majorBidi" w:hAnsiTheme="majorBidi" w:cs="Angsana New"/>
          <w:sz w:val="28"/>
          <w:cs/>
        </w:rPr>
        <w:t>.</w:t>
      </w:r>
      <w:r w:rsidRPr="00F33DE8">
        <w:rPr>
          <w:rFonts w:asciiTheme="majorBidi" w:hAnsiTheme="majorBidi" w:cstheme="majorBidi"/>
          <w:sz w:val="28"/>
        </w:rPr>
        <w:t xml:space="preserve">, AMD, Broadcom </w:t>
      </w:r>
      <w:proofErr w:type="spellStart"/>
      <w:r w:rsidRPr="00F33DE8">
        <w:rPr>
          <w:rFonts w:asciiTheme="majorBidi" w:hAnsiTheme="majorBidi" w:cstheme="majorBidi"/>
          <w:sz w:val="28"/>
        </w:rPr>
        <w:t>Inc</w:t>
      </w:r>
      <w:proofErr w:type="spellEnd"/>
      <w:r w:rsidRPr="00F33DE8">
        <w:rPr>
          <w:rFonts w:asciiTheme="majorBidi" w:hAnsiTheme="majorBidi" w:cs="Angsana New"/>
          <w:sz w:val="28"/>
          <w:cs/>
        </w:rPr>
        <w:t>.</w:t>
      </w:r>
      <w:r w:rsidRPr="00F33DE8">
        <w:rPr>
          <w:rFonts w:asciiTheme="majorBidi" w:hAnsiTheme="majorBidi" w:cstheme="majorBidi"/>
          <w:sz w:val="28"/>
        </w:rPr>
        <w:t xml:space="preserve">, Intel, Qualcomm Incorporated, </w:t>
      </w:r>
      <w:proofErr w:type="spellStart"/>
      <w:r w:rsidRPr="00F33DE8">
        <w:rPr>
          <w:rFonts w:asciiTheme="majorBidi" w:hAnsiTheme="majorBidi" w:cstheme="majorBidi"/>
          <w:sz w:val="28"/>
        </w:rPr>
        <w:t>Renesas</w:t>
      </w:r>
      <w:proofErr w:type="spellEnd"/>
      <w:r w:rsidRPr="00F33DE8">
        <w:rPr>
          <w:rFonts w:asciiTheme="majorBidi" w:hAnsiTheme="majorBidi" w:cstheme="majorBidi"/>
          <w:sz w:val="28"/>
        </w:rPr>
        <w:t xml:space="preserve"> Electronics Corporation, and Samsung, or companies with internal teams designing </w:t>
      </w:r>
      <w:proofErr w:type="spellStart"/>
      <w:r w:rsidRPr="00F33DE8">
        <w:rPr>
          <w:rFonts w:asciiTheme="majorBidi" w:hAnsiTheme="majorBidi" w:cstheme="majorBidi"/>
          <w:sz w:val="28"/>
        </w:rPr>
        <w:t>SoC</w:t>
      </w:r>
      <w:proofErr w:type="spellEnd"/>
      <w:r w:rsidRPr="00F33DE8">
        <w:rPr>
          <w:rFonts w:asciiTheme="majorBidi" w:hAnsiTheme="majorBidi" w:cstheme="majorBidi"/>
          <w:sz w:val="28"/>
        </w:rPr>
        <w:t xml:space="preserve"> products for internal use, such as Tesla Motors; and </w:t>
      </w:r>
    </w:p>
    <w:p w14:paraId="05B50353" w14:textId="0F6B60E0" w:rsidR="00DA0513" w:rsidRDefault="00DA0513"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suppliers of interconnect, switch and cable solutions such as AMD, Applied Optoelectronics, </w:t>
      </w:r>
      <w:proofErr w:type="spellStart"/>
      <w:r w:rsidRPr="00F33DE8">
        <w:rPr>
          <w:rFonts w:asciiTheme="majorBidi" w:hAnsiTheme="majorBidi" w:cstheme="majorBidi"/>
          <w:sz w:val="28"/>
        </w:rPr>
        <w:t>Inc</w:t>
      </w:r>
      <w:proofErr w:type="spellEnd"/>
      <w:r w:rsidRPr="00F33DE8">
        <w:rPr>
          <w:rFonts w:asciiTheme="majorBidi" w:hAnsiTheme="majorBidi" w:cs="Angsana New"/>
          <w:sz w:val="28"/>
          <w:cs/>
        </w:rPr>
        <w:t>.</w:t>
      </w:r>
      <w:r w:rsidRPr="00F33DE8">
        <w:rPr>
          <w:rFonts w:asciiTheme="majorBidi" w:hAnsiTheme="majorBidi" w:cstheme="majorBidi"/>
          <w:sz w:val="28"/>
        </w:rPr>
        <w:t xml:space="preserve">, Arista Networks, Broadcom, Cisco, HP, Intel, Juniper Networks, </w:t>
      </w:r>
      <w:proofErr w:type="spellStart"/>
      <w:r w:rsidRPr="00F33DE8">
        <w:rPr>
          <w:rFonts w:asciiTheme="majorBidi" w:hAnsiTheme="majorBidi" w:cstheme="majorBidi"/>
          <w:sz w:val="28"/>
        </w:rPr>
        <w:t>Inc</w:t>
      </w:r>
      <w:proofErr w:type="spellEnd"/>
      <w:r w:rsidRPr="00F33DE8">
        <w:rPr>
          <w:rFonts w:asciiTheme="majorBidi" w:hAnsiTheme="majorBidi" w:cs="Angsana New"/>
          <w:sz w:val="28"/>
          <w:cs/>
        </w:rPr>
        <w:t>.</w:t>
      </w:r>
      <w:r w:rsidRPr="00F33DE8">
        <w:rPr>
          <w:rFonts w:asciiTheme="majorBidi" w:hAnsiTheme="majorBidi" w:cstheme="majorBidi"/>
          <w:sz w:val="28"/>
        </w:rPr>
        <w:t xml:space="preserve">, </w:t>
      </w:r>
      <w:proofErr w:type="spellStart"/>
      <w:r w:rsidRPr="00F33DE8">
        <w:rPr>
          <w:rFonts w:asciiTheme="majorBidi" w:hAnsiTheme="majorBidi" w:cstheme="majorBidi"/>
          <w:sz w:val="28"/>
        </w:rPr>
        <w:t>Lumentum</w:t>
      </w:r>
      <w:proofErr w:type="spellEnd"/>
      <w:r w:rsidRPr="00F33DE8">
        <w:rPr>
          <w:rFonts w:asciiTheme="majorBidi" w:hAnsiTheme="majorBidi" w:cstheme="majorBidi"/>
          <w:sz w:val="28"/>
        </w:rPr>
        <w:t xml:space="preserve"> Holdings, and Marvell Technology Group, as well as internal teams of system vendors and large internet services companies such as Alphabet and Amazon</w:t>
      </w:r>
      <w:r w:rsidRPr="00F33DE8">
        <w:rPr>
          <w:rFonts w:asciiTheme="majorBidi" w:hAnsiTheme="majorBidi" w:cs="Angsana New"/>
          <w:sz w:val="28"/>
          <w:cs/>
        </w:rPr>
        <w:t>.</w:t>
      </w:r>
    </w:p>
    <w:p w14:paraId="25703A49" w14:textId="6D354963" w:rsidR="00F33DE8" w:rsidRDefault="00F33DE8" w:rsidP="00F33DE8">
      <w:pPr>
        <w:spacing w:after="0"/>
        <w:jc w:val="thaiDistribute"/>
        <w:rPr>
          <w:rFonts w:asciiTheme="majorBidi" w:hAnsiTheme="majorBidi" w:cstheme="majorBidi"/>
          <w:b/>
          <w:bCs/>
          <w:sz w:val="28"/>
        </w:rPr>
      </w:pPr>
      <w:r w:rsidRPr="00F33DE8">
        <w:rPr>
          <w:rFonts w:asciiTheme="majorBidi" w:hAnsiTheme="majorBidi" w:cstheme="majorBidi"/>
          <w:b/>
          <w:bCs/>
          <w:sz w:val="28"/>
        </w:rPr>
        <w:t>Patents and Proprietary Rights</w:t>
      </w:r>
    </w:p>
    <w:p w14:paraId="49124EB0" w14:textId="783A7E61" w:rsidR="00F33DE8" w:rsidRDefault="008B53AD" w:rsidP="00F33DE8">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F33DE8" w:rsidRPr="00F33DE8">
        <w:rPr>
          <w:rFonts w:asciiTheme="majorBidi" w:hAnsiTheme="majorBidi" w:cstheme="majorBidi"/>
          <w:sz w:val="28"/>
        </w:rPr>
        <w:t>rely primarily on a combination of patents, trademarks, trade secrets, employee and third</w:t>
      </w:r>
      <w:r w:rsidR="00F33DE8" w:rsidRPr="00F33DE8">
        <w:rPr>
          <w:rFonts w:asciiTheme="majorBidi" w:hAnsiTheme="majorBidi" w:cs="Angsana New"/>
          <w:sz w:val="28"/>
          <w:cs/>
        </w:rPr>
        <w:t>-</w:t>
      </w:r>
      <w:r w:rsidR="00F33DE8" w:rsidRPr="00F33DE8">
        <w:rPr>
          <w:rFonts w:asciiTheme="majorBidi" w:hAnsiTheme="majorBidi" w:cstheme="majorBidi"/>
          <w:sz w:val="28"/>
        </w:rPr>
        <w:t xml:space="preserve">party nondisclosure agreements, and licensing arrangements to protect </w:t>
      </w:r>
      <w:r>
        <w:rPr>
          <w:rFonts w:asciiTheme="majorBidi" w:hAnsiTheme="majorBidi" w:cstheme="majorBidi"/>
          <w:sz w:val="28"/>
        </w:rPr>
        <w:t xml:space="preserve">their </w:t>
      </w:r>
      <w:r w:rsidR="00F33DE8" w:rsidRPr="00F33DE8">
        <w:rPr>
          <w:rFonts w:asciiTheme="majorBidi" w:hAnsiTheme="majorBidi" w:cstheme="majorBidi"/>
          <w:sz w:val="28"/>
        </w:rPr>
        <w:t>IP in the United States and internationally</w:t>
      </w:r>
      <w:r w:rsidR="00F33DE8" w:rsidRPr="00F33DE8">
        <w:rPr>
          <w:rFonts w:asciiTheme="majorBidi" w:hAnsiTheme="majorBidi" w:cs="Angsana New"/>
          <w:sz w:val="28"/>
          <w:cs/>
        </w:rPr>
        <w:t xml:space="preserve">. </w:t>
      </w:r>
      <w:r>
        <w:rPr>
          <w:rFonts w:asciiTheme="majorBidi" w:hAnsiTheme="majorBidi" w:cstheme="majorBidi"/>
          <w:sz w:val="28"/>
        </w:rPr>
        <w:t xml:space="preserve">Their </w:t>
      </w:r>
      <w:r w:rsidR="00F33DE8" w:rsidRPr="00F33DE8">
        <w:rPr>
          <w:rFonts w:asciiTheme="majorBidi" w:hAnsiTheme="majorBidi" w:cstheme="majorBidi"/>
          <w:sz w:val="28"/>
        </w:rPr>
        <w:t>currently issued patents have expiration dates from February 2022 to June 2045</w:t>
      </w:r>
      <w:r w:rsidR="00F33DE8" w:rsidRPr="00F33DE8">
        <w:rPr>
          <w:rFonts w:asciiTheme="majorBidi" w:hAnsiTheme="majorBidi" w:cs="Angsana New"/>
          <w:sz w:val="28"/>
          <w:cs/>
        </w:rPr>
        <w:t xml:space="preserve">. </w:t>
      </w:r>
      <w:r>
        <w:rPr>
          <w:rFonts w:asciiTheme="majorBidi" w:hAnsiTheme="majorBidi" w:cstheme="majorBidi"/>
          <w:sz w:val="28"/>
        </w:rPr>
        <w:t xml:space="preserve">They </w:t>
      </w:r>
      <w:r w:rsidR="00F33DE8" w:rsidRPr="00F33DE8">
        <w:rPr>
          <w:rFonts w:asciiTheme="majorBidi" w:hAnsiTheme="majorBidi" w:cstheme="majorBidi"/>
          <w:sz w:val="28"/>
        </w:rPr>
        <w:t>have numerous patents issued, allowed, and pending in the United States and in foreign jurisdictions</w:t>
      </w:r>
      <w:r w:rsidR="00F33DE8" w:rsidRPr="00F33DE8">
        <w:rPr>
          <w:rFonts w:asciiTheme="majorBidi" w:hAnsiTheme="majorBidi" w:cs="Angsana New"/>
          <w:sz w:val="28"/>
          <w:cs/>
        </w:rPr>
        <w:t xml:space="preserve">. </w:t>
      </w:r>
      <w:r>
        <w:rPr>
          <w:rFonts w:asciiTheme="majorBidi" w:hAnsiTheme="majorBidi" w:cstheme="majorBidi"/>
          <w:sz w:val="28"/>
        </w:rPr>
        <w:t xml:space="preserve">Their </w:t>
      </w:r>
      <w:r w:rsidR="00F33DE8" w:rsidRPr="00F33DE8">
        <w:rPr>
          <w:rFonts w:asciiTheme="majorBidi" w:hAnsiTheme="majorBidi" w:cstheme="majorBidi"/>
          <w:sz w:val="28"/>
        </w:rPr>
        <w:t xml:space="preserve">patents and pending patent applications primarily relate to </w:t>
      </w:r>
      <w:r>
        <w:rPr>
          <w:rFonts w:asciiTheme="majorBidi" w:hAnsiTheme="majorBidi" w:cstheme="majorBidi"/>
          <w:sz w:val="28"/>
        </w:rPr>
        <w:t xml:space="preserve">their </w:t>
      </w:r>
      <w:r w:rsidR="00F33DE8" w:rsidRPr="00F33DE8">
        <w:rPr>
          <w:rFonts w:asciiTheme="majorBidi" w:hAnsiTheme="majorBidi" w:cstheme="majorBidi"/>
          <w:sz w:val="28"/>
        </w:rPr>
        <w:t xml:space="preserve">products and the technology used in connection with </w:t>
      </w:r>
      <w:r>
        <w:rPr>
          <w:rFonts w:asciiTheme="majorBidi" w:hAnsiTheme="majorBidi" w:cstheme="majorBidi"/>
          <w:sz w:val="28"/>
        </w:rPr>
        <w:t xml:space="preserve">their </w:t>
      </w:r>
      <w:r w:rsidR="00F33DE8" w:rsidRPr="00F33DE8">
        <w:rPr>
          <w:rFonts w:asciiTheme="majorBidi" w:hAnsiTheme="majorBidi" w:cstheme="majorBidi"/>
          <w:sz w:val="28"/>
        </w:rPr>
        <w:t>products</w:t>
      </w:r>
      <w:r w:rsidR="00F33DE8" w:rsidRPr="00F33DE8">
        <w:rPr>
          <w:rFonts w:asciiTheme="majorBidi" w:hAnsiTheme="majorBidi" w:cs="Angsana New"/>
          <w:sz w:val="28"/>
          <w:cs/>
        </w:rPr>
        <w:t xml:space="preserve">. </w:t>
      </w:r>
      <w:r>
        <w:rPr>
          <w:rFonts w:asciiTheme="majorBidi" w:hAnsiTheme="majorBidi" w:cstheme="majorBidi"/>
          <w:sz w:val="28"/>
        </w:rPr>
        <w:t xml:space="preserve">They </w:t>
      </w:r>
      <w:r w:rsidR="00F33DE8" w:rsidRPr="00F33DE8">
        <w:rPr>
          <w:rFonts w:asciiTheme="majorBidi" w:hAnsiTheme="majorBidi" w:cstheme="majorBidi"/>
          <w:sz w:val="28"/>
        </w:rPr>
        <w:t xml:space="preserve">also rely on international treaties, organizations, and foreign laws to </w:t>
      </w:r>
      <w:r w:rsidR="00F33DE8" w:rsidRPr="00F33DE8">
        <w:rPr>
          <w:rFonts w:asciiTheme="majorBidi" w:hAnsiTheme="majorBidi" w:cstheme="majorBidi"/>
          <w:sz w:val="28"/>
        </w:rPr>
        <w:lastRenderedPageBreak/>
        <w:t xml:space="preserve">protect </w:t>
      </w:r>
      <w:r>
        <w:rPr>
          <w:rFonts w:asciiTheme="majorBidi" w:hAnsiTheme="majorBidi" w:cstheme="majorBidi"/>
          <w:sz w:val="28"/>
        </w:rPr>
        <w:t xml:space="preserve">their </w:t>
      </w:r>
      <w:r w:rsidR="00F33DE8" w:rsidRPr="00F33DE8">
        <w:rPr>
          <w:rFonts w:asciiTheme="majorBidi" w:hAnsiTheme="majorBidi" w:cstheme="majorBidi"/>
          <w:sz w:val="28"/>
        </w:rPr>
        <w:t>IP</w:t>
      </w:r>
      <w:r w:rsidR="00F33DE8" w:rsidRPr="00F33DE8">
        <w:rPr>
          <w:rFonts w:asciiTheme="majorBidi" w:hAnsiTheme="majorBidi" w:cs="Angsana New"/>
          <w:sz w:val="28"/>
          <w:cs/>
        </w:rPr>
        <w:t xml:space="preserve">. </w:t>
      </w:r>
      <w:r w:rsidR="00F33DE8" w:rsidRPr="00F33DE8">
        <w:rPr>
          <w:rFonts w:asciiTheme="majorBidi" w:hAnsiTheme="majorBidi" w:cstheme="majorBidi"/>
          <w:sz w:val="28"/>
        </w:rPr>
        <w:t xml:space="preserve">The laws of certain foreign countries in which </w:t>
      </w:r>
      <w:r>
        <w:rPr>
          <w:rFonts w:asciiTheme="majorBidi" w:hAnsiTheme="majorBidi" w:cstheme="majorBidi"/>
          <w:sz w:val="28"/>
        </w:rPr>
        <w:t xml:space="preserve">their </w:t>
      </w:r>
      <w:r w:rsidR="00F33DE8" w:rsidRPr="00F33DE8">
        <w:rPr>
          <w:rFonts w:asciiTheme="majorBidi" w:hAnsiTheme="majorBidi" w:cstheme="majorBidi"/>
          <w:sz w:val="28"/>
        </w:rPr>
        <w:t xml:space="preserve">products are or may be manufactured or sold, including various countries in Asia, may not protect </w:t>
      </w:r>
      <w:r>
        <w:rPr>
          <w:rFonts w:asciiTheme="majorBidi" w:hAnsiTheme="majorBidi" w:cstheme="majorBidi"/>
          <w:sz w:val="28"/>
        </w:rPr>
        <w:t xml:space="preserve">their </w:t>
      </w:r>
      <w:r w:rsidR="00F33DE8" w:rsidRPr="00F33DE8">
        <w:rPr>
          <w:rFonts w:asciiTheme="majorBidi" w:hAnsiTheme="majorBidi" w:cstheme="majorBidi"/>
          <w:sz w:val="28"/>
        </w:rPr>
        <w:t>products or IP rights to the same extent as the laws of the United States</w:t>
      </w:r>
      <w:r w:rsidR="00F33DE8" w:rsidRPr="00F33DE8">
        <w:rPr>
          <w:rFonts w:asciiTheme="majorBidi" w:hAnsiTheme="majorBidi" w:cs="Angsana New"/>
          <w:sz w:val="28"/>
          <w:cs/>
        </w:rPr>
        <w:t xml:space="preserve">. </w:t>
      </w:r>
      <w:r w:rsidR="00F33DE8" w:rsidRPr="00F33DE8">
        <w:rPr>
          <w:rFonts w:asciiTheme="majorBidi" w:hAnsiTheme="majorBidi" w:cstheme="majorBidi"/>
          <w:sz w:val="28"/>
        </w:rPr>
        <w:t xml:space="preserve">This decreased protection makes the possibility of piracy of </w:t>
      </w:r>
      <w:r>
        <w:rPr>
          <w:rFonts w:asciiTheme="majorBidi" w:hAnsiTheme="majorBidi" w:cstheme="majorBidi"/>
          <w:sz w:val="28"/>
        </w:rPr>
        <w:t xml:space="preserve">their </w:t>
      </w:r>
      <w:r w:rsidR="00F33DE8" w:rsidRPr="00F33DE8">
        <w:rPr>
          <w:rFonts w:asciiTheme="majorBidi" w:hAnsiTheme="majorBidi" w:cstheme="majorBidi"/>
          <w:sz w:val="28"/>
        </w:rPr>
        <w:t>technology and products more likely</w:t>
      </w:r>
      <w:r w:rsidR="00F33DE8" w:rsidRPr="00F33DE8">
        <w:rPr>
          <w:rFonts w:asciiTheme="majorBidi" w:hAnsiTheme="majorBidi" w:cs="Angsana New"/>
          <w:sz w:val="28"/>
          <w:cs/>
        </w:rPr>
        <w:t xml:space="preserve">. </w:t>
      </w:r>
      <w:r>
        <w:rPr>
          <w:rFonts w:asciiTheme="majorBidi" w:hAnsiTheme="majorBidi" w:cstheme="majorBidi"/>
          <w:sz w:val="28"/>
        </w:rPr>
        <w:t xml:space="preserve">They </w:t>
      </w:r>
      <w:r w:rsidR="00F33DE8" w:rsidRPr="00F33DE8">
        <w:rPr>
          <w:rFonts w:asciiTheme="majorBidi" w:hAnsiTheme="majorBidi" w:cstheme="majorBidi"/>
          <w:sz w:val="28"/>
        </w:rPr>
        <w:t>continuously assess whether and where to seek formal protection for particular innovations and technologies based on such factors as</w:t>
      </w:r>
      <w:r w:rsidR="00F33DE8" w:rsidRPr="00F33DE8">
        <w:rPr>
          <w:rFonts w:asciiTheme="majorBidi" w:hAnsiTheme="majorBidi" w:cs="Angsana New"/>
          <w:sz w:val="28"/>
          <w:cs/>
        </w:rPr>
        <w:t xml:space="preserve">: </w:t>
      </w:r>
    </w:p>
    <w:p w14:paraId="4DA64142" w14:textId="187AE0A8" w:rsidR="00F33DE8" w:rsidRPr="00F33DE8" w:rsidRDefault="00F33DE8"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the location in which </w:t>
      </w:r>
      <w:r w:rsidR="008B53AD">
        <w:rPr>
          <w:rFonts w:asciiTheme="majorBidi" w:hAnsiTheme="majorBidi" w:cstheme="majorBidi"/>
          <w:sz w:val="28"/>
        </w:rPr>
        <w:t xml:space="preserve">their </w:t>
      </w:r>
      <w:r w:rsidRPr="00F33DE8">
        <w:rPr>
          <w:rFonts w:asciiTheme="majorBidi" w:hAnsiTheme="majorBidi" w:cstheme="majorBidi"/>
          <w:sz w:val="28"/>
        </w:rPr>
        <w:t xml:space="preserve">products are manufactured; </w:t>
      </w:r>
    </w:p>
    <w:p w14:paraId="08632D6A" w14:textId="5E1E19B9" w:rsidR="00F33DE8" w:rsidRPr="00F33DE8" w:rsidRDefault="008B53AD" w:rsidP="00922F56">
      <w:pPr>
        <w:pStyle w:val="ListParagraph"/>
        <w:numPr>
          <w:ilvl w:val="0"/>
          <w:numId w:val="13"/>
        </w:numPr>
        <w:spacing w:after="0"/>
        <w:ind w:left="1134" w:hanging="283"/>
        <w:jc w:val="thaiDistribute"/>
        <w:rPr>
          <w:rFonts w:asciiTheme="majorBidi" w:hAnsiTheme="majorBidi" w:cstheme="majorBidi"/>
          <w:sz w:val="28"/>
        </w:rPr>
      </w:pPr>
      <w:r>
        <w:rPr>
          <w:rFonts w:asciiTheme="majorBidi" w:hAnsiTheme="majorBidi" w:cstheme="majorBidi"/>
          <w:sz w:val="28"/>
        </w:rPr>
        <w:t xml:space="preserve">their </w:t>
      </w:r>
      <w:r w:rsidR="00F33DE8" w:rsidRPr="00F33DE8">
        <w:rPr>
          <w:rFonts w:asciiTheme="majorBidi" w:hAnsiTheme="majorBidi" w:cstheme="majorBidi"/>
          <w:sz w:val="28"/>
        </w:rPr>
        <w:t xml:space="preserve">strategic technology or product directions in different countries; </w:t>
      </w:r>
    </w:p>
    <w:p w14:paraId="46590233" w14:textId="48FF58F7" w:rsidR="00F33DE8" w:rsidRPr="00F33DE8" w:rsidRDefault="00F33DE8"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the degree to which IP laws exist and are meaningfully enforced in different jurisdictions; and </w:t>
      </w:r>
    </w:p>
    <w:p w14:paraId="270379A0" w14:textId="7AADB5E3" w:rsidR="00F33DE8" w:rsidRDefault="00F33DE8" w:rsidP="00922F56">
      <w:pPr>
        <w:pStyle w:val="ListParagraph"/>
        <w:numPr>
          <w:ilvl w:val="0"/>
          <w:numId w:val="13"/>
        </w:numPr>
        <w:spacing w:after="0"/>
        <w:ind w:left="1134" w:hanging="283"/>
        <w:jc w:val="thaiDistribute"/>
        <w:rPr>
          <w:rFonts w:asciiTheme="majorBidi" w:hAnsiTheme="majorBidi" w:cstheme="majorBidi"/>
          <w:sz w:val="28"/>
        </w:rPr>
      </w:pPr>
      <w:r w:rsidRPr="00F33DE8">
        <w:rPr>
          <w:rFonts w:asciiTheme="majorBidi" w:hAnsiTheme="majorBidi" w:cstheme="majorBidi"/>
          <w:sz w:val="28"/>
        </w:rPr>
        <w:t xml:space="preserve">the commercial significance of </w:t>
      </w:r>
      <w:r w:rsidR="008B53AD">
        <w:rPr>
          <w:rFonts w:asciiTheme="majorBidi" w:hAnsiTheme="majorBidi" w:cstheme="majorBidi"/>
          <w:sz w:val="28"/>
        </w:rPr>
        <w:t xml:space="preserve">their </w:t>
      </w:r>
      <w:r w:rsidRPr="00F33DE8">
        <w:rPr>
          <w:rFonts w:asciiTheme="majorBidi" w:hAnsiTheme="majorBidi" w:cstheme="majorBidi"/>
          <w:sz w:val="28"/>
        </w:rPr>
        <w:t xml:space="preserve">operations and </w:t>
      </w:r>
      <w:r w:rsidR="008B53AD">
        <w:rPr>
          <w:rFonts w:asciiTheme="majorBidi" w:hAnsiTheme="majorBidi" w:cstheme="majorBidi"/>
          <w:sz w:val="28"/>
        </w:rPr>
        <w:t xml:space="preserve">their </w:t>
      </w:r>
      <w:r w:rsidRPr="00F33DE8">
        <w:rPr>
          <w:rFonts w:asciiTheme="majorBidi" w:hAnsiTheme="majorBidi" w:cstheme="majorBidi"/>
          <w:sz w:val="28"/>
        </w:rPr>
        <w:t>competitors' operations in pa</w:t>
      </w:r>
      <w:r>
        <w:rPr>
          <w:rFonts w:asciiTheme="majorBidi" w:hAnsiTheme="majorBidi" w:cstheme="majorBidi"/>
          <w:sz w:val="28"/>
        </w:rPr>
        <w:t>rticular countries and regions</w:t>
      </w:r>
      <w:r>
        <w:rPr>
          <w:rFonts w:asciiTheme="majorBidi" w:hAnsiTheme="majorBidi" w:cs="Angsana New"/>
          <w:sz w:val="28"/>
          <w:cs/>
        </w:rPr>
        <w:t>.</w:t>
      </w:r>
    </w:p>
    <w:p w14:paraId="304D5074" w14:textId="4793376E" w:rsidR="00F33DE8" w:rsidRPr="00F33DE8" w:rsidRDefault="008B53AD" w:rsidP="00F33DE8">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F33DE8" w:rsidRPr="00F33DE8">
        <w:rPr>
          <w:rFonts w:asciiTheme="majorBidi" w:hAnsiTheme="majorBidi" w:cstheme="majorBidi"/>
          <w:sz w:val="28"/>
        </w:rPr>
        <w:t>have licensed technology from third parties and expect to continue to enter into such license agreements</w:t>
      </w:r>
      <w:r w:rsidR="00F33DE8" w:rsidRPr="00F33DE8">
        <w:rPr>
          <w:rFonts w:asciiTheme="majorBidi" w:hAnsiTheme="majorBidi" w:cs="Angsana New"/>
          <w:sz w:val="28"/>
          <w:cs/>
        </w:rPr>
        <w:t>.</w:t>
      </w:r>
    </w:p>
    <w:p w14:paraId="66EDA0AD" w14:textId="72C8F01C" w:rsidR="00F256D2" w:rsidRDefault="00A67EB7" w:rsidP="003D6FF8">
      <w:pPr>
        <w:spacing w:after="0"/>
        <w:jc w:val="thaiDistribute"/>
        <w:rPr>
          <w:rFonts w:asciiTheme="majorBidi" w:hAnsiTheme="majorBidi" w:cstheme="majorBidi"/>
          <w:bCs/>
          <w:noProof/>
          <w:sz w:val="28"/>
        </w:rPr>
      </w:pPr>
      <w:r w:rsidRPr="003D6FF8">
        <w:rPr>
          <w:rFonts w:asciiTheme="majorBidi" w:hAnsiTheme="majorBidi" w:cstheme="majorBidi"/>
          <w:bCs/>
          <w:noProof/>
          <w:sz w:val="28"/>
          <w:cs/>
        </w:rPr>
        <w:t>แหล่งที่มาของข้อมูล</w:t>
      </w:r>
      <w:r w:rsidR="00531E1C" w:rsidRPr="003D6FF8">
        <w:rPr>
          <w:rFonts w:asciiTheme="majorBidi" w:hAnsiTheme="majorBidi" w:cstheme="majorBidi"/>
          <w:bCs/>
          <w:noProof/>
          <w:sz w:val="28"/>
        </w:rPr>
        <w:tab/>
      </w:r>
    </w:p>
    <w:p w14:paraId="21B0606E" w14:textId="12DD038B" w:rsidR="008635E5" w:rsidRPr="00AA2016" w:rsidRDefault="00F446EB" w:rsidP="003D6FF8">
      <w:pPr>
        <w:spacing w:after="0"/>
        <w:jc w:val="thaiDistribute"/>
        <w:rPr>
          <w:rFonts w:asciiTheme="majorBidi" w:hAnsiTheme="majorBidi" w:cstheme="majorBidi"/>
          <w:bCs/>
          <w:noProof/>
          <w:sz w:val="28"/>
        </w:rPr>
      </w:pPr>
      <w:hyperlink r:id="rId12" w:history="1">
        <w:r w:rsidR="00F37CEB" w:rsidRPr="00FC4D75">
          <w:rPr>
            <w:rStyle w:val="Hyperlink"/>
            <w:rFonts w:asciiTheme="majorBidi" w:hAnsiTheme="majorBidi" w:cstheme="majorBidi"/>
            <w:sz w:val="28"/>
          </w:rPr>
          <w:t>https</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s201</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q4cdn</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com</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141608511</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files</w:t>
        </w:r>
        <w:r w:rsidR="00F37CEB" w:rsidRPr="00FC4D75">
          <w:rPr>
            <w:rStyle w:val="Hyperlink"/>
            <w:rFonts w:asciiTheme="majorBidi" w:hAnsiTheme="majorBidi" w:cs="Angsana New"/>
            <w:sz w:val="28"/>
            <w:cs/>
          </w:rPr>
          <w:t>/</w:t>
        </w:r>
        <w:proofErr w:type="spellStart"/>
        <w:r w:rsidR="00F37CEB" w:rsidRPr="00FC4D75">
          <w:rPr>
            <w:rStyle w:val="Hyperlink"/>
            <w:rFonts w:asciiTheme="majorBidi" w:hAnsiTheme="majorBidi" w:cstheme="majorBidi"/>
            <w:sz w:val="28"/>
          </w:rPr>
          <w:t>doc_financials</w:t>
        </w:r>
        <w:proofErr w:type="spellEnd"/>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2022</w:t>
        </w:r>
        <w:r w:rsidR="00F37CEB" w:rsidRPr="00FC4D75">
          <w:rPr>
            <w:rStyle w:val="Hyperlink"/>
            <w:rFonts w:asciiTheme="majorBidi" w:hAnsiTheme="majorBidi" w:cs="Angsana New"/>
            <w:sz w:val="28"/>
            <w:cs/>
          </w:rPr>
          <w:t>/</w:t>
        </w:r>
        <w:proofErr w:type="spellStart"/>
        <w:r w:rsidR="00F37CEB" w:rsidRPr="00FC4D75">
          <w:rPr>
            <w:rStyle w:val="Hyperlink"/>
            <w:rFonts w:asciiTheme="majorBidi" w:hAnsiTheme="majorBidi" w:cstheme="majorBidi"/>
            <w:sz w:val="28"/>
          </w:rPr>
          <w:t>ar</w:t>
        </w:r>
        <w:proofErr w:type="spellEnd"/>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2022</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Annual</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Review</w:t>
        </w:r>
        <w:r w:rsidR="00F37CEB" w:rsidRPr="00FC4D75">
          <w:rPr>
            <w:rStyle w:val="Hyperlink"/>
            <w:rFonts w:asciiTheme="majorBidi" w:hAnsiTheme="majorBidi" w:cs="Angsana New"/>
            <w:sz w:val="28"/>
            <w:cs/>
          </w:rPr>
          <w:t>.</w:t>
        </w:r>
        <w:r w:rsidR="00F37CEB" w:rsidRPr="00FC4D75">
          <w:rPr>
            <w:rStyle w:val="Hyperlink"/>
            <w:rFonts w:asciiTheme="majorBidi" w:hAnsiTheme="majorBidi" w:cstheme="majorBidi"/>
            <w:sz w:val="28"/>
          </w:rPr>
          <w:t>pdf</w:t>
        </w:r>
      </w:hyperlink>
      <w:r w:rsidR="00F37CEB">
        <w:rPr>
          <w:rFonts w:asciiTheme="majorBidi" w:hAnsiTheme="majorBidi" w:cs="Angsana New"/>
          <w:bCs/>
          <w:noProof/>
          <w:sz w:val="28"/>
          <w:cs/>
        </w:rPr>
        <w:t xml:space="preserve"> </w:t>
      </w:r>
      <w:r w:rsidR="00152613" w:rsidRPr="00AA2016">
        <w:rPr>
          <w:rFonts w:asciiTheme="majorBidi" w:hAnsiTheme="majorBidi" w:cstheme="majorBidi"/>
          <w:bCs/>
          <w:noProof/>
          <w:sz w:val="28"/>
        </w:rPr>
        <w:tab/>
      </w:r>
    </w:p>
    <w:p w14:paraId="30CE4366" w14:textId="77777777" w:rsidR="005577D3" w:rsidRPr="003D6FF8" w:rsidRDefault="00A67EB7" w:rsidP="00152613">
      <w:pPr>
        <w:spacing w:before="240" w:after="0"/>
        <w:ind w:firstLine="720"/>
        <w:jc w:val="thaiDistribute"/>
        <w:rPr>
          <w:rFonts w:asciiTheme="majorBidi" w:hAnsiTheme="majorBidi" w:cstheme="majorBidi"/>
          <w:b/>
          <w:noProof/>
          <w:sz w:val="28"/>
        </w:rPr>
      </w:pPr>
      <w:r w:rsidRPr="003D6FF8">
        <w:rPr>
          <w:rFonts w:asciiTheme="majorBidi" w:hAnsiTheme="majorBidi" w:cstheme="majorBidi"/>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3D6FF8">
        <w:rPr>
          <w:rFonts w:asciiTheme="majorBidi" w:hAnsiTheme="majorBidi" w:cstheme="majorBidi"/>
          <w:b/>
          <w:sz w:val="28"/>
          <w:cs/>
        </w:rPr>
        <w:t>นั้น ๆ</w:t>
      </w:r>
      <w:r w:rsidRPr="003D6FF8">
        <w:rPr>
          <w:rFonts w:asciiTheme="majorBidi" w:hAnsiTheme="majorBidi" w:cstheme="majorBidi"/>
          <w:b/>
          <w:sz w:val="28"/>
          <w:cs/>
        </w:rPr>
        <w:t xml:space="preserve"> นักลงทุนสามารถ</w:t>
      </w:r>
      <w:r w:rsidR="00F31235" w:rsidRPr="003D6FF8">
        <w:rPr>
          <w:rFonts w:asciiTheme="majorBidi" w:hAnsiTheme="majorBidi" w:cstheme="majorBidi"/>
          <w:b/>
          <w:sz w:val="28"/>
          <w:cs/>
        </w:rPr>
        <w:t>ตรวจสอบและ</w:t>
      </w:r>
      <w:r w:rsidRPr="003D6FF8">
        <w:rPr>
          <w:rFonts w:asciiTheme="majorBidi" w:hAnsiTheme="majorBidi" w:cstheme="majorBidi"/>
          <w:b/>
          <w:sz w:val="28"/>
          <w:cs/>
        </w:rPr>
        <w:t xml:space="preserve">ศึกษาข้อมูลหลักทรัพย์อ้างอิงเพิ่มเติม เช่น </w:t>
      </w:r>
      <w:r w:rsidRPr="003D6FF8">
        <w:rPr>
          <w:rFonts w:asciiTheme="majorBidi" w:hAnsiTheme="majorBidi" w:cstheme="majorBidi"/>
          <w:bCs/>
          <w:noProof/>
          <w:sz w:val="28"/>
        </w:rPr>
        <w:t>Annual Reports, Qua</w:t>
      </w:r>
      <w:r w:rsidR="00B75425" w:rsidRPr="003D6FF8">
        <w:rPr>
          <w:rFonts w:asciiTheme="majorBidi" w:hAnsiTheme="majorBidi" w:cstheme="majorBidi"/>
          <w:bCs/>
          <w:noProof/>
          <w:sz w:val="28"/>
        </w:rPr>
        <w:t>r</w:t>
      </w:r>
      <w:r w:rsidRPr="003D6FF8">
        <w:rPr>
          <w:rFonts w:asciiTheme="majorBidi" w:hAnsiTheme="majorBidi" w:cstheme="majorBidi"/>
          <w:bCs/>
          <w:noProof/>
          <w:sz w:val="28"/>
        </w:rPr>
        <w:t xml:space="preserve">terly Reports, Company News and  Publications </w:t>
      </w:r>
      <w:r w:rsidRPr="003D6FF8">
        <w:rPr>
          <w:rFonts w:asciiTheme="majorBidi" w:hAnsiTheme="majorBidi" w:cstheme="majorBidi"/>
          <w:b/>
          <w:noProof/>
          <w:sz w:val="28"/>
          <w:cs/>
        </w:rPr>
        <w:t>ได้ผ่านช่องทางใดช่องทางหนึ่ง</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 xml:space="preserve">ดังนี้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544"/>
        <w:gridCol w:w="6379"/>
      </w:tblGrid>
      <w:tr w:rsidR="00FD6B3C" w:rsidRPr="005577D3" w14:paraId="18E98C6A" w14:textId="77777777" w:rsidTr="00373EA3">
        <w:trPr>
          <w:trHeight w:val="57"/>
        </w:trPr>
        <w:tc>
          <w:tcPr>
            <w:tcW w:w="3544" w:type="dxa"/>
            <w:shd w:val="clear" w:color="auto" w:fill="FFFFFF" w:themeFill="background1"/>
            <w:vAlign w:val="center"/>
          </w:tcPr>
          <w:p w14:paraId="3DBD1C0C" w14:textId="5D006712" w:rsidR="005577D3" w:rsidRPr="00FD6B3C" w:rsidRDefault="005577D3" w:rsidP="00922F56">
            <w:pPr>
              <w:pStyle w:val="ListParagraph"/>
              <w:numPr>
                <w:ilvl w:val="0"/>
                <w:numId w:val="11"/>
              </w:numPr>
              <w:spacing w:after="0"/>
              <w:ind w:left="322" w:hanging="426"/>
              <w:rPr>
                <w:rFonts w:asciiTheme="majorBidi" w:hAnsiTheme="majorBidi" w:cstheme="majorBidi"/>
                <w:b/>
                <w:noProof/>
                <w:sz w:val="28"/>
              </w:rPr>
            </w:pPr>
            <w:r w:rsidRPr="00FD6B3C">
              <w:rPr>
                <w:rFonts w:asciiTheme="majorBidi" w:hAnsiTheme="majorBidi" w:cstheme="majorBidi"/>
                <w:b/>
                <w:noProof/>
                <w:sz w:val="28"/>
                <w:cs/>
              </w:rPr>
              <w:t>เว็ปไซต์ของหลักทรัพย์อ้างอิง</w:t>
            </w:r>
            <w:r w:rsidRPr="00FD6B3C">
              <w:rPr>
                <w:rFonts w:asciiTheme="majorBidi" w:hAnsiTheme="majorBidi" w:cstheme="majorBidi"/>
                <w:b/>
                <w:bCs/>
                <w:noProof/>
                <w:sz w:val="28"/>
                <w:cs/>
              </w:rPr>
              <w:t>:</w:t>
            </w:r>
          </w:p>
        </w:tc>
        <w:tc>
          <w:tcPr>
            <w:tcW w:w="6379" w:type="dxa"/>
            <w:shd w:val="clear" w:color="auto" w:fill="FFFFFF" w:themeFill="background1"/>
            <w:vAlign w:val="center"/>
          </w:tcPr>
          <w:p w14:paraId="1AE9DDAA" w14:textId="301BCF55" w:rsidR="005577D3" w:rsidRPr="00373EA3" w:rsidRDefault="00F446EB" w:rsidP="00373EA3">
            <w:pPr>
              <w:spacing w:after="0"/>
              <w:rPr>
                <w:rFonts w:asciiTheme="majorBidi" w:hAnsiTheme="majorBidi" w:cstheme="majorBidi"/>
                <w:b/>
                <w:noProof/>
                <w:sz w:val="28"/>
              </w:rPr>
            </w:pPr>
            <w:hyperlink r:id="rId13" w:history="1">
              <w:r w:rsidR="00F64E0F" w:rsidRPr="00ED20AA">
                <w:rPr>
                  <w:rStyle w:val="Hyperlink"/>
                  <w:rFonts w:asciiTheme="majorBidi" w:hAnsiTheme="majorBidi" w:cstheme="majorBidi"/>
                  <w:sz w:val="28"/>
                </w:rPr>
                <w:t>www</w:t>
              </w:r>
              <w:r w:rsidR="00F64E0F" w:rsidRPr="00ED20AA">
                <w:rPr>
                  <w:rStyle w:val="Hyperlink"/>
                  <w:rFonts w:asciiTheme="majorBidi" w:hAnsiTheme="majorBidi" w:cs="Angsana New"/>
                  <w:sz w:val="28"/>
                  <w:cs/>
                </w:rPr>
                <w:t>.</w:t>
              </w:r>
              <w:proofErr w:type="spellStart"/>
              <w:r w:rsidR="00F64E0F" w:rsidRPr="00ED20AA">
                <w:rPr>
                  <w:rStyle w:val="Hyperlink"/>
                  <w:rFonts w:asciiTheme="majorBidi" w:hAnsiTheme="majorBidi" w:cstheme="majorBidi"/>
                  <w:sz w:val="28"/>
                </w:rPr>
                <w:t>nvidia</w:t>
              </w:r>
              <w:proofErr w:type="spellEnd"/>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com</w:t>
              </w:r>
            </w:hyperlink>
            <w:r w:rsidR="00F64E0F">
              <w:rPr>
                <w:rFonts w:asciiTheme="majorBidi" w:hAnsiTheme="majorBidi" w:cs="Angsana New"/>
                <w:b/>
                <w:bCs/>
                <w:noProof/>
                <w:sz w:val="28"/>
                <w:cs/>
              </w:rPr>
              <w:t xml:space="preserve"> </w:t>
            </w:r>
          </w:p>
        </w:tc>
      </w:tr>
      <w:tr w:rsidR="00FD6B3C" w:rsidRPr="005577D3" w14:paraId="4ACC26CA" w14:textId="77777777" w:rsidTr="00373EA3">
        <w:trPr>
          <w:trHeight w:val="57"/>
        </w:trPr>
        <w:tc>
          <w:tcPr>
            <w:tcW w:w="3544" w:type="dxa"/>
            <w:shd w:val="clear" w:color="auto" w:fill="FFFFFF" w:themeFill="background1"/>
            <w:vAlign w:val="center"/>
          </w:tcPr>
          <w:p w14:paraId="562C4DB9" w14:textId="53D415BA" w:rsidR="00373EA3" w:rsidRPr="00373EA3" w:rsidRDefault="00373EA3" w:rsidP="00922F56">
            <w:pPr>
              <w:pStyle w:val="ListParagraph"/>
              <w:numPr>
                <w:ilvl w:val="0"/>
                <w:numId w:val="12"/>
              </w:numPr>
              <w:spacing w:after="0"/>
              <w:rPr>
                <w:rFonts w:asciiTheme="majorBidi" w:hAnsiTheme="majorBidi" w:cstheme="majorBidi"/>
                <w:bCs/>
                <w:noProof/>
                <w:sz w:val="28"/>
              </w:rPr>
            </w:pPr>
            <w:r w:rsidRPr="00373EA3">
              <w:rPr>
                <w:rFonts w:asciiTheme="majorBidi" w:hAnsiTheme="majorBidi" w:cstheme="majorBidi"/>
                <w:bCs/>
                <w:noProof/>
                <w:sz w:val="28"/>
              </w:rPr>
              <w:t>Financial Reports</w:t>
            </w:r>
          </w:p>
          <w:p w14:paraId="52BC8730" w14:textId="0218315B" w:rsidR="005577D3" w:rsidRPr="00FD6B3C" w:rsidRDefault="00373EA3" w:rsidP="00922F56">
            <w:pPr>
              <w:pStyle w:val="ListParagraph"/>
              <w:numPr>
                <w:ilvl w:val="0"/>
                <w:numId w:val="12"/>
              </w:numPr>
              <w:spacing w:after="0"/>
              <w:rPr>
                <w:rFonts w:asciiTheme="majorBidi" w:hAnsiTheme="majorBidi" w:cstheme="majorBidi"/>
                <w:b/>
                <w:noProof/>
                <w:sz w:val="28"/>
              </w:rPr>
            </w:pPr>
            <w:r>
              <w:rPr>
                <w:rFonts w:asciiTheme="majorBidi" w:hAnsiTheme="majorBidi" w:cstheme="majorBidi"/>
                <w:bCs/>
                <w:noProof/>
                <w:sz w:val="28"/>
              </w:rPr>
              <w:t>News</w:t>
            </w:r>
          </w:p>
        </w:tc>
        <w:tc>
          <w:tcPr>
            <w:tcW w:w="6379" w:type="dxa"/>
            <w:shd w:val="clear" w:color="auto" w:fill="FFFFFF" w:themeFill="background1"/>
            <w:vAlign w:val="center"/>
          </w:tcPr>
          <w:p w14:paraId="7AA88F2D" w14:textId="7FD21A3D" w:rsidR="00373EA3" w:rsidRDefault="00F446EB" w:rsidP="00373EA3">
            <w:pPr>
              <w:spacing w:after="0"/>
              <w:rPr>
                <w:rFonts w:asciiTheme="majorBidi" w:hAnsiTheme="majorBidi" w:cstheme="majorBidi"/>
                <w:sz w:val="28"/>
              </w:rPr>
            </w:pPr>
            <w:hyperlink r:id="rId14" w:history="1">
              <w:r w:rsidR="00F64E0F" w:rsidRPr="00ED20AA">
                <w:rPr>
                  <w:rStyle w:val="Hyperlink"/>
                  <w:rFonts w:asciiTheme="majorBidi" w:hAnsiTheme="majorBidi" w:cstheme="majorBidi"/>
                  <w:sz w:val="28"/>
                </w:rPr>
                <w:t>https</w:t>
              </w:r>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investor</w:t>
              </w:r>
              <w:r w:rsidR="00F64E0F" w:rsidRPr="00ED20AA">
                <w:rPr>
                  <w:rStyle w:val="Hyperlink"/>
                  <w:rFonts w:asciiTheme="majorBidi" w:hAnsiTheme="majorBidi" w:cs="Angsana New"/>
                  <w:sz w:val="28"/>
                  <w:cs/>
                </w:rPr>
                <w:t>.</w:t>
              </w:r>
              <w:proofErr w:type="spellStart"/>
              <w:r w:rsidR="00F64E0F" w:rsidRPr="00ED20AA">
                <w:rPr>
                  <w:rStyle w:val="Hyperlink"/>
                  <w:rFonts w:asciiTheme="majorBidi" w:hAnsiTheme="majorBidi" w:cstheme="majorBidi"/>
                  <w:sz w:val="28"/>
                </w:rPr>
                <w:t>nvidia</w:t>
              </w:r>
              <w:proofErr w:type="spellEnd"/>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com</w:t>
              </w:r>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financial</w:t>
              </w:r>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info</w:t>
              </w:r>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financial</w:t>
              </w:r>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reports</w:t>
              </w:r>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default</w:t>
              </w:r>
              <w:r w:rsidR="00F64E0F" w:rsidRPr="00ED20AA">
                <w:rPr>
                  <w:rStyle w:val="Hyperlink"/>
                  <w:rFonts w:asciiTheme="majorBidi" w:hAnsiTheme="majorBidi" w:cs="Angsana New"/>
                  <w:sz w:val="28"/>
                  <w:cs/>
                </w:rPr>
                <w:t>.</w:t>
              </w:r>
              <w:proofErr w:type="spellStart"/>
              <w:r w:rsidR="00F64E0F" w:rsidRPr="00ED20AA">
                <w:rPr>
                  <w:rStyle w:val="Hyperlink"/>
                  <w:rFonts w:asciiTheme="majorBidi" w:hAnsiTheme="majorBidi" w:cstheme="majorBidi"/>
                  <w:sz w:val="28"/>
                </w:rPr>
                <w:t>aspx</w:t>
              </w:r>
              <w:proofErr w:type="spellEnd"/>
            </w:hyperlink>
            <w:r w:rsidR="00F64E0F">
              <w:rPr>
                <w:rFonts w:asciiTheme="majorBidi" w:hAnsiTheme="majorBidi" w:cs="Angsana New"/>
                <w:sz w:val="28"/>
                <w:cs/>
              </w:rPr>
              <w:t xml:space="preserve"> </w:t>
            </w:r>
          </w:p>
          <w:p w14:paraId="259B1D9F" w14:textId="5BDBDAE9" w:rsidR="005577D3" w:rsidRPr="00373EA3" w:rsidRDefault="00F446EB" w:rsidP="00373EA3">
            <w:pPr>
              <w:spacing w:after="0"/>
              <w:rPr>
                <w:rFonts w:asciiTheme="majorBidi" w:hAnsiTheme="majorBidi" w:cstheme="majorBidi"/>
                <w:b/>
                <w:noProof/>
                <w:sz w:val="28"/>
              </w:rPr>
            </w:pPr>
            <w:hyperlink r:id="rId15" w:history="1">
              <w:r w:rsidR="00F64E0F" w:rsidRPr="00ED20AA">
                <w:rPr>
                  <w:rStyle w:val="Hyperlink"/>
                  <w:rFonts w:asciiTheme="majorBidi" w:hAnsiTheme="majorBidi" w:cstheme="majorBidi"/>
                  <w:sz w:val="28"/>
                </w:rPr>
                <w:t>https</w:t>
              </w:r>
              <w:r w:rsidR="00F64E0F" w:rsidRPr="00ED20AA">
                <w:rPr>
                  <w:rStyle w:val="Hyperlink"/>
                  <w:rFonts w:asciiTheme="majorBidi" w:hAnsiTheme="majorBidi" w:cs="Angsana New"/>
                  <w:sz w:val="28"/>
                  <w:cs/>
                </w:rPr>
                <w:t>://</w:t>
              </w:r>
              <w:proofErr w:type="spellStart"/>
              <w:r w:rsidR="00F64E0F" w:rsidRPr="00ED20AA">
                <w:rPr>
                  <w:rStyle w:val="Hyperlink"/>
                  <w:rFonts w:asciiTheme="majorBidi" w:hAnsiTheme="majorBidi" w:cstheme="majorBidi"/>
                  <w:sz w:val="28"/>
                </w:rPr>
                <w:t>nvidianews</w:t>
              </w:r>
              <w:proofErr w:type="spellEnd"/>
              <w:r w:rsidR="00F64E0F" w:rsidRPr="00ED20AA">
                <w:rPr>
                  <w:rStyle w:val="Hyperlink"/>
                  <w:rFonts w:asciiTheme="majorBidi" w:hAnsiTheme="majorBidi" w:cs="Angsana New"/>
                  <w:sz w:val="28"/>
                  <w:cs/>
                </w:rPr>
                <w:t>.</w:t>
              </w:r>
              <w:proofErr w:type="spellStart"/>
              <w:r w:rsidR="00F64E0F" w:rsidRPr="00ED20AA">
                <w:rPr>
                  <w:rStyle w:val="Hyperlink"/>
                  <w:rFonts w:asciiTheme="majorBidi" w:hAnsiTheme="majorBidi" w:cstheme="majorBidi"/>
                  <w:sz w:val="28"/>
                </w:rPr>
                <w:t>nvidia</w:t>
              </w:r>
              <w:proofErr w:type="spellEnd"/>
              <w:r w:rsidR="00F64E0F" w:rsidRPr="00ED20AA">
                <w:rPr>
                  <w:rStyle w:val="Hyperlink"/>
                  <w:rFonts w:asciiTheme="majorBidi" w:hAnsiTheme="majorBidi" w:cs="Angsana New"/>
                  <w:sz w:val="28"/>
                  <w:cs/>
                </w:rPr>
                <w:t>.</w:t>
              </w:r>
              <w:r w:rsidR="00F64E0F" w:rsidRPr="00ED20AA">
                <w:rPr>
                  <w:rStyle w:val="Hyperlink"/>
                  <w:rFonts w:asciiTheme="majorBidi" w:hAnsiTheme="majorBidi" w:cstheme="majorBidi"/>
                  <w:sz w:val="28"/>
                </w:rPr>
                <w:t>com</w:t>
              </w:r>
              <w:r w:rsidR="00F64E0F" w:rsidRPr="00ED20AA">
                <w:rPr>
                  <w:rStyle w:val="Hyperlink"/>
                  <w:rFonts w:asciiTheme="majorBidi" w:hAnsiTheme="majorBidi" w:cs="Angsana New"/>
                  <w:sz w:val="28"/>
                  <w:cs/>
                </w:rPr>
                <w:t>/</w:t>
              </w:r>
            </w:hyperlink>
            <w:r w:rsidR="00F64E0F">
              <w:rPr>
                <w:rFonts w:asciiTheme="majorBidi" w:hAnsiTheme="majorBidi" w:cs="Angsana New"/>
                <w:b/>
                <w:bCs/>
                <w:noProof/>
                <w:sz w:val="28"/>
                <w:cs/>
              </w:rPr>
              <w:t xml:space="preserve"> </w:t>
            </w:r>
          </w:p>
        </w:tc>
      </w:tr>
      <w:tr w:rsidR="00FD6B3C" w:rsidRPr="005577D3" w14:paraId="57DA81D3" w14:textId="77777777" w:rsidTr="00373EA3">
        <w:trPr>
          <w:trHeight w:val="57"/>
        </w:trPr>
        <w:tc>
          <w:tcPr>
            <w:tcW w:w="3544" w:type="dxa"/>
            <w:shd w:val="clear" w:color="auto" w:fill="FFFFFF" w:themeFill="background1"/>
          </w:tcPr>
          <w:p w14:paraId="14F8FEE8" w14:textId="07C4FED5" w:rsidR="005577D3" w:rsidRPr="00FD6B3C" w:rsidRDefault="005577D3" w:rsidP="00922F56">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sz w:val="28"/>
              </w:rPr>
              <w:t>Events</w:t>
            </w:r>
            <w:r w:rsidR="00373EA3">
              <w:rPr>
                <w:rFonts w:asciiTheme="majorBidi" w:hAnsiTheme="majorBidi" w:cs="Angsana New"/>
                <w:b/>
                <w:bCs/>
                <w:noProof/>
                <w:sz w:val="28"/>
                <w:cs/>
              </w:rPr>
              <w:t xml:space="preserve"> </w:t>
            </w:r>
            <w:r w:rsidR="00373EA3" w:rsidRPr="00373EA3">
              <w:rPr>
                <w:rFonts w:asciiTheme="majorBidi" w:hAnsiTheme="majorBidi" w:cstheme="majorBidi"/>
                <w:bCs/>
                <w:noProof/>
                <w:sz w:val="28"/>
              </w:rPr>
              <w:t>&amp; Presentations</w:t>
            </w:r>
          </w:p>
        </w:tc>
        <w:tc>
          <w:tcPr>
            <w:tcW w:w="6379" w:type="dxa"/>
            <w:shd w:val="clear" w:color="auto" w:fill="FFFFFF" w:themeFill="background1"/>
            <w:vAlign w:val="center"/>
          </w:tcPr>
          <w:p w14:paraId="2F57D6DC" w14:textId="585096C0" w:rsidR="005577D3" w:rsidRPr="00373EA3" w:rsidRDefault="00F446EB" w:rsidP="00373EA3">
            <w:pPr>
              <w:spacing w:after="0"/>
              <w:rPr>
                <w:rFonts w:asciiTheme="majorBidi" w:hAnsiTheme="majorBidi" w:cstheme="majorBidi"/>
                <w:bCs/>
                <w:noProof/>
                <w:sz w:val="28"/>
              </w:rPr>
            </w:pPr>
            <w:hyperlink r:id="rId16" w:history="1">
              <w:r w:rsidR="00F64E0F" w:rsidRPr="00ED20AA">
                <w:rPr>
                  <w:rStyle w:val="Hyperlink"/>
                  <w:rFonts w:asciiTheme="majorBidi" w:hAnsiTheme="majorBidi" w:cstheme="majorBidi"/>
                  <w:bCs/>
                  <w:noProof/>
                  <w:sz w:val="28"/>
                </w:rPr>
                <w:t>https</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investor</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nvidia</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com</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events</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and</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presentations</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events</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and</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presentations</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default</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aspx</w:t>
              </w:r>
            </w:hyperlink>
            <w:r w:rsidR="00F64E0F">
              <w:rPr>
                <w:rFonts w:asciiTheme="majorBidi" w:hAnsiTheme="majorBidi" w:cs="Angsana New"/>
                <w:bCs/>
                <w:noProof/>
                <w:sz w:val="28"/>
                <w:cs/>
              </w:rPr>
              <w:t xml:space="preserve"> </w:t>
            </w:r>
          </w:p>
        </w:tc>
      </w:tr>
      <w:tr w:rsidR="00FD6B3C" w:rsidRPr="005577D3" w14:paraId="7F8135C2" w14:textId="77777777" w:rsidTr="00373EA3">
        <w:trPr>
          <w:trHeight w:val="57"/>
        </w:trPr>
        <w:tc>
          <w:tcPr>
            <w:tcW w:w="3544" w:type="dxa"/>
            <w:shd w:val="clear" w:color="auto" w:fill="FFFFFF" w:themeFill="background1"/>
            <w:vAlign w:val="center"/>
          </w:tcPr>
          <w:p w14:paraId="1AA18723" w14:textId="752A2FF8" w:rsidR="005577D3" w:rsidRPr="00FD6B3C" w:rsidRDefault="005577D3" w:rsidP="00922F56">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bCs/>
                <w:noProof/>
                <w:sz w:val="28"/>
              </w:rPr>
              <w:t>Governance</w:t>
            </w:r>
          </w:p>
        </w:tc>
        <w:tc>
          <w:tcPr>
            <w:tcW w:w="6379" w:type="dxa"/>
            <w:shd w:val="clear" w:color="auto" w:fill="FFFFFF" w:themeFill="background1"/>
            <w:vAlign w:val="center"/>
          </w:tcPr>
          <w:p w14:paraId="41CA0DD3" w14:textId="5339A9D2" w:rsidR="005577D3" w:rsidRPr="00373EA3" w:rsidRDefault="00F446EB" w:rsidP="00373EA3">
            <w:pPr>
              <w:tabs>
                <w:tab w:val="left" w:pos="4395"/>
              </w:tabs>
              <w:spacing w:after="0"/>
              <w:rPr>
                <w:rFonts w:asciiTheme="majorBidi" w:hAnsiTheme="majorBidi" w:cstheme="majorBidi"/>
                <w:bCs/>
                <w:noProof/>
                <w:sz w:val="28"/>
              </w:rPr>
            </w:pPr>
            <w:hyperlink r:id="rId17" w:history="1">
              <w:r w:rsidR="00F64E0F" w:rsidRPr="00ED20AA">
                <w:rPr>
                  <w:rStyle w:val="Hyperlink"/>
                  <w:rFonts w:asciiTheme="majorBidi" w:hAnsiTheme="majorBidi" w:cstheme="majorBidi"/>
                  <w:bCs/>
                  <w:noProof/>
                  <w:sz w:val="28"/>
                </w:rPr>
                <w:t>https</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investor</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nvidia</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com</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governance</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management</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team</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default</w:t>
              </w:r>
              <w:r w:rsidR="00F64E0F" w:rsidRPr="00ED20AA">
                <w:rPr>
                  <w:rStyle w:val="Hyperlink"/>
                  <w:rFonts w:asciiTheme="majorBidi" w:hAnsiTheme="majorBidi" w:cs="Angsana New"/>
                  <w:bCs/>
                  <w:noProof/>
                  <w:sz w:val="28"/>
                  <w:cs/>
                </w:rPr>
                <w:t>.</w:t>
              </w:r>
              <w:r w:rsidR="00F64E0F" w:rsidRPr="00ED20AA">
                <w:rPr>
                  <w:rStyle w:val="Hyperlink"/>
                  <w:rFonts w:asciiTheme="majorBidi" w:hAnsiTheme="majorBidi" w:cstheme="majorBidi"/>
                  <w:bCs/>
                  <w:noProof/>
                  <w:sz w:val="28"/>
                </w:rPr>
                <w:t>aspx</w:t>
              </w:r>
            </w:hyperlink>
            <w:r w:rsidR="00F64E0F">
              <w:rPr>
                <w:rFonts w:asciiTheme="majorBidi" w:hAnsiTheme="majorBidi" w:cs="Angsana New"/>
                <w:bCs/>
                <w:noProof/>
                <w:sz w:val="28"/>
                <w:cs/>
              </w:rPr>
              <w:t xml:space="preserve"> </w:t>
            </w:r>
          </w:p>
        </w:tc>
      </w:tr>
      <w:tr w:rsidR="00FD6B3C" w:rsidRPr="005577D3" w14:paraId="49D4BE9D" w14:textId="77777777" w:rsidTr="00373EA3">
        <w:trPr>
          <w:trHeight w:val="57"/>
        </w:trPr>
        <w:tc>
          <w:tcPr>
            <w:tcW w:w="3544" w:type="dxa"/>
            <w:shd w:val="clear" w:color="auto" w:fill="FFFFFF" w:themeFill="background1"/>
            <w:vAlign w:val="center"/>
          </w:tcPr>
          <w:p w14:paraId="7CF94487" w14:textId="4430BDA4" w:rsidR="00FD6B3C" w:rsidRPr="00FD6B3C" w:rsidRDefault="00FD6B3C" w:rsidP="00922F56">
            <w:pPr>
              <w:pStyle w:val="ListParagraph"/>
              <w:numPr>
                <w:ilvl w:val="0"/>
                <w:numId w:val="11"/>
              </w:numPr>
              <w:spacing w:after="0"/>
              <w:ind w:left="322" w:hanging="426"/>
              <w:rPr>
                <w:rFonts w:asciiTheme="majorBidi" w:hAnsiTheme="majorBidi" w:cstheme="majorBidi"/>
                <w:bCs/>
                <w:noProof/>
                <w:sz w:val="28"/>
              </w:rPr>
            </w:pPr>
            <w:r w:rsidRPr="003D6FF8">
              <w:rPr>
                <w:rFonts w:asciiTheme="majorBidi" w:hAnsiTheme="majorBidi" w:cstheme="majorBidi"/>
                <w:b/>
                <w:noProof/>
                <w:sz w:val="28"/>
                <w:cs/>
              </w:rPr>
              <w:t>เว็บไซต์ของตลาดหลักทรัพย์แนสแด็ก</w:t>
            </w:r>
            <w:r w:rsidRPr="003D6FF8">
              <w:rPr>
                <w:rFonts w:asciiTheme="majorBidi" w:hAnsiTheme="majorBidi" w:cstheme="majorBidi"/>
                <w:b/>
                <w:bCs/>
                <w:noProof/>
                <w:sz w:val="28"/>
                <w:cs/>
              </w:rPr>
              <w:t>:</w:t>
            </w:r>
          </w:p>
        </w:tc>
        <w:tc>
          <w:tcPr>
            <w:tcW w:w="6379" w:type="dxa"/>
            <w:shd w:val="clear" w:color="auto" w:fill="FFFFFF" w:themeFill="background1"/>
            <w:vAlign w:val="center"/>
          </w:tcPr>
          <w:p w14:paraId="01C6FC96" w14:textId="632BEE46" w:rsidR="00FD6B3C" w:rsidRPr="005577D3" w:rsidRDefault="00F446EB" w:rsidP="00FD6B3C">
            <w:pPr>
              <w:tabs>
                <w:tab w:val="left" w:pos="4395"/>
              </w:tabs>
              <w:spacing w:after="0"/>
              <w:ind w:left="4"/>
              <w:contextualSpacing/>
              <w:rPr>
                <w:rFonts w:asciiTheme="majorBidi" w:hAnsiTheme="majorBidi" w:cstheme="majorBidi"/>
                <w:bCs/>
                <w:noProof/>
                <w:sz w:val="28"/>
              </w:rPr>
            </w:pPr>
            <w:hyperlink r:id="rId18" w:history="1">
              <w:r w:rsidR="00FD6B3C" w:rsidRPr="003D6FF8">
                <w:rPr>
                  <w:rStyle w:val="Hyperlink"/>
                  <w:rFonts w:asciiTheme="majorBidi" w:hAnsiTheme="majorBidi" w:cstheme="majorBidi"/>
                  <w:bCs/>
                  <w:noProof/>
                  <w:sz w:val="28"/>
                </w:rPr>
                <w:t>https</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www</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nasdaq</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com</w:t>
              </w:r>
              <w:r w:rsidR="00FD6B3C" w:rsidRPr="003D6FF8">
                <w:rPr>
                  <w:rStyle w:val="Hyperlink"/>
                  <w:rFonts w:asciiTheme="majorBidi" w:hAnsiTheme="majorBidi" w:cstheme="majorBidi"/>
                  <w:bCs/>
                  <w:noProof/>
                  <w:sz w:val="28"/>
                  <w:cs/>
                </w:rPr>
                <w:t>/</w:t>
              </w:r>
            </w:hyperlink>
          </w:p>
        </w:tc>
      </w:tr>
      <w:tr w:rsidR="00FD6B3C" w:rsidRPr="005577D3" w14:paraId="1039FC94" w14:textId="77777777" w:rsidTr="00373EA3">
        <w:trPr>
          <w:trHeight w:val="57"/>
        </w:trPr>
        <w:tc>
          <w:tcPr>
            <w:tcW w:w="3544" w:type="dxa"/>
            <w:shd w:val="clear" w:color="auto" w:fill="FFFFFF" w:themeFill="background1"/>
            <w:vAlign w:val="center"/>
          </w:tcPr>
          <w:p w14:paraId="2E182B5E" w14:textId="69FEBCA0" w:rsidR="00FD6B3C" w:rsidRPr="003D6FF8" w:rsidRDefault="00FD6B3C" w:rsidP="00922F56">
            <w:pPr>
              <w:pStyle w:val="ListParagraph"/>
              <w:numPr>
                <w:ilvl w:val="0"/>
                <w:numId w:val="11"/>
              </w:numPr>
              <w:spacing w:after="0"/>
              <w:ind w:left="322" w:hanging="426"/>
              <w:rPr>
                <w:rFonts w:asciiTheme="majorBidi" w:hAnsiTheme="majorBidi" w:cstheme="majorBidi"/>
                <w:b/>
                <w:noProof/>
                <w:sz w:val="28"/>
                <w:cs/>
              </w:rPr>
            </w:pPr>
            <w:r w:rsidRPr="003D6FF8">
              <w:rPr>
                <w:rFonts w:asciiTheme="majorBidi" w:hAnsiTheme="majorBidi" w:cstheme="majorBidi"/>
                <w:b/>
                <w:noProof/>
                <w:sz w:val="28"/>
                <w:cs/>
              </w:rPr>
              <w:t>เว็บไซต์ของผู้ออกตราสาร</w:t>
            </w:r>
            <w:r w:rsidRPr="003D6FF8">
              <w:rPr>
                <w:rFonts w:asciiTheme="majorBidi" w:hAnsiTheme="majorBidi" w:cstheme="majorBidi"/>
                <w:b/>
                <w:bCs/>
                <w:noProof/>
                <w:sz w:val="28"/>
                <w:cs/>
              </w:rPr>
              <w:t>:</w:t>
            </w:r>
          </w:p>
        </w:tc>
        <w:tc>
          <w:tcPr>
            <w:tcW w:w="6379" w:type="dxa"/>
            <w:shd w:val="clear" w:color="auto" w:fill="FFFFFF" w:themeFill="background1"/>
            <w:vAlign w:val="center"/>
          </w:tcPr>
          <w:p w14:paraId="7044889E" w14:textId="21D41A82" w:rsidR="00FD6B3C" w:rsidRDefault="00F446EB" w:rsidP="00FD6B3C">
            <w:pPr>
              <w:tabs>
                <w:tab w:val="left" w:pos="4395"/>
              </w:tabs>
              <w:spacing w:after="0"/>
              <w:ind w:left="4"/>
              <w:contextualSpacing/>
            </w:pPr>
            <w:hyperlink r:id="rId19" w:history="1">
              <w:r w:rsidR="00FD6B3C" w:rsidRPr="003D6FF8">
                <w:rPr>
                  <w:rStyle w:val="Hyperlink"/>
                  <w:rFonts w:asciiTheme="majorBidi" w:hAnsiTheme="majorBidi" w:cstheme="majorBidi"/>
                  <w:bCs/>
                  <w:noProof/>
                  <w:sz w:val="28"/>
                </w:rPr>
                <w:t>https</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krungthai</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com</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th</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content</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depositary</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receipt</w:t>
              </w:r>
            </w:hyperlink>
          </w:p>
        </w:tc>
      </w:tr>
    </w:tbl>
    <w:p w14:paraId="72CB1D81" w14:textId="77777777" w:rsidR="00531E1C" w:rsidRPr="003D6FF8" w:rsidRDefault="00531E1C" w:rsidP="003D6FF8">
      <w:pPr>
        <w:spacing w:after="0"/>
        <w:contextualSpacing/>
        <w:jc w:val="thaiDistribute"/>
        <w:rPr>
          <w:rFonts w:asciiTheme="majorBidi" w:hAnsiTheme="majorBidi" w:cstheme="majorBidi"/>
          <w:b/>
          <w:sz w:val="28"/>
          <w:cs/>
        </w:rPr>
      </w:pPr>
    </w:p>
    <w:p w14:paraId="223FD08E" w14:textId="6ED8C659" w:rsidR="00531E1C" w:rsidRPr="003D6FF8" w:rsidRDefault="00531E1C" w:rsidP="003D6FF8">
      <w:pPr>
        <w:spacing w:after="0"/>
        <w:jc w:val="thaiDistribute"/>
        <w:rPr>
          <w:rFonts w:asciiTheme="majorBidi" w:hAnsiTheme="majorBidi" w:cstheme="majorBidi"/>
          <w:bCs/>
          <w:noProof/>
          <w:sz w:val="28"/>
        </w:rPr>
      </w:pPr>
      <w:r w:rsidRPr="003D6FF8">
        <w:rPr>
          <w:rFonts w:asciiTheme="majorBidi" w:hAnsiTheme="majorBidi" w:cstheme="majorBidi"/>
          <w:b/>
          <w:sz w:val="28"/>
          <w:cs/>
        </w:rPr>
        <w:t>หมายเหตุ</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3D6FF8">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3D6FF8" w:rsidRDefault="00C2308B"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lastRenderedPageBreak/>
        <w:t xml:space="preserve">ค่าธรรมเนียมและค่าใช้จ่ายที่เกี่ยวข้อง </w:t>
      </w:r>
    </w:p>
    <w:p w14:paraId="1EAF6C85" w14:textId="2DED66B0" w:rsidR="003C3672" w:rsidRPr="003D6FF8" w:rsidRDefault="003C3672" w:rsidP="00922F56">
      <w:pPr>
        <w:pStyle w:val="ListParagraph"/>
        <w:keepNext/>
        <w:keepLines/>
        <w:numPr>
          <w:ilvl w:val="1"/>
          <w:numId w:val="4"/>
        </w:numPr>
        <w:tabs>
          <w:tab w:val="left" w:pos="426"/>
        </w:tabs>
        <w:spacing w:after="0"/>
        <w:ind w:left="426" w:hanging="426"/>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ค่าธรรมเนียมที่</w:t>
      </w:r>
      <w:r w:rsidR="00872B2B">
        <w:rPr>
          <w:rFonts w:asciiTheme="majorBidi" w:eastAsia="Times New Roman" w:hAnsiTheme="majorBidi" w:cstheme="majorBidi" w:hint="cs"/>
          <w:bCs/>
          <w:sz w:val="28"/>
          <w:cs/>
        </w:rPr>
        <w:t>ผู้ออกตราสาร</w:t>
      </w:r>
      <w:r w:rsidRPr="003D6FF8">
        <w:rPr>
          <w:rFonts w:asciiTheme="majorBidi" w:eastAsia="Times New Roman" w:hAnsiTheme="majorBidi" w:cstheme="majorBidi"/>
          <w:bCs/>
          <w:sz w:val="28"/>
          <w:cs/>
        </w:rPr>
        <w:t>เรียกเก็บจากผู้ถือตราสาร</w:t>
      </w:r>
    </w:p>
    <w:p w14:paraId="4AE2EA9B" w14:textId="4359FBA5" w:rsidR="003C3672" w:rsidRPr="003D6FF8" w:rsidRDefault="00286600" w:rsidP="00922F56">
      <w:pPr>
        <w:numPr>
          <w:ilvl w:val="2"/>
          <w:numId w:val="5"/>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ค่าธรรมเนียมการไถ่ถอน</w:t>
      </w:r>
      <w:r w:rsidR="007A679C" w:rsidRPr="003D6FF8">
        <w:rPr>
          <w:rFonts w:asciiTheme="majorBidi" w:eastAsia="Times New Roman" w:hAnsiTheme="majorBidi" w:cstheme="majorBidi"/>
          <w:sz w:val="28"/>
          <w:cs/>
        </w:rPr>
        <w:t>ตราสาร</w:t>
      </w:r>
      <w:r w:rsidR="003C3672" w:rsidRPr="003D6FF8">
        <w:rPr>
          <w:rFonts w:asciiTheme="majorBidi" w:eastAsia="Times New Roman" w:hAnsiTheme="majorBidi" w:cstheme="majorBidi"/>
          <w:sz w:val="28"/>
          <w:cs/>
        </w:rPr>
        <w:t xml:space="preserve"> ไม่เกินร้อยละ </w:t>
      </w:r>
      <w:r w:rsidR="003C3672" w:rsidRPr="003D6FF8">
        <w:rPr>
          <w:rFonts w:asciiTheme="majorBidi" w:eastAsia="Times New Roman" w:hAnsiTheme="majorBidi" w:cstheme="majorBidi"/>
          <w:sz w:val="28"/>
        </w:rPr>
        <w:t>5</w:t>
      </w:r>
      <w:r w:rsidR="003C3672" w:rsidRPr="003D6FF8">
        <w:rPr>
          <w:rFonts w:asciiTheme="majorBidi" w:eastAsia="Times New Roman" w:hAnsiTheme="majorBidi" w:cstheme="majorBidi"/>
          <w:sz w:val="28"/>
          <w:cs/>
        </w:rPr>
        <w:t>.</w:t>
      </w:r>
      <w:r w:rsidR="003C3672" w:rsidRPr="003D6FF8">
        <w:rPr>
          <w:rFonts w:asciiTheme="majorBidi" w:eastAsia="Times New Roman" w:hAnsiTheme="majorBidi" w:cstheme="majorBidi"/>
          <w:sz w:val="28"/>
        </w:rPr>
        <w:t>0</w:t>
      </w:r>
      <w:r w:rsidR="003C3672" w:rsidRPr="003D6FF8">
        <w:rPr>
          <w:rFonts w:asciiTheme="majorBidi" w:eastAsia="Times New Roman" w:hAnsiTheme="majorBidi" w:cstheme="majorBidi"/>
          <w:sz w:val="28"/>
          <w:cs/>
        </w:rPr>
        <w:t xml:space="preserve"> ของมูลค่าไถ่ถอน โดยมีมูลค่าไถ่ถอนขั้นต่ำที่ </w:t>
      </w:r>
      <w:r w:rsidR="003C3672" w:rsidRPr="003D6FF8">
        <w:rPr>
          <w:rFonts w:asciiTheme="majorBidi" w:eastAsia="Times New Roman" w:hAnsiTheme="majorBidi" w:cstheme="majorBidi"/>
          <w:sz w:val="28"/>
        </w:rPr>
        <w:t>200,000</w:t>
      </w:r>
      <w:r w:rsidR="003C3672" w:rsidRPr="003D6FF8">
        <w:rPr>
          <w:rFonts w:asciiTheme="majorBidi" w:eastAsia="Times New Roman" w:hAnsiTheme="majorBidi" w:cstheme="majorBidi"/>
          <w:sz w:val="28"/>
          <w:cs/>
        </w:rPr>
        <w:t xml:space="preserve"> บาท </w:t>
      </w:r>
      <w:r w:rsidR="00B4300D" w:rsidRPr="003D6FF8">
        <w:rPr>
          <w:rFonts w:asciiTheme="majorBidi" w:eastAsia="Times New Roman" w:hAnsiTheme="majorBidi" w:cstheme="majorBidi"/>
          <w:sz w:val="28"/>
          <w:cs/>
        </w:rPr>
        <w:t xml:space="preserve">หรือจำนวนอื่นใดตามที่ผู้ออกตราสารกำหนด </w:t>
      </w:r>
      <w:r w:rsidR="00B4300D" w:rsidRPr="003D6FF8">
        <w:rPr>
          <w:rFonts w:asciiTheme="majorBidi" w:eastAsia="Angsana New" w:hAnsiTheme="majorBidi" w:cstheme="majorBidi"/>
          <w:color w:val="000000"/>
          <w:sz w:val="28"/>
          <w:cs/>
        </w:rPr>
        <w:t xml:space="preserve">(โดยคำนวณจากจำนวนตราสารที่ต้องการไถ่ถอนคูณด้วยราคาปิดของวันทำการก่อนหน้า) </w:t>
      </w:r>
      <w:r w:rsidR="00B4300D" w:rsidRPr="003D6FF8">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77777777" w:rsidR="00A16129" w:rsidRPr="00A16129" w:rsidRDefault="00A16129" w:rsidP="00922F56">
      <w:pPr>
        <w:numPr>
          <w:ilvl w:val="2"/>
          <w:numId w:val="5"/>
        </w:numPr>
        <w:spacing w:after="0"/>
        <w:contextualSpacing/>
        <w:jc w:val="thaiDistribute"/>
        <w:rPr>
          <w:rFonts w:asciiTheme="majorBidi" w:eastAsia="Times New Roman" w:hAnsiTheme="majorBidi" w:cstheme="majorBidi"/>
          <w:sz w:val="28"/>
        </w:rPr>
      </w:pPr>
      <w:r w:rsidRPr="00A16129">
        <w:rPr>
          <w:rFonts w:asciiTheme="majorBidi" w:eastAsia="Angsana New" w:hAnsiTheme="majorBidi" w:cs="Angsana New" w:hint="cs"/>
          <w:spacing w:val="6"/>
          <w:sz w:val="28"/>
          <w:cs/>
        </w:rPr>
        <w:t>ค่าธรรมเนียมการส่งผ่านผลประโยชน์ที่เป็นเงินให้ผู้ถือตราสาร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ไม่เกินร้อยละ</w:t>
      </w:r>
      <w:r w:rsidRPr="00A16129">
        <w:rPr>
          <w:rFonts w:asciiTheme="majorBidi" w:eastAsia="Angsana New" w:hAnsiTheme="majorBidi" w:cs="Angsana New"/>
          <w:spacing w:val="6"/>
          <w:sz w:val="28"/>
          <w:cs/>
        </w:rPr>
        <w:t xml:space="preserve"> 5.0 </w:t>
      </w:r>
      <w:r w:rsidRPr="00A16129">
        <w:rPr>
          <w:rFonts w:asciiTheme="majorBidi" w:eastAsia="Angsana New" w:hAnsiTheme="majorBidi" w:cs="Angsana New" w:hint="cs"/>
          <w:spacing w:val="6"/>
          <w:sz w:val="28"/>
          <w:cs/>
        </w:rPr>
        <w:t>ของจำนวนเงินปันผลที่ผู้ถือตราสารมีสิทธิที่จะได้รับตามสัดส่วนของการถือตราสาร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ไม่ว่าผู้ถือตราสารจะถือตราสารในจำนวนหน่วยย่อยเท่าใดก็ตาม</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ทั้งนี้</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ผู้ถือตราสารเป็นผู้รับภาระค่าใช้จ่ายที่เกิดขึ้นในการส่งผ่านผลประโยชน์ให้แก่ผู้ถือตราสารด้วย</w:t>
      </w:r>
    </w:p>
    <w:p w14:paraId="3A314B91" w14:textId="7AFA20B2" w:rsidR="003C3672" w:rsidRPr="003D6FF8" w:rsidRDefault="000A6F7D" w:rsidP="00922F56">
      <w:pPr>
        <w:numPr>
          <w:ilvl w:val="2"/>
          <w:numId w:val="5"/>
        </w:numPr>
        <w:spacing w:after="0"/>
        <w:contextualSpacing/>
        <w:jc w:val="thaiDistribute"/>
        <w:rPr>
          <w:rFonts w:asciiTheme="majorBidi" w:eastAsia="Times New Roman" w:hAnsiTheme="majorBidi" w:cstheme="majorBidi"/>
          <w:sz w:val="28"/>
        </w:rPr>
      </w:pPr>
      <w:r w:rsidRPr="003D6FF8">
        <w:rPr>
          <w:rFonts w:asciiTheme="majorBidi" w:eastAsia="Angsana New" w:hAnsiTheme="majorBidi" w:cstheme="majorBidi"/>
          <w:sz w:val="28"/>
          <w:cs/>
        </w:rPr>
        <w:t>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3D6FF8">
        <w:rPr>
          <w:rFonts w:asciiTheme="majorBidi" w:eastAsia="Angsana New" w:hAnsiTheme="majorBidi" w:cstheme="majorBidi"/>
          <w:sz w:val="28"/>
          <w:cs/>
        </w:rPr>
        <w:t>(ก)</w:t>
      </w:r>
      <w:r w:rsidRPr="003D6FF8">
        <w:rPr>
          <w:rFonts w:asciiTheme="majorBidi" w:eastAsia="Angsana New" w:hAnsiTheme="majorBidi" w:cstheme="majorBidi"/>
          <w:sz w:val="28"/>
          <w:cs/>
        </w:rPr>
        <w:t xml:space="preserve"> และ ข้อ </w:t>
      </w:r>
      <w:r w:rsidR="00B70D5C" w:rsidRPr="003D6FF8">
        <w:rPr>
          <w:rFonts w:asciiTheme="majorBidi" w:eastAsia="Angsana New" w:hAnsiTheme="majorBidi" w:cstheme="majorBidi"/>
          <w:sz w:val="28"/>
          <w:cs/>
        </w:rPr>
        <w:t>(ข)</w:t>
      </w:r>
      <w:r w:rsidRPr="003D6FF8">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จะดำเนินการในแต่ละกรณีดังต่อไปนี้</w:t>
      </w:r>
    </w:p>
    <w:p w14:paraId="102CBB3E" w14:textId="489E9769" w:rsidR="003C3672" w:rsidRPr="003D6FF8" w:rsidRDefault="003C3672" w:rsidP="00922F56">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กรณีปรับเพิ่มค่าธรรมเนียมไม่เกินร้อยละ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Pr="003D6FF8">
        <w:rPr>
          <w:rFonts w:asciiTheme="majorBidi" w:eastAsia="Times New Roman" w:hAnsiTheme="majorBidi" w:cstheme="majorBidi"/>
          <w:sz w:val="28"/>
          <w:cs/>
        </w:rPr>
        <w:t xml:space="preserve"> </w:t>
      </w:r>
      <w:r w:rsidR="00286600" w:rsidRPr="003D6FF8">
        <w:rPr>
          <w:rFonts w:asciiTheme="majorBidi" w:eastAsia="Times New Roman" w:hAnsiTheme="majorBidi" w:cstheme="majorBidi"/>
          <w:sz w:val="28"/>
          <w:cs/>
        </w:rPr>
        <w:t>ของค่าธรรมเนียมเดิม ผู้ออก</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จะประกาศให้ผู้ถือ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 xml:space="preserve">ทราบล่วงหน้าไม่น้อยกว่า </w:t>
      </w:r>
      <w:r w:rsidRPr="003D6FF8">
        <w:rPr>
          <w:rFonts w:asciiTheme="majorBidi" w:eastAsia="Times New Roman" w:hAnsiTheme="majorBidi" w:cstheme="majorBidi"/>
          <w:sz w:val="28"/>
        </w:rPr>
        <w:t>60</w:t>
      </w:r>
      <w:r w:rsidRPr="003D6FF8">
        <w:rPr>
          <w:rFonts w:asciiTheme="majorBidi" w:eastAsia="Times New Roman" w:hAnsiTheme="majorBidi" w:cstheme="majorBidi"/>
          <w:sz w:val="28"/>
          <w:cs/>
        </w:rPr>
        <w:t xml:space="preserve"> </w:t>
      </w:r>
      <w:r w:rsidR="00B70D5C" w:rsidRPr="003D6FF8">
        <w:rPr>
          <w:rFonts w:asciiTheme="majorBidi" w:eastAsia="Times New Roman" w:hAnsiTheme="majorBidi" w:cstheme="majorBidi"/>
          <w:sz w:val="28"/>
          <w:cs/>
        </w:rPr>
        <w:t>วัน ผ่านเว็บไซต์ของผู้ออก</w:t>
      </w:r>
      <w:r w:rsidR="007A679C" w:rsidRPr="003D6FF8">
        <w:rPr>
          <w:rFonts w:asciiTheme="majorBidi" w:eastAsia="Times New Roman" w:hAnsiTheme="majorBidi" w:cstheme="majorBidi"/>
          <w:sz w:val="28"/>
          <w:cs/>
        </w:rPr>
        <w:t>ตราสาร</w:t>
      </w:r>
    </w:p>
    <w:p w14:paraId="1F17EA87" w14:textId="5B9745D0" w:rsidR="003C3672" w:rsidRPr="003D6FF8" w:rsidRDefault="003C3672" w:rsidP="00922F56">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00B70D5C" w:rsidRPr="003D6FF8">
        <w:rPr>
          <w:rFonts w:asciiTheme="majorBidi" w:eastAsia="Times New Roman" w:hAnsiTheme="majorBidi" w:cstheme="majorBidi"/>
          <w:sz w:val="28"/>
          <w:cs/>
        </w:rPr>
        <w:t xml:space="preserve"> ของค่าธรรมเนียมเดิม </w:t>
      </w:r>
      <w:r w:rsidR="00B70D5C" w:rsidRPr="003D6FF8">
        <w:rPr>
          <w:rFonts w:asciiTheme="majorBidi" w:eastAsia="Tahoma" w:hAnsiTheme="majorBidi" w:cstheme="majorBidi"/>
          <w:color w:val="000000"/>
          <w:spacing w:val="6"/>
          <w:sz w:val="28"/>
          <w:cs/>
        </w:rPr>
        <w:t>ผู้ออก</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pacing w:val="6"/>
          <w:sz w:val="28"/>
          <w:cs/>
        </w:rPr>
        <w:t>จะจัดให้มีการประชุมผู้ถือ</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00B70D5C" w:rsidRPr="003D6FF8">
        <w:rPr>
          <w:rFonts w:asciiTheme="majorBidi" w:eastAsia="Tahoma" w:hAnsiTheme="majorBidi" w:cstheme="majorBidi"/>
          <w:color w:val="000000"/>
          <w:sz w:val="28"/>
          <w:cs/>
        </w:rPr>
        <w:t>ก่อนที่จะดำเนินการ</w:t>
      </w:r>
    </w:p>
    <w:p w14:paraId="738D0EF0" w14:textId="081100D8" w:rsidR="003C3672" w:rsidRPr="003D6FF8" w:rsidRDefault="00B70D5C" w:rsidP="00922F56">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จะจัดให้มีการประชุมผู้ถือ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หากค่าธรรมเนียมสุดท้ายที่ปรับเพิ่มขึ้นตามข้อ </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1</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cs/>
        </w:rPr>
        <w:t xml:space="preserve"> มีอัตราเกินกว่าร้อยละ </w:t>
      </w:r>
      <w:r w:rsidRPr="003D6FF8">
        <w:rPr>
          <w:rFonts w:asciiTheme="majorBidi" w:eastAsia="Tahoma" w:hAnsiTheme="majorBidi" w:cstheme="majorBidi"/>
          <w:color w:val="000000"/>
          <w:sz w:val="28"/>
        </w:rPr>
        <w:t>10</w:t>
      </w:r>
      <w:r w:rsidR="002C0B23">
        <w:rPr>
          <w:rFonts w:asciiTheme="majorBidi" w:eastAsia="Tahoma" w:hAnsiTheme="majorBidi" w:cs="Angsana New"/>
          <w:color w:val="000000"/>
          <w:sz w:val="28"/>
          <w:cs/>
        </w:rPr>
        <w:t>.</w:t>
      </w:r>
      <w:r w:rsidR="002C0B23">
        <w:rPr>
          <w:rFonts w:asciiTheme="majorBidi" w:eastAsia="Tahoma" w:hAnsiTheme="majorBidi" w:cstheme="majorBidi"/>
          <w:color w:val="000000"/>
          <w:sz w:val="28"/>
        </w:rPr>
        <w:t>0</w:t>
      </w:r>
      <w:r w:rsidRPr="003D6FF8">
        <w:rPr>
          <w:rFonts w:asciiTheme="majorBidi" w:eastAsia="Tahoma" w:hAnsiTheme="majorBidi" w:cs="Angsana New"/>
          <w:color w:val="000000"/>
          <w:sz w:val="28"/>
          <w:cs/>
        </w:rPr>
        <w:t xml:space="preserve"> </w:t>
      </w:r>
      <w:r w:rsidRPr="003D6FF8">
        <w:rPr>
          <w:rFonts w:asciiTheme="majorBidi" w:eastAsia="Tahoma" w:hAnsiTheme="majorBidi" w:cstheme="majorBidi"/>
          <w:color w:val="000000"/>
          <w:sz w:val="28"/>
          <w:cs/>
        </w:rPr>
        <w:t>ของค่าธรรมเนียมเดิม</w:t>
      </w:r>
      <w:r w:rsidR="003C3672" w:rsidRPr="003D6FF8">
        <w:rPr>
          <w:rFonts w:asciiTheme="majorBidi" w:eastAsia="Times New Roman" w:hAnsiTheme="majorBidi" w:cstheme="majorBidi"/>
          <w:sz w:val="28"/>
          <w:cs/>
        </w:rPr>
        <w:t xml:space="preserve"> </w:t>
      </w:r>
    </w:p>
    <w:p w14:paraId="0582FB7C" w14:textId="21202404" w:rsidR="003C3672" w:rsidRPr="003D6FF8" w:rsidRDefault="004A2552" w:rsidP="00922F56">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กรณีลดค่าธรรมเนียม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จะประกาศผ่านเว็บไซต์ของผู้ออก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ab/>
      </w:r>
    </w:p>
    <w:p w14:paraId="0CF685EA" w14:textId="6D5CAA93" w:rsidR="003C3672" w:rsidRPr="003D6FF8" w:rsidRDefault="003C3672" w:rsidP="00922F56">
      <w:pPr>
        <w:numPr>
          <w:ilvl w:val="2"/>
          <w:numId w:val="5"/>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3D6FF8">
        <w:rPr>
          <w:rFonts w:asciiTheme="majorBidi" w:eastAsia="Times New Roman" w:hAnsiTheme="majorBidi" w:cstheme="majorBidi"/>
          <w:sz w:val="28"/>
          <w:cs/>
        </w:rPr>
        <w:t>โดยผู้ถือ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จะต้องเป็นผู้รับผิดชอบในส่วนดังกล่าว</w:t>
      </w:r>
    </w:p>
    <w:p w14:paraId="687C0885" w14:textId="2E5FCB31" w:rsidR="003C3672" w:rsidRPr="003D6FF8" w:rsidRDefault="003C3672" w:rsidP="00922F56">
      <w:pPr>
        <w:numPr>
          <w:ilvl w:val="2"/>
          <w:numId w:val="5"/>
        </w:numPr>
        <w:spacing w:after="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ค่าธรรมเนียมที่ระบุในข้อ </w:t>
      </w:r>
      <w:r w:rsidR="00CF4F4F">
        <w:rPr>
          <w:rFonts w:asciiTheme="majorBidi" w:eastAsia="Times New Roman" w:hAnsiTheme="majorBidi" w:cstheme="majorBidi"/>
          <w:sz w:val="28"/>
        </w:rPr>
        <w:t>6</w:t>
      </w:r>
      <w:r w:rsidR="00CF4F4F">
        <w:rPr>
          <w:rFonts w:asciiTheme="majorBidi" w:eastAsia="Times New Roman" w:hAnsiTheme="majorBidi" w:cs="Angsana New"/>
          <w:sz w:val="28"/>
          <w:cs/>
        </w:rPr>
        <w:t>.</w:t>
      </w:r>
      <w:r w:rsidR="00CF4F4F">
        <w:rPr>
          <w:rFonts w:asciiTheme="majorBidi" w:eastAsia="Times New Roman" w:hAnsiTheme="majorBidi" w:cstheme="majorBidi"/>
          <w:sz w:val="28"/>
        </w:rPr>
        <w:t>1</w:t>
      </w:r>
      <w:r w:rsidRPr="003D6FF8">
        <w:rPr>
          <w:rFonts w:asciiTheme="majorBidi" w:eastAsia="Times New Roman" w:hAnsiTheme="majorBidi" w:cstheme="majorBidi"/>
          <w:sz w:val="28"/>
          <w:cs/>
        </w:rPr>
        <w:t xml:space="preserve">  นี้ ยังไม่รวมภาษีมูลค่าเพิ่ม</w:t>
      </w:r>
    </w:p>
    <w:p w14:paraId="766969C4" w14:textId="331499C5" w:rsidR="00534C9D" w:rsidRPr="009A578E" w:rsidRDefault="0012680D" w:rsidP="00922F56">
      <w:pPr>
        <w:pStyle w:val="ListParagraph"/>
        <w:numPr>
          <w:ilvl w:val="1"/>
          <w:numId w:val="4"/>
        </w:numPr>
        <w:spacing w:after="0"/>
        <w:ind w:left="426" w:hanging="426"/>
        <w:jc w:val="thaiDistribute"/>
        <w:rPr>
          <w:rFonts w:asciiTheme="majorBidi" w:eastAsia="Times New Roman" w:hAnsiTheme="majorBidi" w:cstheme="majorBidi"/>
          <w:b/>
          <w:bCs/>
          <w:sz w:val="28"/>
        </w:rPr>
      </w:pPr>
      <w:r w:rsidRPr="009A578E">
        <w:rPr>
          <w:rFonts w:asciiTheme="majorBidi" w:eastAsia="Times New Roman" w:hAnsiTheme="majorBidi" w:cstheme="majorBidi"/>
          <w:b/>
          <w:bCs/>
          <w:sz w:val="28"/>
          <w:cs/>
        </w:rPr>
        <w:t>ค่าใช้จ่ายที่รวมอยู่ในราคาเสนอขายตราสาร</w:t>
      </w:r>
      <w:r w:rsidR="00872B2B" w:rsidRPr="009A578E">
        <w:rPr>
          <w:rFonts w:asciiTheme="majorBidi" w:eastAsia="Times New Roman" w:hAnsiTheme="majorBidi" w:cstheme="majorBidi" w:hint="cs"/>
          <w:b/>
          <w:bCs/>
          <w:sz w:val="28"/>
          <w:cs/>
        </w:rPr>
        <w:t xml:space="preserve">ทันทีที่ตลาดเปิดทำการซื้อขาย ณ ราคาเปิด </w:t>
      </w:r>
      <w:r w:rsidR="00872B2B" w:rsidRPr="009A578E">
        <w:rPr>
          <w:rFonts w:asciiTheme="majorBidi" w:eastAsia="Times New Roman" w:hAnsiTheme="majorBidi" w:cs="Angsana New"/>
          <w:b/>
          <w:bCs/>
          <w:sz w:val="28"/>
          <w:cs/>
        </w:rPr>
        <w:t>(</w:t>
      </w:r>
      <w:r w:rsidR="00872B2B" w:rsidRPr="009A578E">
        <w:rPr>
          <w:rFonts w:asciiTheme="majorBidi" w:eastAsia="Times New Roman" w:hAnsiTheme="majorBidi" w:cstheme="majorBidi"/>
          <w:b/>
          <w:bCs/>
          <w:sz w:val="28"/>
        </w:rPr>
        <w:t>ATO</w:t>
      </w:r>
      <w:r w:rsidR="00872B2B" w:rsidRPr="009A578E">
        <w:rPr>
          <w:rFonts w:asciiTheme="majorBidi" w:eastAsia="Times New Roman" w:hAnsiTheme="majorBidi" w:cs="Angsana New"/>
          <w:b/>
          <w:bCs/>
          <w:sz w:val="28"/>
          <w:cs/>
        </w:rPr>
        <w:t>)</w:t>
      </w:r>
    </w:p>
    <w:p w14:paraId="66B23E2C" w14:textId="1D19BD7C" w:rsidR="0012680D" w:rsidRPr="007929F5" w:rsidRDefault="00872B2B" w:rsidP="007929F5">
      <w:pPr>
        <w:spacing w:after="0" w:line="24" w:lineRule="atLeast"/>
        <w:ind w:firstLine="426"/>
        <w:jc w:val="thaiDistribute"/>
        <w:rPr>
          <w:rFonts w:ascii="Angsana New" w:eastAsia="Times New Roman" w:hAnsi="Angsana New" w:cs="Angsana New"/>
          <w:color w:val="000000"/>
          <w:sz w:val="28"/>
        </w:rPr>
      </w:pPr>
      <w:r w:rsidRPr="009A578E">
        <w:rPr>
          <w:rFonts w:ascii="Angsana New" w:eastAsia="Times New Roman" w:hAnsi="Angsana New" w:cs="Angsana New"/>
          <w:sz w:val="28"/>
          <w:cs/>
        </w:rPr>
        <w:t>ค่าใช้จ่ายในการ</w:t>
      </w:r>
      <w:r w:rsidRPr="009A578E">
        <w:rPr>
          <w:rFonts w:ascii="Angsana New" w:eastAsia="Times New Roman" w:hAnsi="Angsana New" w:cs="Angsana New" w:hint="cs"/>
          <w:sz w:val="28"/>
          <w:cs/>
        </w:rPr>
        <w:t>ดำเนินการที่เกี่ยวข้องกับการ</w:t>
      </w:r>
      <w:r w:rsidRPr="009A578E">
        <w:rPr>
          <w:rFonts w:ascii="Angsana New" w:eastAsia="Times New Roman" w:hAnsi="Angsana New" w:cs="Angsana New"/>
          <w:sz w:val="28"/>
          <w:cs/>
        </w:rPr>
        <w:t xml:space="preserve">ซื้อหลักทรัพย์ต่างประเทศ </w:t>
      </w:r>
      <w:r w:rsidRPr="009A578E">
        <w:rPr>
          <w:rFonts w:ascii="Angsana New" w:eastAsia="Times New Roman" w:hAnsi="Angsana New" w:cs="Angsana New" w:hint="cs"/>
          <w:sz w:val="28"/>
          <w:cs/>
        </w:rPr>
        <w:t>เช่น</w:t>
      </w:r>
      <w:r w:rsidRPr="009A578E">
        <w:rPr>
          <w:rFonts w:ascii="Angsana New" w:eastAsia="Times New Roman" w:hAnsi="Angsana New" w:cs="Angsana New"/>
          <w:sz w:val="28"/>
          <w:cs/>
        </w:rPr>
        <w:t xml:space="preserve"> </w:t>
      </w:r>
      <w:r w:rsidRPr="009A578E">
        <w:rPr>
          <w:rFonts w:ascii="Angsana New" w:eastAsia="Times New Roman" w:hAnsi="Angsana New" w:cs="Angsana New"/>
          <w:sz w:val="28"/>
        </w:rPr>
        <w:t xml:space="preserve">Brokerage Fee, Custodian Fee </w:t>
      </w:r>
      <w:r w:rsidRPr="009A578E">
        <w:rPr>
          <w:rFonts w:ascii="Angsana New" w:eastAsia="Times New Roman" w:hAnsi="Angsana New" w:cs="Angsana New" w:hint="cs"/>
          <w:sz w:val="28"/>
          <w:cs/>
        </w:rPr>
        <w:t>และค่าธรรมเนียมต่าง</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ๆ</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ที่ตลาดหลักทรัพย์ต่างประเทศกำหนด</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เป็นต้น รวมถึงค่าใช้จ่ายในการดำเนินการของผู้ออกตราสาร และค่าใช้จ่ายอื่น</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ๆ</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ที่ถูกเรียกเก็บจริงจาก</w:t>
      </w:r>
      <w:r w:rsidRPr="009A578E">
        <w:rPr>
          <w:rFonts w:ascii="Angsana New" w:eastAsia="Times New Roman" w:hAnsi="Angsana New" w:cs="Angsana New"/>
          <w:sz w:val="28"/>
          <w:cs/>
        </w:rPr>
        <w:t>นายทะเบียนใบแสดงสิทธิ</w:t>
      </w:r>
      <w:r w:rsidRPr="009A578E">
        <w:rPr>
          <w:rFonts w:ascii="Angsana New" w:eastAsia="Times New Roman" w:hAnsi="Angsana New" w:cs="Angsana New" w:hint="cs"/>
          <w:sz w:val="28"/>
          <w:cs/>
        </w:rPr>
        <w:t xml:space="preserve"> ทั้งนี้ </w:t>
      </w:r>
      <w:r w:rsidRPr="009A578E">
        <w:rPr>
          <w:rFonts w:ascii="Angsana New" w:eastAsia="Times New Roman" w:hAnsi="Angsana New" w:cs="Angsana New"/>
          <w:sz w:val="28"/>
          <w:cs/>
        </w:rPr>
        <w:t>ไม่เกินร้อยละ</w:t>
      </w:r>
      <w:bookmarkStart w:id="10" w:name="_Hlk102053431"/>
      <w:r w:rsidRPr="009A578E">
        <w:rPr>
          <w:rFonts w:ascii="Angsana New" w:eastAsia="Times New Roman" w:hAnsi="Angsana New" w:cs="Angsana New"/>
          <w:sz w:val="28"/>
          <w:cs/>
        </w:rPr>
        <w:t xml:space="preserve"> </w:t>
      </w:r>
      <w:r w:rsidRPr="009A578E">
        <w:rPr>
          <w:rFonts w:ascii="Angsana New" w:eastAsia="Times New Roman" w:hAnsi="Angsana New" w:cs="Angsana New"/>
          <w:sz w:val="28"/>
        </w:rPr>
        <w:t>0</w:t>
      </w:r>
      <w:r w:rsidRPr="009A578E">
        <w:rPr>
          <w:rFonts w:ascii="Angsana New" w:eastAsia="Times New Roman" w:hAnsi="Angsana New" w:cs="Angsana New"/>
          <w:sz w:val="28"/>
          <w:cs/>
        </w:rPr>
        <w:t>.</w:t>
      </w:r>
      <w:r w:rsidRPr="009A578E">
        <w:rPr>
          <w:rFonts w:ascii="Angsana New" w:eastAsia="Times New Roman" w:hAnsi="Angsana New" w:cs="Angsana New"/>
          <w:sz w:val="28"/>
        </w:rPr>
        <w:t>4</w:t>
      </w:r>
      <w:r w:rsidRPr="009A578E">
        <w:rPr>
          <w:rFonts w:ascii="Angsana New" w:eastAsia="Times New Roman" w:hAnsi="Angsana New" w:cs="Angsana New"/>
          <w:sz w:val="28"/>
          <w:cs/>
        </w:rPr>
        <w:t xml:space="preserve"> </w:t>
      </w:r>
      <w:bookmarkEnd w:id="10"/>
      <w:r w:rsidRPr="009A578E">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9A578E">
        <w:rPr>
          <w:rFonts w:ascii="Angsana New" w:eastAsia="Times New Roman" w:hAnsi="Angsana New" w:cs="Angsana New"/>
          <w:sz w:val="28"/>
        </w:rPr>
        <w:t>0</w:t>
      </w:r>
      <w:r w:rsidRPr="009A578E">
        <w:rPr>
          <w:rFonts w:ascii="Angsana New" w:eastAsia="Times New Roman" w:hAnsi="Angsana New" w:cs="Angsana New"/>
          <w:sz w:val="28"/>
          <w:cs/>
        </w:rPr>
        <w:t>.</w:t>
      </w:r>
      <w:r w:rsidRPr="009A578E">
        <w:rPr>
          <w:rFonts w:ascii="Angsana New" w:eastAsia="Times New Roman" w:hAnsi="Angsana New" w:cs="Angsana New"/>
          <w:sz w:val="28"/>
        </w:rPr>
        <w:t>1</w:t>
      </w:r>
      <w:r w:rsidRPr="001852AE">
        <w:rPr>
          <w:rFonts w:ascii="Angsana New" w:eastAsia="Times New Roman" w:hAnsi="Angsana New" w:cs="Angsana New"/>
          <w:sz w:val="28"/>
          <w:cs/>
        </w:rPr>
        <w:t xml:space="preserve"> </w:t>
      </w:r>
    </w:p>
    <w:p w14:paraId="76A31D10" w14:textId="77C3EF38" w:rsidR="00093B31" w:rsidRPr="003D6FF8" w:rsidRDefault="00534C9D" w:rsidP="00922F56">
      <w:pPr>
        <w:pStyle w:val="ListParagraph"/>
        <w:numPr>
          <w:ilvl w:val="1"/>
          <w:numId w:val="4"/>
        </w:numPr>
        <w:spacing w:after="0"/>
        <w:ind w:left="426" w:hanging="426"/>
        <w:jc w:val="thaiDistribute"/>
        <w:rPr>
          <w:rFonts w:asciiTheme="majorBidi" w:eastAsia="Times New Roman" w:hAnsiTheme="majorBidi" w:cstheme="majorBidi"/>
          <w:color w:val="000000"/>
          <w:sz w:val="28"/>
        </w:rPr>
      </w:pPr>
      <w:r w:rsidRPr="003D6FF8">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3D6FF8" w:rsidRDefault="00534C9D" w:rsidP="003D6FF8">
      <w:pPr>
        <w:tabs>
          <w:tab w:val="left" w:pos="426"/>
          <w:tab w:val="left" w:pos="709"/>
        </w:tabs>
        <w:spacing w:after="0"/>
        <w:jc w:val="thaiDistribute"/>
        <w:rPr>
          <w:rFonts w:asciiTheme="majorBidi" w:eastAsia="Times New Roman" w:hAnsiTheme="majorBidi" w:cstheme="majorBidi"/>
          <w:sz w:val="28"/>
          <w:cs/>
        </w:rPr>
      </w:pPr>
      <w:r w:rsidRPr="003D6FF8">
        <w:rPr>
          <w:rFonts w:asciiTheme="majorBidi" w:eastAsia="Times New Roman" w:hAnsiTheme="majorBidi" w:cstheme="majorBidi"/>
          <w:bCs/>
          <w:sz w:val="28"/>
        </w:rPr>
        <w:tab/>
      </w:r>
      <w:bookmarkStart w:id="11" w:name="_Hlk81487674"/>
      <w:r w:rsidR="006963EE" w:rsidRPr="003D6FF8">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 xml:space="preserve">) </w:t>
      </w:r>
      <w:bookmarkStart w:id="12" w:name="_Hlk102057716"/>
      <w:r w:rsidR="006963EE" w:rsidRPr="003D6FF8">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3D6FF8">
        <w:rPr>
          <w:rFonts w:asciiTheme="majorBidi" w:eastAsia="Times New Roman" w:hAnsiTheme="majorBidi" w:cstheme="majorBidi"/>
          <w:sz w:val="28"/>
          <w:cs/>
        </w:rPr>
        <w:t>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w:t>
      </w:r>
    </w:p>
    <w:bookmarkEnd w:id="11"/>
    <w:p w14:paraId="612FB1FC" w14:textId="77777777" w:rsidR="003C3672" w:rsidRPr="003D6FF8" w:rsidRDefault="003C3672" w:rsidP="00922F56">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lastRenderedPageBreak/>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D6FF8" w:rsidRDefault="003C3672" w:rsidP="00922F56">
      <w:pPr>
        <w:pStyle w:val="ListParagraph"/>
        <w:numPr>
          <w:ilvl w:val="1"/>
          <w:numId w:val="4"/>
        </w:numPr>
        <w:spacing w:after="0"/>
        <w:ind w:left="426" w:hanging="426"/>
        <w:jc w:val="thaiDistribute"/>
        <w:rPr>
          <w:rFonts w:asciiTheme="majorBidi" w:eastAsia="Times New Roman" w:hAnsiTheme="majorBidi" w:cstheme="majorBidi"/>
          <w:bCs/>
          <w:sz w:val="28"/>
        </w:rPr>
      </w:pPr>
      <w:r w:rsidRPr="003D6FF8">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3D6FF8" w:rsidRDefault="003C3672" w:rsidP="00922F56">
      <w:pPr>
        <w:numPr>
          <w:ilvl w:val="2"/>
          <w:numId w:val="8"/>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w:t>
      </w:r>
      <w:r w:rsidR="0007193B" w:rsidRPr="003D6FF8">
        <w:rPr>
          <w:rFonts w:asciiTheme="majorBidi" w:eastAsia="Tahoma" w:hAnsiTheme="majorBidi" w:cstheme="majorBidi"/>
          <w:color w:val="000000"/>
          <w:sz w:val="28"/>
          <w:cs/>
        </w:rPr>
        <w:t>ถือ</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 xml:space="preserve">ต้องมีบัญชีซื้อขายหลักทรัพย์ต่างประเทศ </w:t>
      </w:r>
      <w:r w:rsidR="0007193B" w:rsidRPr="003D6FF8">
        <w:rPr>
          <w:rFonts w:asciiTheme="majorBidi" w:eastAsia="Angsana New" w:hAnsiTheme="majorBidi" w:cstheme="majorBidi"/>
          <w:color w:val="000000"/>
          <w:sz w:val="28"/>
          <w:cs/>
        </w:rPr>
        <w:t>และ ต้องจัดให้</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 xml:space="preserve"> (ซึ่งชำระราคาและส่งมอบเสร็จสิ้นแล้ว) ที่ประสงค์จะไถ่ถอนอยู่ในบัญชี</w:t>
      </w:r>
      <w:r w:rsidR="0007193B" w:rsidRPr="003D6FF8">
        <w:rPr>
          <w:rFonts w:asciiTheme="majorBidi" w:eastAsia="Tahoma" w:hAnsiTheme="majorBidi" w:cstheme="majorBidi"/>
          <w:color w:val="000000"/>
          <w:sz w:val="28"/>
          <w:cs/>
        </w:rPr>
        <w:t>ซื้อขายหลักทรัพย์ที่เปิดไว้</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ในกรณีที่</w:t>
      </w:r>
      <w:r w:rsidR="0007193B" w:rsidRPr="003D6FF8">
        <w:rPr>
          <w:rFonts w:asciiTheme="majorBidi" w:eastAsia="Angsana New" w:hAnsiTheme="majorBidi" w:cstheme="majorBidi"/>
          <w:color w:val="000000"/>
          <w:spacing w:val="6"/>
          <w:sz w:val="28"/>
          <w:cs/>
        </w:rPr>
        <w:t>ผู้ถือ</w:t>
      </w:r>
      <w:r w:rsidR="007A679C" w:rsidRPr="003D6FF8">
        <w:rPr>
          <w:rFonts w:asciiTheme="majorBidi" w:eastAsia="Angsana New" w:hAnsiTheme="majorBidi" w:cstheme="majorBidi"/>
          <w:color w:val="000000"/>
          <w:spacing w:val="6"/>
          <w:sz w:val="28"/>
          <w:cs/>
        </w:rPr>
        <w:t>ตราสาร</w:t>
      </w:r>
      <w:r w:rsidR="0007193B" w:rsidRPr="003D6FF8">
        <w:rPr>
          <w:rFonts w:asciiTheme="majorBidi" w:eastAsia="Angsana New" w:hAnsiTheme="majorBidi" w:cstheme="majorBidi"/>
          <w:color w:val="000000"/>
          <w:sz w:val="28"/>
          <w:cs/>
        </w:rPr>
        <w:t>ไม่มีบัญชี</w:t>
      </w:r>
      <w:r w:rsidR="0007193B" w:rsidRPr="003D6FF8">
        <w:rPr>
          <w:rFonts w:asciiTheme="majorBidi" w:eastAsia="Tahoma" w:hAnsiTheme="majorBidi" w:cstheme="majorBidi"/>
          <w:color w:val="000000"/>
          <w:sz w:val="28"/>
          <w:cs/>
        </w:rPr>
        <w:t>ซื้อขายหลักทรัพย์</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ผู้ถือ</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ต้องดำเนินการเพื่อให้มีการโอน</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ที่ประสงค์จะไถ่ถอนมายังบัญชีซื้อขายหลักทรัพย์ตามที่ผู้ออก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w:t>
      </w:r>
    </w:p>
    <w:p w14:paraId="49D00646" w14:textId="66CA146D" w:rsidR="003C3672" w:rsidRPr="003D6FF8" w:rsidRDefault="0007193B" w:rsidP="00922F56">
      <w:pPr>
        <w:numPr>
          <w:ilvl w:val="2"/>
          <w:numId w:val="8"/>
        </w:numPr>
        <w:spacing w:after="0"/>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ต้องมีจำนวน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เพียงพอต่อการไถ่ถอนเพื่อรับหลักทรัพย์ต่างประเทศ</w:t>
      </w:r>
    </w:p>
    <w:p w14:paraId="57B11B90" w14:textId="717E953A" w:rsidR="0007193B" w:rsidRPr="003D6FF8" w:rsidRDefault="0007193B" w:rsidP="00922F56">
      <w:pPr>
        <w:numPr>
          <w:ilvl w:val="2"/>
          <w:numId w:val="8"/>
        </w:numPr>
        <w:spacing w:after="0"/>
        <w:contextualSpacing/>
        <w:jc w:val="thaiDistribute"/>
        <w:rPr>
          <w:rFonts w:asciiTheme="majorBidi" w:eastAsia="Times New Roman" w:hAnsiTheme="majorBidi" w:cstheme="majorBidi"/>
          <w:sz w:val="28"/>
          <w:cs/>
        </w:rPr>
      </w:pPr>
      <w:r w:rsidRPr="003D6FF8">
        <w:rPr>
          <w:rFonts w:asciiTheme="majorBidi" w:eastAsia="Tahoma" w:hAnsiTheme="majorBidi" w:cstheme="majorBidi"/>
          <w:color w:val="000000"/>
          <w:sz w:val="28"/>
          <w:cs/>
        </w:rPr>
        <w:t>เงื่อนไขในการโอนหลักทรัพย์ต่างประเทศจะเป็นไปตามที่ตลาดหลักทรัพย์</w:t>
      </w:r>
      <w:r w:rsidR="00457398" w:rsidRPr="003D6FF8">
        <w:rPr>
          <w:rFonts w:asciiTheme="majorBidi" w:eastAsia="Tahoma" w:hAnsiTheme="majorBidi" w:cstheme="majorBidi"/>
          <w:color w:val="000000"/>
          <w:sz w:val="28"/>
          <w:cs/>
        </w:rPr>
        <w:t>ที่หลักทรัพย์</w:t>
      </w:r>
      <w:r w:rsidRPr="003D6FF8">
        <w:rPr>
          <w:rFonts w:asciiTheme="majorBidi" w:eastAsia="Tahoma" w:hAnsiTheme="majorBidi" w:cstheme="majorBidi"/>
          <w:color w:val="000000"/>
          <w:sz w:val="28"/>
          <w:cs/>
        </w:rPr>
        <w:t>ต่างประเทศ</w:t>
      </w:r>
      <w:r w:rsidR="00457398" w:rsidRPr="003D6FF8">
        <w:rPr>
          <w:rFonts w:asciiTheme="majorBidi" w:eastAsia="Tahoma" w:hAnsiTheme="majorBidi" w:cstheme="majorBidi"/>
          <w:color w:val="000000"/>
          <w:sz w:val="28"/>
          <w:cs/>
        </w:rPr>
        <w:t>จดทะเบียน</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มีบัญชีซื้อขายหลักทรัพย์ต่างประเทศกำหนด</w:t>
      </w:r>
    </w:p>
    <w:p w14:paraId="6E7A8000" w14:textId="19DA689C" w:rsidR="003C3672" w:rsidRPr="003D6FF8" w:rsidRDefault="003C3672" w:rsidP="00922F56">
      <w:pPr>
        <w:pStyle w:val="ListParagraph"/>
        <w:numPr>
          <w:ilvl w:val="1"/>
          <w:numId w:val="4"/>
        </w:numPr>
        <w:spacing w:after="0"/>
        <w:ind w:left="426" w:hanging="426"/>
        <w:jc w:val="thaiDistribute"/>
        <w:rPr>
          <w:rFonts w:asciiTheme="majorBidi" w:eastAsia="Times New Roman" w:hAnsiTheme="majorBidi" w:cstheme="majorBidi"/>
          <w:sz w:val="28"/>
        </w:rPr>
      </w:pPr>
      <w:r w:rsidRPr="003D6FF8">
        <w:rPr>
          <w:rFonts w:asciiTheme="majorBidi" w:eastAsia="Times New Roman" w:hAnsiTheme="majorBidi" w:cstheme="majorBidi"/>
          <w:bCs/>
          <w:sz w:val="28"/>
          <w:cs/>
        </w:rPr>
        <w:t>ขั้นตอนการไถ่ถอนตราสาร</w:t>
      </w:r>
    </w:p>
    <w:p w14:paraId="1A302F5C" w14:textId="615E72B0" w:rsidR="0007193B"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w:t>
      </w:r>
      <w:r w:rsidR="00774B26" w:rsidRPr="003D6FF8">
        <w:rPr>
          <w:rFonts w:asciiTheme="majorBidi" w:eastAsia="Tahoma" w:hAnsiTheme="majorBidi" w:cstheme="majorBidi"/>
          <w:color w:val="000000"/>
          <w:sz w:val="28"/>
          <w:cs/>
        </w:rPr>
        <w:t>จะ</w:t>
      </w:r>
      <w:r w:rsidRPr="003D6FF8">
        <w:rPr>
          <w:rFonts w:asciiTheme="majorBidi" w:eastAsia="Tahoma" w:hAnsiTheme="majorBidi" w:cstheme="majorBidi"/>
          <w:color w:val="000000"/>
          <w:sz w:val="28"/>
          <w:cs/>
        </w:rPr>
        <w:t>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ที่มีคุณสมบัติครบตามเงื่อนไขที่กำหนด</w:t>
      </w:r>
      <w:r w:rsidR="00B4300D" w:rsidRPr="003D6FF8">
        <w:rPr>
          <w:rFonts w:asciiTheme="majorBidi" w:eastAsia="Tahoma" w:hAnsiTheme="majorBidi" w:cstheme="majorBidi"/>
          <w:color w:val="000000"/>
          <w:sz w:val="28"/>
          <w:cs/>
        </w:rPr>
        <w:t xml:space="preserve">ในข้อ </w:t>
      </w:r>
      <w:r w:rsidR="007929F5">
        <w:rPr>
          <w:rFonts w:asciiTheme="majorBidi" w:eastAsia="Tahoma" w:hAnsiTheme="majorBidi" w:cstheme="majorBidi"/>
          <w:color w:val="000000"/>
          <w:sz w:val="28"/>
        </w:rPr>
        <w:t>7</w:t>
      </w:r>
      <w:r w:rsidR="00D703B9" w:rsidRPr="003D6FF8">
        <w:rPr>
          <w:rFonts w:asciiTheme="majorBidi" w:eastAsia="Tahoma" w:hAnsiTheme="majorBidi" w:cstheme="majorBidi"/>
          <w:color w:val="000000"/>
          <w:sz w:val="28"/>
          <w:cs/>
        </w:rPr>
        <w:t>.</w:t>
      </w:r>
      <w:r w:rsidR="00D703B9" w:rsidRPr="003D6FF8">
        <w:rPr>
          <w:rFonts w:asciiTheme="majorBidi" w:eastAsia="Tahoma" w:hAnsiTheme="majorBidi" w:cstheme="majorBidi"/>
          <w:color w:val="000000"/>
          <w:sz w:val="28"/>
        </w:rPr>
        <w:t>1</w:t>
      </w:r>
      <w:r w:rsidR="0003390F">
        <w:rPr>
          <w:rFonts w:asciiTheme="majorBidi" w:eastAsia="Tahoma" w:hAnsiTheme="majorBidi" w:cstheme="majorBidi"/>
          <w:color w:val="000000"/>
          <w:sz w:val="28"/>
          <w:cs/>
        </w:rPr>
        <w:t xml:space="preserve"> ต้องแจ้งความประสงค์ไถ่ถอน</w:t>
      </w:r>
      <w:r w:rsidR="00774B26" w:rsidRPr="003D6FF8">
        <w:rPr>
          <w:rFonts w:asciiTheme="majorBidi" w:eastAsia="Tahoma" w:hAnsiTheme="majorBidi" w:cstheme="majorBidi"/>
          <w:color w:val="000000"/>
          <w:sz w:val="28"/>
          <w:cs/>
        </w:rPr>
        <w:t>กับ</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 และกรอกแบบฟอร์มพร้อมทั้งลงนามตามที่ผู้ออก</w:t>
      </w:r>
      <w:r w:rsidR="007A679C" w:rsidRPr="003D6FF8">
        <w:rPr>
          <w:rFonts w:asciiTheme="majorBidi" w:eastAsia="Tahoma" w:hAnsiTheme="majorBidi" w:cstheme="majorBidi"/>
          <w:color w:val="000000"/>
          <w:sz w:val="28"/>
          <w:cs/>
        </w:rPr>
        <w:t>ตราสาร</w:t>
      </w:r>
      <w:sdt>
        <w:sdtPr>
          <w:rPr>
            <w:rFonts w:asciiTheme="majorBidi" w:hAnsiTheme="majorBidi" w:cstheme="majorBidi"/>
            <w:sz w:val="28"/>
          </w:rPr>
          <w:tag w:val="goog_rdk_26"/>
          <w:id w:val="1008342629"/>
        </w:sdtPr>
        <w:sdtEndPr/>
        <w:sdtContent>
          <w:r w:rsidRPr="003D6FF8">
            <w:rPr>
              <w:rFonts w:asciiTheme="majorBidi" w:eastAsia="Tahoma" w:hAnsiTheme="majorBidi" w:cstheme="majorBidi"/>
              <w:color w:val="000000"/>
              <w:sz w:val="28"/>
              <w:cs/>
            </w:rPr>
            <w:t>และ/หรือบริษัทหลักทรัพย์ที่ผู้ถือ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w:t>
          </w:r>
        </w:sdtContent>
      </w:sdt>
      <w:r w:rsidRPr="003D6FF8">
        <w:rPr>
          <w:rFonts w:asciiTheme="majorBidi" w:eastAsia="Tahoma" w:hAnsiTheme="majorBidi" w:cstheme="majorBidi"/>
          <w:color w:val="000000"/>
          <w:sz w:val="28"/>
          <w:cs/>
        </w:rPr>
        <w:t>กำหนด  ทั้งนี้ 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จะต้องชำระเงินค่าธรรมเนียมการไถ่ถอนก่อนเวลา </w:t>
      </w:r>
      <w:r w:rsidRPr="003D6FF8">
        <w:rPr>
          <w:rFonts w:asciiTheme="majorBidi" w:eastAsia="Tahoma" w:hAnsiTheme="majorBidi" w:cstheme="majorBidi"/>
          <w:color w:val="000000"/>
          <w:sz w:val="28"/>
        </w:rPr>
        <w:t>12</w:t>
      </w:r>
      <w:r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 xml:space="preserve">00 </w:t>
      </w:r>
      <w:r w:rsidRPr="003D6FF8">
        <w:rPr>
          <w:rFonts w:asciiTheme="majorBidi" w:eastAsia="Tahoma" w:hAnsiTheme="majorBidi" w:cstheme="majorBidi"/>
          <w:color w:val="000000"/>
          <w:sz w:val="28"/>
          <w:cs/>
        </w:rPr>
        <w:t>น. (ตามเวลาในประเทศไทย) ของวันที่แจ้งความประสงค์ มิเช่นนั้น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จะดำเนินการในวันทำการถัดไป</w:t>
      </w:r>
    </w:p>
    <w:p w14:paraId="0940164D" w14:textId="0E25574A" w:rsidR="003C3672"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จะแจ้งระงับการขาย</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ในส่วนที่ผู้ถือ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ได้แจ้งความประสงค์ขอไถ่ถอนกับผู้ออก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 xml:space="preserve">  </w:t>
      </w:r>
    </w:p>
    <w:p w14:paraId="7AA44988" w14:textId="5C34E3F7" w:rsidR="003C3672"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4"/>
          <w:sz w:val="28"/>
          <w:cs/>
        </w:rPr>
        <w:t>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จะนำหลักทรัพย์ต่างประเทศเข้าบัญชีซื้อขายหลักทรัพย์ต่างประเทศของผู้ถือ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ที่ประสงค์ไถ่ถอน</w:t>
      </w:r>
      <w:r w:rsidRPr="003D6FF8">
        <w:rPr>
          <w:rFonts w:asciiTheme="majorBidi" w:eastAsia="Tahoma" w:hAnsiTheme="majorBidi" w:cstheme="majorBidi"/>
          <w:color w:val="000000"/>
          <w:sz w:val="28"/>
          <w:cs/>
        </w:rPr>
        <w:t xml:space="preserve"> ภายใน </w:t>
      </w:r>
      <w:r w:rsidRPr="003D6FF8">
        <w:rPr>
          <w:rFonts w:asciiTheme="majorBidi" w:eastAsia="Angsana New" w:hAnsiTheme="majorBidi" w:cstheme="majorBidi"/>
          <w:b/>
          <w:bCs/>
          <w:color w:val="000000"/>
          <w:sz w:val="28"/>
          <w:cs/>
        </w:rPr>
        <w:t>10</w:t>
      </w:r>
      <w:r w:rsidRPr="003D6FF8">
        <w:rPr>
          <w:rFonts w:asciiTheme="majorBidi" w:eastAsia="Tahoma" w:hAnsiTheme="majorBidi" w:cstheme="majorBidi"/>
          <w:sz w:val="28"/>
          <w:cs/>
        </w:rPr>
        <w:t xml:space="preserve"> </w:t>
      </w:r>
      <w:r w:rsidRPr="003D6FF8">
        <w:rPr>
          <w:rFonts w:asciiTheme="majorBidi" w:eastAsia="Tahoma" w:hAnsiTheme="majorBidi" w:cstheme="majorBidi"/>
          <w:color w:val="000000"/>
          <w:sz w:val="28"/>
          <w:cs/>
        </w:rPr>
        <w:t>วันทำการ (</w:t>
      </w:r>
      <w:r w:rsidRPr="003D6FF8">
        <w:rPr>
          <w:rFonts w:asciiTheme="majorBidi" w:eastAsia="Tahoma" w:hAnsiTheme="majorBidi" w:cstheme="majorBidi"/>
          <w:b/>
          <w:bCs/>
          <w:color w:val="000000"/>
          <w:sz w:val="28"/>
          <w:cs/>
        </w:rPr>
        <w:t>“วันทำการ”</w:t>
      </w:r>
      <w:r w:rsidRPr="003D6FF8">
        <w:rPr>
          <w:rFonts w:asciiTheme="majorBidi" w:eastAsia="Tahoma" w:hAnsiTheme="majorBidi" w:cstheme="majorBidi"/>
          <w:color w:val="000000"/>
          <w:sz w:val="28"/>
          <w:cs/>
        </w:rPr>
        <w:t xml:space="preserve"> ในข้อนี้หมายถึง </w:t>
      </w:r>
      <w:r w:rsidR="00774B26" w:rsidRPr="003D6FF8">
        <w:rPr>
          <w:rFonts w:asciiTheme="majorBidi" w:eastAsia="Tahoma" w:hAnsiTheme="majorBidi" w:cstheme="majorBidi"/>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D6FF8">
        <w:rPr>
          <w:rFonts w:asciiTheme="majorBidi" w:eastAsia="Tahoma" w:hAnsiTheme="majorBidi" w:cstheme="majorBidi"/>
          <w:color w:val="000000"/>
          <w:sz w:val="28"/>
          <w:cs/>
        </w:rPr>
        <w:t>)</w:t>
      </w:r>
    </w:p>
    <w:p w14:paraId="0BA5E424" w14:textId="769C2805" w:rsidR="003C3672"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Angsana New" w:hAnsiTheme="majorBidi" w:cstheme="majorBidi"/>
          <w:color w:val="000000"/>
          <w:sz w:val="28"/>
          <w:cs/>
        </w:rPr>
        <w:t>ในวันที่หลักทรัพย์ต่างประเทศเข้าบัญชีซื้อขายหลักทรัพย์ต่างประเทศของผู้ถือ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ที่ประสงค์ไถ่ถอน ผู้ออก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จะดำเนินการยกเลิก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ในส่วนที่ผู้ถือ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ได้แจ้งความประสงค์ขอไถ่ถอนกับผู้ออก</w:t>
      </w:r>
      <w:r w:rsidR="007A679C" w:rsidRPr="003D6FF8">
        <w:rPr>
          <w:rFonts w:asciiTheme="majorBidi" w:eastAsia="Angsana New" w:hAnsiTheme="majorBidi" w:cstheme="majorBidi"/>
          <w:color w:val="000000"/>
          <w:sz w:val="28"/>
          <w:cs/>
        </w:rPr>
        <w:t>ตราสาร</w:t>
      </w:r>
    </w:p>
    <w:p w14:paraId="762DE4C2" w14:textId="7D8ACED3" w:rsidR="006C7DEA"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กรณีที่พบว่าผู้ถือ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ที่ประสงค์ไถ่ถอนไม่ดำเนินการตามเงื่อนไขที่ระบุในข้อ </w:t>
      </w:r>
      <w:r w:rsidR="007929F5">
        <w:rPr>
          <w:rFonts w:asciiTheme="majorBidi" w:eastAsia="Tahoma" w:hAnsiTheme="majorBidi" w:cstheme="majorBidi"/>
          <w:color w:val="000000"/>
          <w:sz w:val="28"/>
        </w:rPr>
        <w:t>7</w:t>
      </w:r>
      <w:r w:rsidR="00774B26" w:rsidRPr="003D6FF8">
        <w:rPr>
          <w:rFonts w:asciiTheme="majorBidi" w:eastAsia="Tahoma" w:hAnsiTheme="majorBidi" w:cstheme="majorBidi"/>
          <w:color w:val="000000"/>
          <w:sz w:val="28"/>
          <w:cs/>
        </w:rPr>
        <w:t>.</w:t>
      </w:r>
      <w:r w:rsidR="00774B26" w:rsidRPr="003D6FF8">
        <w:rPr>
          <w:rFonts w:asciiTheme="majorBidi" w:eastAsia="Tahoma" w:hAnsiTheme="majorBidi" w:cstheme="majorBidi"/>
          <w:color w:val="000000"/>
          <w:sz w:val="28"/>
        </w:rPr>
        <w:t xml:space="preserve">2 </w:t>
      </w:r>
      <w:r w:rsidR="00774B26" w:rsidRPr="003D6FF8">
        <w:rPr>
          <w:rFonts w:asciiTheme="majorBidi" w:eastAsia="Tahoma" w:hAnsiTheme="majorBidi" w:cstheme="majorBidi"/>
          <w:color w:val="000000"/>
          <w:sz w:val="28"/>
          <w:cs/>
        </w:rPr>
        <w:t xml:space="preserve">(ก) </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w:t>
      </w:r>
      <w:r w:rsidRPr="003D6FF8">
        <w:rPr>
          <w:rFonts w:asciiTheme="majorBidi" w:eastAsia="Tahoma" w:hAnsiTheme="majorBidi" w:cstheme="majorBidi"/>
          <w:color w:val="000000"/>
          <w:spacing w:val="4"/>
          <w:sz w:val="28"/>
          <w:cs/>
        </w:rPr>
        <w:t>ในการปฏิเสธคำขอของผู้ถือ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ได้ และผู้ถือ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z w:val="28"/>
          <w:cs/>
        </w:rPr>
        <w:t>ทั้งสิ้น</w:t>
      </w:r>
      <w:r w:rsidR="003C3672" w:rsidRPr="003D6FF8">
        <w:rPr>
          <w:rFonts w:asciiTheme="majorBidi" w:eastAsia="Times New Roman" w:hAnsiTheme="majorBidi" w:cstheme="majorBidi"/>
          <w:sz w:val="28"/>
          <w:cs/>
        </w:rPr>
        <w:t xml:space="preserve"> </w:t>
      </w:r>
    </w:p>
    <w:p w14:paraId="59ADE2B5" w14:textId="3F12B4F4" w:rsidR="00911A96" w:rsidRPr="003D6FF8" w:rsidRDefault="0007193B" w:rsidP="00922F56">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10"/>
          <w:sz w:val="28"/>
          <w:cs/>
        </w:rPr>
        <w:t>กรณีที่ผู้ถือ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z w:val="28"/>
          <w:cs/>
        </w:rPr>
        <w:t>จะต้องรับผิดชอบในความเสียหายใด ๆ ที่เกิดขึ้นจนสิ้นเชิง และผู้ออก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สงวนสิทธิที่จะยกเลิกการปฏิบัติตามคำขอของผู้ถือ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 และผู้ถือ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ทั้งสิ้น</w:t>
      </w:r>
    </w:p>
    <w:p w14:paraId="4C95B691" w14:textId="1CA7C63D" w:rsidR="00911A96" w:rsidRPr="003D6FF8" w:rsidRDefault="0007193B" w:rsidP="00922F56">
      <w:pPr>
        <w:numPr>
          <w:ilvl w:val="2"/>
          <w:numId w:val="7"/>
        </w:numPr>
        <w:contextualSpacing/>
        <w:jc w:val="thaiDistribute"/>
        <w:rPr>
          <w:rFonts w:asciiTheme="majorBidi" w:eastAsia="Times New Roman" w:hAnsiTheme="majorBidi" w:cstheme="majorBidi"/>
          <w:sz w:val="28"/>
          <w:cs/>
        </w:rPr>
      </w:pPr>
      <w:r w:rsidRPr="003D6FF8">
        <w:rPr>
          <w:rFonts w:asciiTheme="majorBidi" w:eastAsia="Times New Roman" w:hAnsiTheme="majorBidi" w:cstheme="majorBidi"/>
          <w:sz w:val="28"/>
          <w:cs/>
        </w:rPr>
        <w:t>ผู้</w:t>
      </w:r>
      <w:r w:rsidRPr="003D6FF8">
        <w:rPr>
          <w:rFonts w:asciiTheme="majorBidi" w:eastAsia="Tahoma" w:hAnsiTheme="majorBidi" w:cstheme="majorBidi"/>
          <w:color w:val="000000"/>
          <w:sz w:val="28"/>
          <w:cs/>
        </w:rPr>
        <w:t>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ขอสงวนสิทธิในการเรียกเก็บภาษีใด ๆ 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ที่อาจเกิดขึ้นจากการไถ่ถอน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หรือการดำเนินการอื่นใดที่เกี่ยวข้อง ตามที่กรมสรรพากรกำหนด</w:t>
      </w:r>
    </w:p>
    <w:sectPr w:rsidR="00911A96" w:rsidRPr="003D6FF8" w:rsidSect="003B59BF">
      <w:headerReference w:type="even" r:id="rId20"/>
      <w:headerReference w:type="default" r:id="rId21"/>
      <w:footerReference w:type="even" r:id="rId22"/>
      <w:footerReference w:type="default" r:id="rId23"/>
      <w:headerReference w:type="first" r:id="rId24"/>
      <w:footerReference w:type="first" r:id="rId25"/>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E747" w14:textId="77777777" w:rsidR="00F446EB" w:rsidRDefault="00F446EB" w:rsidP="00105AC2">
      <w:pPr>
        <w:spacing w:after="0" w:line="240" w:lineRule="auto"/>
      </w:pPr>
      <w:r>
        <w:separator/>
      </w:r>
    </w:p>
  </w:endnote>
  <w:endnote w:type="continuationSeparator" w:id="0">
    <w:p w14:paraId="334A58D2" w14:textId="77777777" w:rsidR="00F446EB" w:rsidRDefault="00F446EB" w:rsidP="00105AC2">
      <w:pPr>
        <w:spacing w:after="0" w:line="240" w:lineRule="auto"/>
      </w:pPr>
      <w:r>
        <w:continuationSeparator/>
      </w:r>
    </w:p>
  </w:endnote>
  <w:endnote w:type="continuationNotice" w:id="1">
    <w:p w14:paraId="5EBFE4E2" w14:textId="77777777" w:rsidR="00F446EB" w:rsidRDefault="00F44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2412E0" w:rsidRDefault="0024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66F07BBE" w:rsidR="002412E0" w:rsidRPr="00911A96" w:rsidRDefault="002412E0"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4B2D21">
      <w:rPr>
        <w:rFonts w:ascii="Angsana New" w:hAnsi="Angsana New" w:cs="Angsana New"/>
        <w:noProof/>
        <w:sz w:val="24"/>
        <w:szCs w:val="24"/>
      </w:rPr>
      <w:t>18</w:t>
    </w:r>
    <w:r w:rsidRPr="00911A96">
      <w:rPr>
        <w:rFonts w:ascii="Angsana New" w:hAnsi="Angsana New" w:cs="Angsana New"/>
        <w:noProof/>
        <w:sz w:val="24"/>
        <w:szCs w:val="24"/>
      </w:rPr>
      <w:fldChar w:fldCharType="end"/>
    </w:r>
  </w:p>
  <w:p w14:paraId="08DFD877" w14:textId="77777777" w:rsidR="002412E0" w:rsidRPr="006E577E" w:rsidRDefault="002412E0"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2412E0" w:rsidRDefault="0024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53C1" w14:textId="77777777" w:rsidR="00F446EB" w:rsidRDefault="00F446EB" w:rsidP="00105AC2">
      <w:pPr>
        <w:spacing w:after="0" w:line="240" w:lineRule="auto"/>
      </w:pPr>
      <w:r>
        <w:separator/>
      </w:r>
    </w:p>
  </w:footnote>
  <w:footnote w:type="continuationSeparator" w:id="0">
    <w:p w14:paraId="4BC13859" w14:textId="77777777" w:rsidR="00F446EB" w:rsidRDefault="00F446EB" w:rsidP="00105AC2">
      <w:pPr>
        <w:spacing w:after="0" w:line="240" w:lineRule="auto"/>
      </w:pPr>
      <w:r>
        <w:continuationSeparator/>
      </w:r>
    </w:p>
  </w:footnote>
  <w:footnote w:type="continuationNotice" w:id="1">
    <w:p w14:paraId="3F08FA10" w14:textId="77777777" w:rsidR="00F446EB" w:rsidRDefault="00F44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2412E0" w:rsidRDefault="00241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2412E0" w:rsidRDefault="002412E0"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2412E0" w:rsidRDefault="0024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330D83"/>
    <w:multiLevelType w:val="hybridMultilevel"/>
    <w:tmpl w:val="DC949A90"/>
    <w:lvl w:ilvl="0" w:tplc="04090001">
      <w:start w:val="1"/>
      <w:numFmt w:val="bullet"/>
      <w:lvlText w:val=""/>
      <w:lvlJc w:val="left"/>
      <w:pPr>
        <w:ind w:left="1429" w:hanging="360"/>
      </w:pPr>
      <w:rPr>
        <w:rFonts w:ascii="Symbol" w:hAnsi="Symbol" w:hint="default"/>
      </w:rPr>
    </w:lvl>
    <w:lvl w:ilvl="1" w:tplc="0930B7A6">
      <w:numFmt w:val="bullet"/>
      <w:lvlText w:val="•"/>
      <w:lvlJc w:val="left"/>
      <w:pPr>
        <w:ind w:left="2149" w:hanging="360"/>
      </w:pPr>
      <w:rPr>
        <w:rFonts w:ascii="Angsana New" w:eastAsia="SimSun" w:hAnsi="Angsana New" w:cs="Angsana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52ED1"/>
    <w:multiLevelType w:val="hybridMultilevel"/>
    <w:tmpl w:val="E7E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4942422"/>
    <w:multiLevelType w:val="hybridMultilevel"/>
    <w:tmpl w:val="B6043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7F901361"/>
    <w:multiLevelType w:val="hybridMultilevel"/>
    <w:tmpl w:val="3C8632B8"/>
    <w:lvl w:ilvl="0" w:tplc="0930B7A6">
      <w:numFmt w:val="bullet"/>
      <w:lvlText w:val="•"/>
      <w:lvlJc w:val="left"/>
      <w:pPr>
        <w:ind w:left="1080" w:hanging="360"/>
      </w:pPr>
      <w:rPr>
        <w:rFonts w:ascii="Angsana New" w:eastAsia="SimSun" w:hAnsi="Angsana New" w:cs="Angsana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9"/>
  </w:num>
  <w:num w:numId="7">
    <w:abstractNumId w:val="1"/>
  </w:num>
  <w:num w:numId="8">
    <w:abstractNumId w:val="11"/>
  </w:num>
  <w:num w:numId="9">
    <w:abstractNumId w:val="2"/>
  </w:num>
  <w:num w:numId="10">
    <w:abstractNumId w:val="3"/>
  </w:num>
  <w:num w:numId="11">
    <w:abstractNumId w:val="6"/>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01B"/>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E05"/>
    <w:rsid w:val="000C76EC"/>
    <w:rsid w:val="000C7E1C"/>
    <w:rsid w:val="000D05D6"/>
    <w:rsid w:val="000D2A83"/>
    <w:rsid w:val="000D67CE"/>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1040E2"/>
    <w:rsid w:val="00105AC2"/>
    <w:rsid w:val="001064C1"/>
    <w:rsid w:val="001066F1"/>
    <w:rsid w:val="0010688B"/>
    <w:rsid w:val="00106CF5"/>
    <w:rsid w:val="001102AC"/>
    <w:rsid w:val="001104D1"/>
    <w:rsid w:val="00110B80"/>
    <w:rsid w:val="001136B8"/>
    <w:rsid w:val="001137D4"/>
    <w:rsid w:val="00113985"/>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5C59"/>
    <w:rsid w:val="001C607E"/>
    <w:rsid w:val="001C624F"/>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3EA4"/>
    <w:rsid w:val="00205CB2"/>
    <w:rsid w:val="00205CE3"/>
    <w:rsid w:val="00210F4E"/>
    <w:rsid w:val="00210F75"/>
    <w:rsid w:val="002121DD"/>
    <w:rsid w:val="002174C5"/>
    <w:rsid w:val="00222833"/>
    <w:rsid w:val="00222B5B"/>
    <w:rsid w:val="0022692A"/>
    <w:rsid w:val="00230953"/>
    <w:rsid w:val="00230F85"/>
    <w:rsid w:val="00232BA8"/>
    <w:rsid w:val="00241086"/>
    <w:rsid w:val="002412E0"/>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0B23"/>
    <w:rsid w:val="002C19EA"/>
    <w:rsid w:val="002C2462"/>
    <w:rsid w:val="002C2ABF"/>
    <w:rsid w:val="002C3126"/>
    <w:rsid w:val="002D0B7A"/>
    <w:rsid w:val="002D1D3F"/>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C6F"/>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991"/>
    <w:rsid w:val="00371C61"/>
    <w:rsid w:val="00373BF9"/>
    <w:rsid w:val="00373EA3"/>
    <w:rsid w:val="00373FA6"/>
    <w:rsid w:val="00374857"/>
    <w:rsid w:val="003753C6"/>
    <w:rsid w:val="00377B9F"/>
    <w:rsid w:val="0038293E"/>
    <w:rsid w:val="00382EBA"/>
    <w:rsid w:val="00382EEF"/>
    <w:rsid w:val="00385503"/>
    <w:rsid w:val="00386A5F"/>
    <w:rsid w:val="00387BE9"/>
    <w:rsid w:val="00390C51"/>
    <w:rsid w:val="0039193C"/>
    <w:rsid w:val="0039277F"/>
    <w:rsid w:val="00392A8C"/>
    <w:rsid w:val="0039459B"/>
    <w:rsid w:val="00396A2B"/>
    <w:rsid w:val="003976FC"/>
    <w:rsid w:val="003A2FB1"/>
    <w:rsid w:val="003A55F5"/>
    <w:rsid w:val="003A58E9"/>
    <w:rsid w:val="003B1F42"/>
    <w:rsid w:val="003B593F"/>
    <w:rsid w:val="003B59BF"/>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811AA"/>
    <w:rsid w:val="0048145D"/>
    <w:rsid w:val="0048483A"/>
    <w:rsid w:val="00487F80"/>
    <w:rsid w:val="00491883"/>
    <w:rsid w:val="00494E68"/>
    <w:rsid w:val="00495CDB"/>
    <w:rsid w:val="004A09E5"/>
    <w:rsid w:val="004A2552"/>
    <w:rsid w:val="004A31BC"/>
    <w:rsid w:val="004A350E"/>
    <w:rsid w:val="004A4D64"/>
    <w:rsid w:val="004A4DEF"/>
    <w:rsid w:val="004A51EF"/>
    <w:rsid w:val="004A5DB6"/>
    <w:rsid w:val="004A6A03"/>
    <w:rsid w:val="004A77D6"/>
    <w:rsid w:val="004B0765"/>
    <w:rsid w:val="004B1034"/>
    <w:rsid w:val="004B1690"/>
    <w:rsid w:val="004B17CD"/>
    <w:rsid w:val="004B2D21"/>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2543"/>
    <w:rsid w:val="00554C74"/>
    <w:rsid w:val="00557041"/>
    <w:rsid w:val="005577D3"/>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10740"/>
    <w:rsid w:val="00611AEA"/>
    <w:rsid w:val="00611F12"/>
    <w:rsid w:val="00612C78"/>
    <w:rsid w:val="00613243"/>
    <w:rsid w:val="00613C35"/>
    <w:rsid w:val="00621DC8"/>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1BBC"/>
    <w:rsid w:val="00651FA3"/>
    <w:rsid w:val="00654329"/>
    <w:rsid w:val="006545D2"/>
    <w:rsid w:val="00657874"/>
    <w:rsid w:val="00657D56"/>
    <w:rsid w:val="006612D0"/>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87FE8"/>
    <w:rsid w:val="0069160D"/>
    <w:rsid w:val="00691E08"/>
    <w:rsid w:val="006926F1"/>
    <w:rsid w:val="006928B5"/>
    <w:rsid w:val="0069538C"/>
    <w:rsid w:val="00695B5C"/>
    <w:rsid w:val="006963EE"/>
    <w:rsid w:val="006969E3"/>
    <w:rsid w:val="006A3E3D"/>
    <w:rsid w:val="006A7D7F"/>
    <w:rsid w:val="006B1209"/>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0B33"/>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120F"/>
    <w:rsid w:val="00743A9C"/>
    <w:rsid w:val="00745094"/>
    <w:rsid w:val="00746C43"/>
    <w:rsid w:val="007512DC"/>
    <w:rsid w:val="007518AE"/>
    <w:rsid w:val="00751B1A"/>
    <w:rsid w:val="0075201D"/>
    <w:rsid w:val="0075294A"/>
    <w:rsid w:val="00754BD1"/>
    <w:rsid w:val="00756A61"/>
    <w:rsid w:val="00760A3A"/>
    <w:rsid w:val="00761EC4"/>
    <w:rsid w:val="007632CE"/>
    <w:rsid w:val="007634BD"/>
    <w:rsid w:val="00766E7E"/>
    <w:rsid w:val="00766F4F"/>
    <w:rsid w:val="00767DDC"/>
    <w:rsid w:val="007707C5"/>
    <w:rsid w:val="00771188"/>
    <w:rsid w:val="00773415"/>
    <w:rsid w:val="0077359E"/>
    <w:rsid w:val="00774B26"/>
    <w:rsid w:val="00776B7D"/>
    <w:rsid w:val="00777390"/>
    <w:rsid w:val="00780B9A"/>
    <w:rsid w:val="0078382D"/>
    <w:rsid w:val="007849D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1D6D"/>
    <w:rsid w:val="007D29FA"/>
    <w:rsid w:val="007D50F8"/>
    <w:rsid w:val="007D7FAA"/>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B53AD"/>
    <w:rsid w:val="008C07EB"/>
    <w:rsid w:val="008C2E80"/>
    <w:rsid w:val="008C60BF"/>
    <w:rsid w:val="008C6BD4"/>
    <w:rsid w:val="008C79EF"/>
    <w:rsid w:val="008D1B94"/>
    <w:rsid w:val="008D32D8"/>
    <w:rsid w:val="008D34BF"/>
    <w:rsid w:val="008D5A2D"/>
    <w:rsid w:val="008E56D8"/>
    <w:rsid w:val="008E6C19"/>
    <w:rsid w:val="008E6C6C"/>
    <w:rsid w:val="008E7191"/>
    <w:rsid w:val="008F021D"/>
    <w:rsid w:val="008F458E"/>
    <w:rsid w:val="00900A49"/>
    <w:rsid w:val="00904CA7"/>
    <w:rsid w:val="00905095"/>
    <w:rsid w:val="0090597B"/>
    <w:rsid w:val="0090657E"/>
    <w:rsid w:val="00906852"/>
    <w:rsid w:val="00907B8B"/>
    <w:rsid w:val="00907BF4"/>
    <w:rsid w:val="00911A96"/>
    <w:rsid w:val="00911DF1"/>
    <w:rsid w:val="00912199"/>
    <w:rsid w:val="00912895"/>
    <w:rsid w:val="00914C88"/>
    <w:rsid w:val="00914D3E"/>
    <w:rsid w:val="00915BF7"/>
    <w:rsid w:val="0091649F"/>
    <w:rsid w:val="0091717F"/>
    <w:rsid w:val="00920AF5"/>
    <w:rsid w:val="0092184B"/>
    <w:rsid w:val="00921C09"/>
    <w:rsid w:val="00921D96"/>
    <w:rsid w:val="00922717"/>
    <w:rsid w:val="00922F56"/>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D517D"/>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18F4"/>
    <w:rsid w:val="00A424BC"/>
    <w:rsid w:val="00A42BE1"/>
    <w:rsid w:val="00A42F98"/>
    <w:rsid w:val="00A4585A"/>
    <w:rsid w:val="00A50713"/>
    <w:rsid w:val="00A513AB"/>
    <w:rsid w:val="00A516AE"/>
    <w:rsid w:val="00A52BEA"/>
    <w:rsid w:val="00A53643"/>
    <w:rsid w:val="00A53BFF"/>
    <w:rsid w:val="00A54FC1"/>
    <w:rsid w:val="00A555E4"/>
    <w:rsid w:val="00A55D57"/>
    <w:rsid w:val="00A56DFE"/>
    <w:rsid w:val="00A570AF"/>
    <w:rsid w:val="00A65D1E"/>
    <w:rsid w:val="00A67EB7"/>
    <w:rsid w:val="00A71E05"/>
    <w:rsid w:val="00A72656"/>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2016"/>
    <w:rsid w:val="00AA53A1"/>
    <w:rsid w:val="00AA75AC"/>
    <w:rsid w:val="00AB1435"/>
    <w:rsid w:val="00AB2F57"/>
    <w:rsid w:val="00AB4496"/>
    <w:rsid w:val="00AB61E4"/>
    <w:rsid w:val="00AC1807"/>
    <w:rsid w:val="00AC1D1E"/>
    <w:rsid w:val="00AC465C"/>
    <w:rsid w:val="00AC48D3"/>
    <w:rsid w:val="00AC5F69"/>
    <w:rsid w:val="00AC7B18"/>
    <w:rsid w:val="00AD0CF7"/>
    <w:rsid w:val="00AD1879"/>
    <w:rsid w:val="00AD2947"/>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4E84"/>
    <w:rsid w:val="00B052F5"/>
    <w:rsid w:val="00B05536"/>
    <w:rsid w:val="00B057E4"/>
    <w:rsid w:val="00B10078"/>
    <w:rsid w:val="00B102BF"/>
    <w:rsid w:val="00B10D66"/>
    <w:rsid w:val="00B13791"/>
    <w:rsid w:val="00B1399E"/>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4896"/>
    <w:rsid w:val="00B549BA"/>
    <w:rsid w:val="00B5563D"/>
    <w:rsid w:val="00B56AE1"/>
    <w:rsid w:val="00B61DB8"/>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90051"/>
    <w:rsid w:val="00B90848"/>
    <w:rsid w:val="00B92314"/>
    <w:rsid w:val="00B92334"/>
    <w:rsid w:val="00B9297A"/>
    <w:rsid w:val="00B93F79"/>
    <w:rsid w:val="00B955CD"/>
    <w:rsid w:val="00B967DA"/>
    <w:rsid w:val="00B9755C"/>
    <w:rsid w:val="00BA0BF1"/>
    <w:rsid w:val="00BA12C6"/>
    <w:rsid w:val="00BA1789"/>
    <w:rsid w:val="00BA2DE4"/>
    <w:rsid w:val="00BA3258"/>
    <w:rsid w:val="00BA3570"/>
    <w:rsid w:val="00BA4BB0"/>
    <w:rsid w:val="00BA5ADC"/>
    <w:rsid w:val="00BA5AE9"/>
    <w:rsid w:val="00BA752F"/>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3CC9"/>
    <w:rsid w:val="00CA6733"/>
    <w:rsid w:val="00CB12CB"/>
    <w:rsid w:val="00CB1BB9"/>
    <w:rsid w:val="00CB25FA"/>
    <w:rsid w:val="00CB36E5"/>
    <w:rsid w:val="00CB4F03"/>
    <w:rsid w:val="00CB5C1E"/>
    <w:rsid w:val="00CC01BD"/>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86D"/>
    <w:rsid w:val="00CE6671"/>
    <w:rsid w:val="00CF09ED"/>
    <w:rsid w:val="00CF0E58"/>
    <w:rsid w:val="00CF1994"/>
    <w:rsid w:val="00CF2FCA"/>
    <w:rsid w:val="00CF374C"/>
    <w:rsid w:val="00CF4F4F"/>
    <w:rsid w:val="00CF5D07"/>
    <w:rsid w:val="00CF5DB5"/>
    <w:rsid w:val="00CF704B"/>
    <w:rsid w:val="00CF7CE9"/>
    <w:rsid w:val="00D00530"/>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D16"/>
    <w:rsid w:val="00D44426"/>
    <w:rsid w:val="00D44C21"/>
    <w:rsid w:val="00D457ED"/>
    <w:rsid w:val="00D45953"/>
    <w:rsid w:val="00D45D82"/>
    <w:rsid w:val="00D46DBB"/>
    <w:rsid w:val="00D47423"/>
    <w:rsid w:val="00D514F7"/>
    <w:rsid w:val="00D523D1"/>
    <w:rsid w:val="00D53169"/>
    <w:rsid w:val="00D534C7"/>
    <w:rsid w:val="00D53A52"/>
    <w:rsid w:val="00D53C53"/>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051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1D8F"/>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28D"/>
    <w:rsid w:val="00E21768"/>
    <w:rsid w:val="00E23168"/>
    <w:rsid w:val="00E24990"/>
    <w:rsid w:val="00E308F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223E"/>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94761"/>
    <w:rsid w:val="00E97AE6"/>
    <w:rsid w:val="00EA0FEC"/>
    <w:rsid w:val="00EA1A80"/>
    <w:rsid w:val="00EA5D60"/>
    <w:rsid w:val="00EA66FA"/>
    <w:rsid w:val="00EB15BD"/>
    <w:rsid w:val="00EB18B4"/>
    <w:rsid w:val="00EB1952"/>
    <w:rsid w:val="00EB600B"/>
    <w:rsid w:val="00EB63B5"/>
    <w:rsid w:val="00EC0F6F"/>
    <w:rsid w:val="00EC1E96"/>
    <w:rsid w:val="00EC1FBA"/>
    <w:rsid w:val="00EC2A3F"/>
    <w:rsid w:val="00EC4578"/>
    <w:rsid w:val="00EC48D8"/>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EF4256"/>
    <w:rsid w:val="00F016F8"/>
    <w:rsid w:val="00F0177F"/>
    <w:rsid w:val="00F02641"/>
    <w:rsid w:val="00F05AA9"/>
    <w:rsid w:val="00F06019"/>
    <w:rsid w:val="00F10810"/>
    <w:rsid w:val="00F14515"/>
    <w:rsid w:val="00F20326"/>
    <w:rsid w:val="00F220BA"/>
    <w:rsid w:val="00F2219F"/>
    <w:rsid w:val="00F22792"/>
    <w:rsid w:val="00F24651"/>
    <w:rsid w:val="00F256D2"/>
    <w:rsid w:val="00F30FD7"/>
    <w:rsid w:val="00F31235"/>
    <w:rsid w:val="00F31A76"/>
    <w:rsid w:val="00F32539"/>
    <w:rsid w:val="00F329AC"/>
    <w:rsid w:val="00F32DAB"/>
    <w:rsid w:val="00F32E60"/>
    <w:rsid w:val="00F33DA5"/>
    <w:rsid w:val="00F33DE8"/>
    <w:rsid w:val="00F35977"/>
    <w:rsid w:val="00F377CE"/>
    <w:rsid w:val="00F37CEB"/>
    <w:rsid w:val="00F37FD1"/>
    <w:rsid w:val="00F419C7"/>
    <w:rsid w:val="00F44282"/>
    <w:rsid w:val="00F446EB"/>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4E0F"/>
    <w:rsid w:val="00F65071"/>
    <w:rsid w:val="00F652B8"/>
    <w:rsid w:val="00F652F8"/>
    <w:rsid w:val="00F66DDB"/>
    <w:rsid w:val="00F70303"/>
    <w:rsid w:val="00F711AB"/>
    <w:rsid w:val="00F71529"/>
    <w:rsid w:val="00F71C1B"/>
    <w:rsid w:val="00F726FC"/>
    <w:rsid w:val="00F749A1"/>
    <w:rsid w:val="00F803C8"/>
    <w:rsid w:val="00F8071D"/>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6B3C"/>
    <w:rsid w:val="00FD748C"/>
    <w:rsid w:val="00FD7E0F"/>
    <w:rsid w:val="00FE01EB"/>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0"/>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0"/>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0"/>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0"/>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0"/>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www.nvidia.com" TargetMode="External"/><Relationship Id="rId18" Type="http://schemas.openxmlformats.org/officeDocument/2006/relationships/hyperlink" Target="https://www.nasdaq.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201.q4cdn.com/141608511/files/doc_financials/2022/ar/2022-Annual-Review.pdf" TargetMode="External"/><Relationship Id="rId17" Type="http://schemas.openxmlformats.org/officeDocument/2006/relationships/hyperlink" Target="https://investor.nvidia.com/governance/management-team/default.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vestor.nvidia.com/events-and-presentations/events-and-presentations/default.aspx"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vidianews.nvidia.com/"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www.nvidia.com" TargetMode="External"/><Relationship Id="rId14" Type="http://schemas.openxmlformats.org/officeDocument/2006/relationships/hyperlink" Target="https://investor.nvidia.com/financial-info/financial-reports/default.aspx"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B69C1-F365-4D61-AC89-6F027E24932D}">
  <ds:schemaRefs>
    <ds:schemaRef ds:uri="http://schemas.openxmlformats.org/officeDocument/2006/bibliography"/>
  </ds:schemaRefs>
</ds:datastoreItem>
</file>

<file path=customXml/itemProps2.xml><?xml version="1.0" encoding="utf-8"?>
<ds:datastoreItem xmlns:ds="http://schemas.openxmlformats.org/officeDocument/2006/customXml" ds:itemID="{B8C01B7D-ACE7-4403-80E3-805962C88DC5}"/>
</file>

<file path=customXml/itemProps3.xml><?xml version="1.0" encoding="utf-8"?>
<ds:datastoreItem xmlns:ds="http://schemas.openxmlformats.org/officeDocument/2006/customXml" ds:itemID="{AA30A462-0211-474C-B8C6-4460596BF649}"/>
</file>

<file path=customXml/itemProps4.xml><?xml version="1.0" encoding="utf-8"?>
<ds:datastoreItem xmlns:ds="http://schemas.openxmlformats.org/officeDocument/2006/customXml" ds:itemID="{C18C1A13-8450-40B0-8B88-2FA3B9400DE9}"/>
</file>

<file path=docProps/app.xml><?xml version="1.0" encoding="utf-8"?>
<Properties xmlns="http://schemas.openxmlformats.org/officeDocument/2006/extended-properties" xmlns:vt="http://schemas.openxmlformats.org/officeDocument/2006/docPropsVTypes">
  <Template>Normal</Template>
  <TotalTime>4</TotalTime>
  <Pages>15</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45300</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4</cp:revision>
  <cp:lastPrinted>2015-04-09T08:40:00Z</cp:lastPrinted>
  <dcterms:created xsi:type="dcterms:W3CDTF">2024-05-23T08:47:00Z</dcterms:created>
  <dcterms:modified xsi:type="dcterms:W3CDTF">2024-05-28T09:40:00Z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