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6A34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C511787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EAC26FC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8AE7A2A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0B5AD0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BB821A7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7CFCFE4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8252662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72BD609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EFBC178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B4404E8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907771A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3FB9D9E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4CB7BE4" w14:textId="5E7119E7" w:rsidR="000609EB" w:rsidRPr="009421B0" w:rsidRDefault="000609EB" w:rsidP="003E2853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การกำกับดูแลกิจการ</w:t>
      </w:r>
    </w:p>
    <w:p w14:paraId="5D5C84E9" w14:textId="77777777" w:rsidR="000609EB" w:rsidRPr="009421B0" w:rsidRDefault="00772616" w:rsidP="00FD6327">
      <w:pPr>
        <w:pStyle w:val="Heading3"/>
      </w:pPr>
      <w:r w:rsidRPr="009421B0">
        <w:rPr>
          <w:cs/>
        </w:rPr>
        <w:t>นโยบายการกำกับดูแลกิจการที่ดี</w:t>
      </w:r>
    </w:p>
    <w:p w14:paraId="4163C97E" w14:textId="77777777" w:rsidR="00772616" w:rsidRPr="009421B0" w:rsidRDefault="0077261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ตระหนักถึงความสำคัญของการกำกับดูแลกิจการที่ดีว่าเป็นสิ่งสำคัญที่จะช่วยส่งเสริมการดำเนินงานของ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 ให้มีประสิทธิภาพและมีการเจริญเติบโตอย่างยั่งยืน ซึ่งจะนำไปสู่ประโยชน์สูงสุดต่อผู้มีส่วนเกี่ยวข้องทุกฝ่าย ตั้งแต่พนักงาน ผู้ลงทุน ผู้ถือหุ้น และผู้มีส่วนได้เสียอื่นๆ ดังนั้นคณะกรรมการบริษัท</w:t>
      </w:r>
      <w:r w:rsidR="00C87B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จึงได้เห็นควรให้มีการจัดทำนโยบายเกี่ยวกับการกำกับดูแลกิจการที่ดีขึ้น โดยครอบคลุมเนื้อหาหลักการสำคัญตั้งแต่โครงสร้าง บทบาท หน้าที่ และความรับผิดชอบของคณะกรรมการ จนถึงหลักการในการบริหารงานของผู้บริหารอย่างโปร่งใส ชัดเจน และสามารถตรวจสอบได้เพื่อเป็นแนวทางในการบริหารองค์กรทำให้เกิดความเชื่อมั่นว่าการดำเนินงานใดๆ ของบริษัท</w:t>
      </w:r>
      <w:r w:rsidR="00C87B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 เป็นไปด้วยความเป็นธรรม และคำนึงถึงประโยชน์สูงสุดของผู้ถือหุ้นและผู้มีส่วนได้เสียทุกฝ่าย</w:t>
      </w:r>
    </w:p>
    <w:p w14:paraId="2C35C15D" w14:textId="77777777" w:rsidR="00772616" w:rsidRPr="009421B0" w:rsidRDefault="0077261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มีความน่าเชื่อถือสำหรับผู้ถือหุ้นและผู้มีส่วนได้เสียทุกฝ่าย และเพื่อประโยชน์ในการสร้างคุณค่าให้กิจการอย่างยั่งยืน ตรงตามความมุ่งหวังของทั้งภาคธุรกิจ ผู้ลงทุน ตลอดจนตลาดทุนและสังคมโดยรวม 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ึงได้จัดทำนโยบายเกี่ยวกับการกำกับดูแลกิจการที่ดีโดยยึดหลักปฏิบัติตามหลักการกำกับดูแลกิจการที่ดีสำหรับบริษัทจดทะเบียน 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ซึ่งจัดทำโดยคณะกรรมการกำกับหลักทรัพย์และตลาดหลักทรัพย์ เพื่อเป็นแนวทางในการกำกับดูแลกิจการของบริษัท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14:paraId="2547D76A" w14:textId="77777777" w:rsidR="00ED3E2E" w:rsidRPr="009421B0" w:rsidRDefault="005B3C78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หลักการและนโยบายการกำกับดูแลกิจการ</w:t>
      </w:r>
    </w:p>
    <w:p w14:paraId="501FD40D" w14:textId="77777777" w:rsidR="005B3C78" w:rsidRPr="009421B0" w:rsidRDefault="005B3C7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="006A7B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ได้ให้ความสำคัญต่อการปฏิบัติตามหลักการกำกับดูแลกิจการที่ดี โดยครอบคลุมหลักปฏิบัติตามหลักการกำกับดูแลกิจการ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Corporate Governance) 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หลักปฏิบัติ ดังนี้</w:t>
      </w:r>
    </w:p>
    <w:p w14:paraId="7016C8B1" w14:textId="77777777" w:rsidR="001C4BE4" w:rsidRPr="009421B0" w:rsidRDefault="001C4BE4" w:rsidP="00FD6327">
      <w:pPr>
        <w:spacing w:after="120"/>
        <w:ind w:left="1259" w:hanging="1259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บทบาทและความรับผิดชอบของคณะกรรมการ</w:t>
      </w:r>
    </w:p>
    <w:p w14:paraId="351E2391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1.1</w:t>
      </w:r>
    </w:p>
    <w:p w14:paraId="60472F7D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ทำความเข้าใจบทบาทและตระหนักถึงความรับผิดชอบในฐานะผู้นำที่ต้องกำกับดูแลให้องค์กรมีการบริหารจัดการที่ดี ซึ่งครอบคลุมถึง</w:t>
      </w:r>
    </w:p>
    <w:p w14:paraId="25F5C8FF" w14:textId="77777777" w:rsidR="001C4BE4" w:rsidRPr="009421B0" w:rsidRDefault="001C4BE4" w:rsidP="009D5CFF">
      <w:pPr>
        <w:numPr>
          <w:ilvl w:val="0"/>
          <w:numId w:val="26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การกำหนดวัตถุประสงค์และเป้าหมาย</w:t>
      </w:r>
    </w:p>
    <w:p w14:paraId="612C9868" w14:textId="77777777" w:rsidR="001C4BE4" w:rsidRPr="009421B0" w:rsidRDefault="001C4BE4" w:rsidP="009D5CFF">
      <w:pPr>
        <w:numPr>
          <w:ilvl w:val="0"/>
          <w:numId w:val="26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การกำหนดกลยุทธ์ นโยบายการดำเนินงาน ตลอดจนการจัดสรรทรัพยากรสำคัญเพื่อให้บรรลุวัตถุประสงค์และเป้าหมาย</w:t>
      </w:r>
    </w:p>
    <w:p w14:paraId="06DFA959" w14:textId="77777777" w:rsidR="001C4BE4" w:rsidRPr="009421B0" w:rsidRDefault="001C4BE4" w:rsidP="009D5CFF">
      <w:pPr>
        <w:numPr>
          <w:ilvl w:val="0"/>
          <w:numId w:val="26"/>
        </w:numPr>
        <w:spacing w:after="120"/>
        <w:ind w:left="72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การติดตาม ประเมินผล และดูแลการรายงานผลการดำเนินงาน</w:t>
      </w:r>
    </w:p>
    <w:p w14:paraId="4D706D75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1.2</w:t>
      </w:r>
    </w:p>
    <w:p w14:paraId="6D240F3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ในการสร้างคุณค่าให้แก่กิจการอย่างยั่งยืน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คณะกรรมการจะกำกับดูแลบริษัทให้นำไปสู่ผลการกำกับดูแลกิจการที่ดี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(governance outcome)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อย่างน้อยดังต่อไปนี้</w:t>
      </w:r>
    </w:p>
    <w:p w14:paraId="1B67EE5F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สามารถแข่งขันได้ และมีผลประกอบการที่ดีโดยคำนึงถึงผลกระทบในระยะยาว </w:t>
      </w:r>
    </w:p>
    <w:p w14:paraId="7D307A11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ประกอบธุรกิจอย่างมีจริยธรรม เคารพสิทธิและมีความรับผิดชอบต่อผู้ถือหุ้นและผู้มีส่วนได้เสีย </w:t>
      </w:r>
    </w:p>
    <w:p w14:paraId="47C7C9EC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เป็นประโยชน์ต่อสังคม และพัฒนาหรือลดผลกระทบด้านลบต่อสิ่งแวดล้อม </w:t>
      </w:r>
    </w:p>
    <w:p w14:paraId="569A445D" w14:textId="77777777" w:rsidR="001C4BE4" w:rsidRPr="009421B0" w:rsidRDefault="001C4BE4" w:rsidP="009D5CFF">
      <w:pPr>
        <w:numPr>
          <w:ilvl w:val="0"/>
          <w:numId w:val="27"/>
        </w:numPr>
        <w:spacing w:after="120"/>
        <w:ind w:left="72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สามารถปรับตัวได้ภายใต้ปัจจัยการเปลี่ยนแปลง </w:t>
      </w:r>
    </w:p>
    <w:p w14:paraId="773D979F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คณะกรรมการจะยึดหลักปฏิบัติดังต่อไปนี้ในการกำกับดูแลบริษัท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ให้นำไปสู่ผลการกำกับดูแลกิจการที่ดี </w:t>
      </w:r>
    </w:p>
    <w:p w14:paraId="10EEA7ED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คณะกรรมการจะคำนึงถึงจริยธรรมผลกระทบต่อสังคมและสิ่งแวดล้อมเป็นสำคัญ นอกเหนือจากผลประกอบการทางการเงิน</w:t>
      </w:r>
    </w:p>
    <w:p w14:paraId="2EACD7A3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ประพฤติตนเป็นแบบอย่างในฐานะผู้นำในการกำกับดูแลกิจการเพื่อขับเคลื่อนวัฒนธรรมองค์กรที่ยึดมั่นในจริยธรรม</w:t>
      </w:r>
    </w:p>
    <w:p w14:paraId="37D945F5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คณะกรรมการจะจัดให้มีนโยบายสำหรับกรรมการ ผู้บริหาร และพนักงาน ที่แสดงถึงหลักการและแนวทางในการดำเนินงานเป็นลายลักษณ์อักษร อาทิ จรรยาบรรณในการประกอบธุรกิจ เป็นต้น</w:t>
      </w:r>
    </w:p>
    <w:p w14:paraId="255D9542" w14:textId="77777777" w:rsidR="001C4BE4" w:rsidRPr="009421B0" w:rsidRDefault="001C4BE4" w:rsidP="00FD6327">
      <w:pPr>
        <w:spacing w:after="120"/>
        <w:ind w:left="1080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คณะกรรมการจะกำกับดูแลให้มีการสื่อสารเพื่อให้กรรมการ ผู้บริหาร และพนักงานทุกคนเข้าใจ มีกลไกเพียงพอที่เอื้อให้มีการปฏิบัติจริงตามนโยบายข้างต้น ติดตามผลการปฏิบัติ และทบทวนนโยบายและการปฏิบัติเป็นประจำ</w:t>
      </w:r>
    </w:p>
    <w:p w14:paraId="1233C2D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57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</w:p>
    <w:p w14:paraId="66C799D6" w14:textId="77777777" w:rsidR="001C4BE4" w:rsidRPr="009421B0" w:rsidRDefault="001C4BE4" w:rsidP="00FD6327">
      <w:pPr>
        <w:spacing w:after="120"/>
        <w:ind w:left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คณะกรรมการจะดูแลให้กรรมการทุกคนและผู้บริหารปฏิบัติหน้าที่ด้วยความรับผิดชอบระมัดระวัง (</w:t>
      </w:r>
      <w:r w:rsidRPr="009421B0">
        <w:rPr>
          <w:rFonts w:ascii="Browallia New" w:hAnsi="Browallia New" w:cs="Browallia New"/>
          <w:sz w:val="28"/>
          <w:szCs w:val="28"/>
        </w:rPr>
        <w:t xml:space="preserve">duty of care)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และซื่อสัตย์สุจริตต่อองค์กร (</w:t>
      </w:r>
      <w:r w:rsidRPr="009421B0">
        <w:rPr>
          <w:rFonts w:ascii="Browallia New" w:hAnsi="Browallia New" w:cs="Browallia New"/>
          <w:sz w:val="28"/>
          <w:szCs w:val="28"/>
        </w:rPr>
        <w:t xml:space="preserve">duty of loyalty)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และดูแลให้การดำเนินงานเป็นไปตามกฎหมาย ข้อบังคับ และมติที่ประชุมผู้ถือหุ้น ตลอดจนนโยบายหรือแนวทางที่ได้กำหนดไว้รวมทั้งมีกระบวนการอนุมัติการดำเนินงานที่สำคัญ เช่น การลงทุน การทำธุรกรรมที่มีผลกระทบต่อบริษัทอย่างมีนัยสำคัญ การทำรายการกับบุคคลที่เกี่ยวโยงกัน การได้มา/จำหน่ายไปซึ่งทรัพย์สิน การจ่ายเงินปันผล เป็นต้น</w:t>
      </w:r>
    </w:p>
    <w:p w14:paraId="126582C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57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</w:t>
      </w:r>
    </w:p>
    <w:p w14:paraId="5B56020D" w14:textId="77777777" w:rsidR="001C4BE4" w:rsidRPr="009421B0" w:rsidRDefault="001C4BE4" w:rsidP="00FD6327">
      <w:pPr>
        <w:spacing w:after="120"/>
        <w:ind w:left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คณะกรรมการจะทำความเข้าใจขอบเขตหน้าที่และความรับผิดชอบของคณะกรรมการ และกำหนดขอบเขตการมอบหมายหน้าที่และความรับผิดชอบให้ประธานเจ้าหน้าที่บริหารและฝ่ายจัดการอย่างชัดเจน ตลอดจนติดตามดูแลให้ประธานเจ้าหน้าที่บริหารและฝ่ายจัดการปฏิบัติหน้าที่ตามที่ได้รับมอบหมาย </w:t>
      </w:r>
    </w:p>
    <w:p w14:paraId="0D9981B2" w14:textId="77777777" w:rsidR="001C4BE4" w:rsidRPr="009421B0" w:rsidRDefault="001C4BE4" w:rsidP="00FD6327">
      <w:pPr>
        <w:spacing w:after="120"/>
        <w:ind w:left="1080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คณะกรรมการจะจัดทำกฎบัตรหรือนโยบายเกี่ยวกับการกำกับดูแลกิจการของคณะกรรมการ ที่ระบุหน้าที่และความรับผิดชอบของคณะกรรมการเพื่อใช้อ้างอิงในการปฏิบัติหน้าที่ของกรรมการทุกคน และจะจัดให้มีการทบทวนกฎบัตรดังกล่าวเป็นประจำอย่างน้อยปีละครั้ง รวมทั้งทบทวนการแบ่งบทบาทหน้าที่คณะกรรมการ ประธานเจ้าหน้าที่บริหาร และฝ่ายจัดการ อย่างสม่ำเสมอเพื่อให้สอดคล้องกับทิศทางขององค์กร</w:t>
      </w:r>
      <w:r w:rsidRPr="009421B0">
        <w:rPr>
          <w:rFonts w:ascii="Browallia New" w:hAnsi="Browallia New" w:cs="Browallia New"/>
          <w:sz w:val="28"/>
          <w:szCs w:val="28"/>
        </w:rPr>
        <w:t xml:space="preserve">  </w:t>
      </w:r>
    </w:p>
    <w:p w14:paraId="55113C64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คณะกรรมการจะทำความเข้าใจขอบเขตหน้าที่ของตน และมอบหมายอำนาจการจัดการบริษัทให้แก่ฝ่ายจัดการ โดยทำการบันทึกเป็นลายลักษณ์อักษร อย่างไรก็ดี การมอบหมายดังกล่าวมิได้เป็นการปลดเปลื้องหน้าที่ความรับผิดชอบของคณะกรรมการ คณะกรรมการจะต้องติดตามดูแลฝ่ายจัดการให้ปฏิบัติหน้าที่ตามที่ได้รับมอบหมาย ทั้งนี้ ขอบเขตหน้าที่ของคณะกรรมการ ประธานเจ้าหน้าที่บริหารและฝ่ายจัดการอาจพิจารณาแบ่งออกเป็น ดังนี้</w:t>
      </w:r>
    </w:p>
    <w:p w14:paraId="1146A10C" w14:textId="77777777" w:rsidR="001C4BE4" w:rsidRPr="009421B0" w:rsidRDefault="001C4BE4" w:rsidP="00FD6327">
      <w:pPr>
        <w:spacing w:after="120"/>
        <w:ind w:left="107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เรื่องที่ควรดูแลให้มีการดำเนินการ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5D9CFF3B" w14:textId="77777777" w:rsidR="001C4BE4" w:rsidRPr="009421B0" w:rsidRDefault="001C4BE4" w:rsidP="00FD6327">
      <w:pPr>
        <w:spacing w:after="120"/>
        <w:ind w:left="1077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เรื่องที่คณะกรรมการเป็นผู้รับผิดชอบหลักให้มีในการดำเนินการอย่างเหมาะสม ทั้งนี้ คณะกรรมการอาจมอบหมายให้ฝ่ายจัดการเป็นผู้เสนอเรื่องเพื่อพิจารณาได้ ซึ่งได้แก่เรื่องดังต่อไปนี้</w:t>
      </w:r>
    </w:p>
    <w:p w14:paraId="6AF86B46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การกำหนดวัตถุประสงค์ เป้าหมายหลักในการประกอบธุรกิจ</w:t>
      </w:r>
    </w:p>
    <w:p w14:paraId="57384B66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การสร้างวัฒนธรรมองค์กรที่ยึดมั่นในจริยธรรม รวมทั้งประพฤติตนเป็นต้นแบบ</w:t>
      </w:r>
    </w:p>
    <w:p w14:paraId="25B16258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การดูแลโครงสร้าง และการปฏิบัติของคณะกรรมการ ให้เหมาะสมต่อการบรรลุวัตถุประสงค์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และเป้าหมายหลักในการประกอบธุรกิจ อย่างมีประสิทธิภาพ</w:t>
      </w:r>
    </w:p>
    <w:p w14:paraId="21169F17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การสรรหา พัฒนา กำหนดค่าตอบแทนและประเมินผลงานของประธานเจ้าหน้าที่บริหาร</w:t>
      </w:r>
    </w:p>
    <w:p w14:paraId="7BE1F604" w14:textId="77777777" w:rsidR="001C4BE4" w:rsidRPr="009421B0" w:rsidRDefault="001C4BE4" w:rsidP="009D5CFF">
      <w:pPr>
        <w:numPr>
          <w:ilvl w:val="0"/>
          <w:numId w:val="30"/>
        </w:numPr>
        <w:spacing w:after="120"/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การกำหนดโครงสร้างค่าตอบแทนที่เป็นเครื่องจูงใจให้บุคลากรปฏิบัติงานให้สอดคล้องกับ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วัตถุประสงค์ เป้าหมายหลักขององค์กร</w:t>
      </w:r>
    </w:p>
    <w:p w14:paraId="26A7EE4B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เรื่องที่ดำเนินการร่วมกับฝ่ายจัดการ</w:t>
      </w:r>
    </w:p>
    <w:p w14:paraId="136D6A06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 ประธานเจ้าหน้าที่บริหาร และฝ่ายจัดการจะพิจารณาร่วมกันโดยฝ่ายจัดการเสนอให้คณะกรรมการเห็นชอบ ซึ่งคณะกรรมการจะกำกับดูแลให้นโยบายภาพรวมสอดคล้องกับวัตถุประสงค์ และเป้าหมายหลักในการประกอบธุรกิจ รวมทั้ง มอบหมายให้ฝ่ายจัดการ ไปดำเนินการโดยคณะกรรมการติดตามและให้ฝ่ายจัดการรายงานให้คณะกรรมการทราบเป็นระยะๆ ตามที่เหมาะสม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ซึ่งได้แก่เรื่องดังต่อไปนี้</w:t>
      </w:r>
    </w:p>
    <w:p w14:paraId="67891330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การกำหนดและทบทวนกลยุทธ์ เป้าหมาย แผนงานประจำปี </w:t>
      </w:r>
    </w:p>
    <w:p w14:paraId="10B1FC52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การดูแลความเหมาะสมเพียงพอของระบบบริหารความเสี่ยงและการควบคุมภายใน </w:t>
      </w:r>
    </w:p>
    <w:p w14:paraId="17298E23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การกำหนดอำนาจดำเนินการที่เหมาะสมกับความรับผิดชอบของฝ่ายจัดการ </w:t>
      </w:r>
    </w:p>
    <w:p w14:paraId="303E9EF8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การกำหนดกรอบการจัดสรรทรัพยากร การพัฒนาและงบประมาณ เช่น นโยบายและแผนการบริหารจัดการบุคคล และนโยบายด้านเทคโนโลยีสารสนเทศ </w:t>
      </w:r>
    </w:p>
    <w:p w14:paraId="6D656A28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การติดตามและประเมินผลการดำเนินงาน </w:t>
      </w:r>
    </w:p>
    <w:p w14:paraId="66A6671B" w14:textId="77777777" w:rsidR="001C4BE4" w:rsidRPr="009421B0" w:rsidRDefault="001C4BE4" w:rsidP="009D5CFF">
      <w:pPr>
        <w:numPr>
          <w:ilvl w:val="1"/>
          <w:numId w:val="30"/>
        </w:num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การดูแลให้การเปิดเผยข้อมูลทางการเงินและไม่ใช่การเงินมีความน่าเชื่อถือ</w:t>
      </w:r>
    </w:p>
    <w:p w14:paraId="18CE6A47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เรื่องที่คณะกรรมการไม่ควรดำเนินการ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 </w:t>
      </w:r>
    </w:p>
    <w:p w14:paraId="41CFD5BF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เรื่องที่คณะกรรมการจะกำกับดูแลระดับนโยบาย โดยมอบหมายให้ประธานเจ้าหน้าที่บริหารและฝ่ายจัดการเป็นผู้รับผิดชอบหลักในการดำเนินการ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ซึ่งได้แก่เรื่องดังต่อไปนี้</w:t>
      </w:r>
    </w:p>
    <w:p w14:paraId="5D47E3D1" w14:textId="77777777" w:rsidR="001C4BE4" w:rsidRPr="009421B0" w:rsidRDefault="001C4BE4" w:rsidP="009D5CFF">
      <w:pPr>
        <w:numPr>
          <w:ilvl w:val="0"/>
          <w:numId w:val="31"/>
        </w:numPr>
        <w:ind w:left="143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การจัดการ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execution)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ให้เป็นไปตามกลยุทธ์ นโยบาย แผนงานที่คณะกรรมการอนุมัติแล้ว </w:t>
      </w:r>
    </w:p>
    <w:p w14:paraId="29FBA431" w14:textId="77777777" w:rsidR="001C4BE4" w:rsidRPr="009421B0" w:rsidRDefault="001C4BE4" w:rsidP="00FD6327">
      <w:p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คณะกรรมการควรปล่อยให้ฝ่ายจัดการรับผิดชอบการตัดสินใจดำเนินงาน การจัดซื้อจัดจ้างการรับบุคลากรเข้าทำงาน ฯลฯ ตามกรอบนโยบายที่กำหนดไว้และติดตามดูแลผล โดยไม่แทรกแซงการตัดสินใจ เว้นแต่มีเหตุจำเป็น</w:t>
      </w:r>
    </w:p>
    <w:p w14:paraId="35D6A86B" w14:textId="77777777" w:rsidR="001C4BE4" w:rsidRPr="009421B0" w:rsidRDefault="001C4BE4" w:rsidP="009D5CFF">
      <w:pPr>
        <w:numPr>
          <w:ilvl w:val="0"/>
          <w:numId w:val="31"/>
        </w:num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เรื่องที่ข้อกำหนดห้ามไว้ เช่น การอนุมัติรายการที่กรรมการมีส่วนได้เสีย เป็นต้น</w:t>
      </w:r>
    </w:p>
    <w:p w14:paraId="0707E8B1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กำหนดวัตถุประสงค์และเป้าหมายหลักของบริษัท ที่เป็นไปเพื่อความยั่งยืน</w:t>
      </w:r>
    </w:p>
    <w:p w14:paraId="55767D4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2.1</w:t>
      </w:r>
    </w:p>
    <w:p w14:paraId="3DB108B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คณะกรรมการจะกำหนดหรือดูแลให้วัตถุประสงค์และเป้าหมายหลักของบริษัท (</w:t>
      </w:r>
      <w:r w:rsidRPr="009421B0">
        <w:rPr>
          <w:rFonts w:ascii="Browallia New" w:hAnsi="Browallia New" w:cs="Browallia New"/>
          <w:sz w:val="28"/>
          <w:szCs w:val="28"/>
        </w:rPr>
        <w:t xml:space="preserve">objectives)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เป็นไปเพื่อความยั่งยืน โดยเป็นวัตถุประสงค์และเป้าหมายที่สอดคล้องกับการสร้างคุณค่าให้ทั้งบริษัท ลูกค้า ผู้มีส่วนได้เสีย และสังคมโดยรวม</w:t>
      </w:r>
    </w:p>
    <w:p w14:paraId="4BA88BAE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คณะกรรมการมีหน้าที่รับผิดชอบดูแลให้บริษัท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มีวัตถุประสงค์หรือเป้าหมายหลัก (</w:t>
      </w:r>
      <w:r w:rsidRPr="009421B0">
        <w:rPr>
          <w:rFonts w:ascii="Browallia New" w:hAnsi="Browallia New" w:cs="Browallia New"/>
          <w:sz w:val="28"/>
          <w:szCs w:val="28"/>
        </w:rPr>
        <w:t>objectives)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ที่ชัดเจน เหมาะสม สามารถใช้เป็นแนวคิดหลักในการกำหนดรูปแบบธุรกิจ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และสื่อสาร ให้ทุกคนในองค์กรขับเคลื่อนไปในทิศทางเดียวกัน โดยจัดทำเป็นวิสัยทัศน์ และค่านิยมร่วมขององค์กร (</w:t>
      </w:r>
      <w:r w:rsidRPr="009421B0">
        <w:rPr>
          <w:rFonts w:ascii="Browallia New" w:hAnsi="Browallia New" w:cs="Browallia New"/>
          <w:sz w:val="28"/>
          <w:szCs w:val="28"/>
        </w:rPr>
        <w:t xml:space="preserve">vision and values)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หรือวัตถุประสงค์และหลักการ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principles and purposes)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หรืออื่นๆ ในทำนองเดียวกัน</w:t>
      </w:r>
    </w:p>
    <w:p w14:paraId="1C03705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ในการบรรลุวัตถุประสงค์หรือเป้าหมายหลัก คณะกรรมการจะกำหนดรูปแบบธุรกิจ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ที่สามารถสร้างคุณค่าให้ทั้งแก่บริษัท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ผู้มีส่วนได้เสีย และสังคมโดยรวมควบคู่กันไปโดยพิจารณาถึง</w:t>
      </w:r>
    </w:p>
    <w:p w14:paraId="4AF8D906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สภาพแวดล้อมและการเปลี่ยนแปลงปัจจัยต่างๆ รวมทั้งการนำเทคโนโลยีมาใช้อย่างเหมาะสม</w:t>
      </w:r>
    </w:p>
    <w:p w14:paraId="47AA8FD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ความต้องการของลูกค้าและผู้มีส่วนได้เสีย</w:t>
      </w:r>
    </w:p>
    <w:p w14:paraId="755D5B6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ความพร้อม ความชำนาญ ความสามารถในการแข่งขันของบริษัท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988B45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วัตถุประสงค์ในการจัดตั้งบริษัท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2C7B6EB5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กลุ่มลูกค้าหลักของบริษัท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652EE52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ความสามารถในการทำกำไร หรือแข่งขันด้วยการสร้างคุณค่าให้บริษัท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และลูกค้า (</w:t>
      </w:r>
      <w:r w:rsidRPr="009421B0">
        <w:rPr>
          <w:rFonts w:ascii="Browallia New" w:hAnsi="Browallia New" w:cs="Browallia New"/>
          <w:sz w:val="28"/>
          <w:szCs w:val="28"/>
        </w:rPr>
        <w:t>value proposition)</w:t>
      </w:r>
    </w:p>
    <w:p w14:paraId="068D8E18" w14:textId="77777777" w:rsidR="001C4BE4" w:rsidRPr="009421B0" w:rsidRDefault="001C4BE4" w:rsidP="009D5CFF">
      <w:pPr>
        <w:numPr>
          <w:ilvl w:val="1"/>
          <w:numId w:val="31"/>
        </w:numPr>
        <w:spacing w:after="120"/>
        <w:ind w:left="1349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ความสามารถในการดำรงอยู่ของบริษัท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ในระยะยาว ภายใต้ปัจจัยทั้งโอกาสและความเสี่ยงที่มีผลกระทบต่อบริษัท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และผู้มีส่วนได้เสียได้</w:t>
      </w:r>
    </w:p>
    <w:p w14:paraId="7F90DB1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คณะกรรมการจะส่งเสริมค่านิยมขององค์กรในการกำกับดูแลกิจการที่ดี เช่น ความรับผิดชอบในผลการกระทำ (</w:t>
      </w:r>
      <w:r w:rsidRPr="009421B0">
        <w:rPr>
          <w:rFonts w:ascii="Browallia New" w:hAnsi="Browallia New" w:cs="Browallia New"/>
          <w:sz w:val="28"/>
          <w:szCs w:val="28"/>
        </w:rPr>
        <w:t xml:space="preserve">accountability)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ความเที่ยงธรรม (</w:t>
      </w:r>
      <w:r w:rsidRPr="009421B0">
        <w:rPr>
          <w:rFonts w:ascii="Browallia New" w:hAnsi="Browallia New" w:cs="Browallia New"/>
          <w:sz w:val="28"/>
          <w:szCs w:val="28"/>
        </w:rPr>
        <w:t xml:space="preserve">integrity)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ความโปร่งใส (</w:t>
      </w:r>
      <w:r w:rsidRPr="009421B0">
        <w:rPr>
          <w:rFonts w:ascii="Browallia New" w:hAnsi="Browallia New" w:cs="Browallia New"/>
          <w:sz w:val="28"/>
          <w:szCs w:val="28"/>
        </w:rPr>
        <w:t>transparency)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ความเอาใจใส่ (</w:t>
      </w:r>
      <w:r w:rsidRPr="009421B0">
        <w:rPr>
          <w:rFonts w:ascii="Browallia New" w:hAnsi="Browallia New" w:cs="Browallia New"/>
          <w:sz w:val="28"/>
          <w:szCs w:val="28"/>
        </w:rPr>
        <w:t xml:space="preserve">due consideration of social and environmental responsibilities)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เป็นต้น </w:t>
      </w:r>
    </w:p>
    <w:p w14:paraId="7331561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คณะกรรมการจะส่งเสริมการสื่อสาร และเสริมสร้างให้วัตถุประสงค์และเป้าหมายหลักขององค์กรสะท้อนอยู่ในการตัดสินใจและการดำเนินงานของบุคลากรในทุกระดับ จนกลายเป็นวัฒนธรรมองค์กร</w:t>
      </w:r>
    </w:p>
    <w:p w14:paraId="46C1C498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964E75"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</w:p>
    <w:p w14:paraId="129FD343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 วัตถุประสงค์และเป้าหมาย ตลอดจนกลยุทธ์ในระยะเวลาปานกลางและ/หรือประจำปีของบริษัท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สอดคล้องกับการบรรลุวัตถุประสงค์และเป้าหมายหลักของบริษัท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โดยมีการนำเทคโนโลยีมาใช้อย่างเหมาะสม และปลอดภัย</w:t>
      </w:r>
    </w:p>
    <w:p w14:paraId="1878753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การจัดทำกลยุทธ์และแผนงานประจำปีที่สอดคล้องกับวัตถุประสงค์และ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โดยคำนึงถึงปัจจัยแวดล้อมของบริษัท ณ ขณะนั้น ตลอดจนโอกาสและความเสี่ยงที่ยอมรับได้และสนับสนุนให้มีการจัดทำ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หรือทบทวนวัตถุประสงค์ เป้าหมาย และกลยุทธ์สำหรับระยะปานกลาง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-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ปีด้วย เพื่อให้มั่นใจว่ากลยุทธ์และแผนงานประจำปีได้คำนึงถึงผลกระทบในระยะเวลาที่ยาวขึ้น และยังพอจะคาดการณ์ได้ตามสมควร</w:t>
      </w:r>
    </w:p>
    <w:p w14:paraId="6035FB4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ในการกำหนดกลยุทธ์และแผนงานประจำปี คณะกรรมการจะดูแลให้มีการวิเคราะห์สภาพแวดล้อม ปัจจัยและความเสี่ยงต่างๆ ที่อาจมีผลกระทบต่อผู้มีส่วนได้เสียที่เกี่ยวข้องตลอดสาย </w:t>
      </w:r>
      <w:r w:rsidRPr="009421B0">
        <w:rPr>
          <w:rFonts w:ascii="Browallia New" w:hAnsi="Browallia New" w:cs="Browallia New"/>
          <w:sz w:val="28"/>
          <w:szCs w:val="28"/>
        </w:rPr>
        <w:t xml:space="preserve">value chain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รวมทั้งปัจจัยต่างๆ ที่อาจมีผลต่อการบรรลุเป้าหมายหลักของบริษัท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โดยมีกลไกที่ทำให้เข้าใจความต้องการของผู้มีส่วนได้เสียอย่างแท้จริง</w:t>
      </w:r>
    </w:p>
    <w:p w14:paraId="11F59808" w14:textId="77777777" w:rsidR="001C4BE4" w:rsidRPr="009421B0" w:rsidRDefault="001C4BE4" w:rsidP="009D5CFF">
      <w:pPr>
        <w:numPr>
          <w:ilvl w:val="0"/>
          <w:numId w:val="32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ระบุวิธีการ กระบวนการ ช่องทางการมีส่วนร่วมหรือช่องทางการสื่อสารระหว่างผู้มีส่วนได้เสียกับ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ไว้ชัดเจน เพื่อให้บริษัท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เข้าถึงและได้รับข้อมูลประเด็นหรือความต้องการของผู้มีส่วนได้เสียแต่ละกลุ่มได้อย่างถูกต้องใกล้เคียงมากที่สุด</w:t>
      </w:r>
    </w:p>
    <w:p w14:paraId="15D61817" w14:textId="77777777" w:rsidR="001C4BE4" w:rsidRPr="009421B0" w:rsidRDefault="001C4BE4" w:rsidP="009D5CFF">
      <w:pPr>
        <w:numPr>
          <w:ilvl w:val="0"/>
          <w:numId w:val="32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ระบุผู้มีส่วนได้เสียที่เกี่ยวข้องของบริษัท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ทั้งภายในและภายนอก ทั้งที่เป็นตัวบุคคล กลุ่มบุคคล หน่วยงานองค์กร เช่น พนักงาน ผู้ลงทุน ลูกค้า คู่ค้า ชุมชน หน่วยงานราชการ หน่วยงานกำกับดูแล เป็นต้น</w:t>
      </w:r>
    </w:p>
    <w:p w14:paraId="5166F223" w14:textId="77777777" w:rsidR="001C4BE4" w:rsidRPr="009421B0" w:rsidRDefault="001C4BE4" w:rsidP="009D5CFF">
      <w:pPr>
        <w:numPr>
          <w:ilvl w:val="0"/>
          <w:numId w:val="32"/>
        </w:numPr>
        <w:spacing w:after="120"/>
        <w:ind w:left="1440" w:hanging="44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ระบุประเด็นและความคาดหวังของผู้มีส่วนได้เสีย เพื่อนำไปวิเคราะห์และจัดระดับประเด็นดังกล่าวตามความสำคัญและผลกระทบที่จะเกิดขึ้นต่อทั้งบริษัท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และผู้มีส่วนได้เสีย ทั้งนี้ เพื่อเลือกเรื่องสำคัญที่จะเป็นการสร้างคุณค่าร่วมกับผู้มีส่วนได้เสียมาดำเนินการให้เกิดผล</w:t>
      </w:r>
    </w:p>
    <w:p w14:paraId="75640300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ในการกำหนดกลยุทธ์ คณะกรรมการจะกำหนดเป้าหมายให้เหมาะสมกับสภาพแวดล้อมทางธุรกิจและศักยภาพของบริษัท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โดยคณะกรรมการจะพิจารณากำหนดเป้าหมายทั้งที่เป็นตัวเงินและไม่ใช่ตัวเงิน นอกจากนี้ คณะกรรมการจะตระหนักถึงความเสี่ยงของการตั้งเป้าหมายที่อาจนำไปสู่การประพฤติที่ผิดกฎหมาย หรือขาดจริยธรรม (</w:t>
      </w:r>
      <w:r w:rsidRPr="009421B0">
        <w:rPr>
          <w:rFonts w:ascii="Browallia New" w:hAnsi="Browallia New" w:cs="Browallia New"/>
          <w:sz w:val="28"/>
          <w:szCs w:val="28"/>
        </w:rPr>
        <w:t>unethical conduct)</w:t>
      </w:r>
    </w:p>
    <w:p w14:paraId="18D4127C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การถ่ายทอดวัตถุประสงค์และเป้าหมายผ่านกลยุทธ์และแผนงานให้ทั่วทั้งองค์กร</w:t>
      </w:r>
    </w:p>
    <w:p w14:paraId="1AD5DFB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กับดูแลให้มีการจัดสรรทรัพยากรและการควบคุมการดำเนินงานที่เหมาะสมและติดตามการดำเนินการตามกลยุทธ์และแผนงานประจำปี โดยจัดให้มีผู้ทำหน้าที่รับผิดชอบดูแลและติดตามผลการดำเนินงาน </w:t>
      </w:r>
    </w:p>
    <w:p w14:paraId="19F4199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เสริมสร้างคณะกรรมการที่มีประสิทธิผล</w:t>
      </w:r>
    </w:p>
    <w:p w14:paraId="448692D7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3.1</w:t>
      </w:r>
    </w:p>
    <w:p w14:paraId="79BC2BE7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คณะกรรมการมีหน้าที่รับผิดชอบในการกำหนดและทบทวนโครงสร้างคณะกรรมการ ทั้งในเรื่องขนาดองค์ประกอบ สัดส่วนกรรมการที่เป็นอิสระที่เหมาะสมและจำเป็นต่อการนำพาองค์กรสู่วัตถุประสงค์และเป้าหมายหลักที่กำหนดไว้</w:t>
      </w:r>
    </w:p>
    <w:p w14:paraId="42ED290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คณะกรรมการมีหน้าที่ดูแลให้คณะกรรมการประกอบด้วยกรรมการที่มีคุณสมบัติหลากหลายทั้งในด้านทักษะ ประสบการณ์ ความสามารถและคุณลักษณะเฉพาะด้าน เพื่อให้มั่นใจว่า จะได้คณะกรรมการโดยรวมที่มีคุณสมบัติเหมาะสม สามารถ เข้าใจและตอบสนองความต้องการของผู้มีส่วนได้เสียได้ รวมทั้งต้องมีกรรมการที่ไม่ได้เป็นผู้บริหารอย่างน้อย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คนที่มีประสบการณ์ในธุรกิจหรืออุตสาหกรรมหลักที่บริษัท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ดำเนินกิจการอยู่</w:t>
      </w:r>
    </w:p>
    <w:p w14:paraId="1F4C42A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คณะกรรมการจะพิจารณาจำนวนกรรมการที่เหมาะสม สามารถปฏิบัติหน้าที่ได้อย่างมีประสิทธิภาพโดยต้องมีจำนวนกรรมการไม่น้อยกว่า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และไม่เกิน </w:t>
      </w:r>
      <w:r w:rsidRPr="009421B0">
        <w:rPr>
          <w:rFonts w:ascii="Browallia New" w:hAnsi="Browallia New" w:cs="Browallia New"/>
          <w:sz w:val="28"/>
          <w:szCs w:val="28"/>
        </w:rPr>
        <w:t>12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</w:t>
      </w:r>
    </w:p>
    <w:p w14:paraId="4BA6726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มีสัดส่วนระหว่างกรรมการที่เป็นผู้บริหารและกรรมการที่ไม่เป็นผู้บริหารที่สะท้อนอำนาจที่ถ่วงดุลกันอย่างเหมาะสม โดย</w:t>
      </w:r>
    </w:p>
    <w:p w14:paraId="4B7F18C1" w14:textId="77777777" w:rsidR="001C4BE4" w:rsidRPr="009421B0" w:rsidRDefault="001C4BE4" w:rsidP="009D5CFF">
      <w:pPr>
        <w:numPr>
          <w:ilvl w:val="1"/>
          <w:numId w:val="29"/>
        </w:numPr>
        <w:ind w:left="1440" w:hanging="44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รมการส่วนใหญ่เป็นกรรมการที่ไม่เป็นผู้บริหารที่สามารถให้ความเห็นเกี่ยวกับการทำงานของฝ่ายจัดการได้อย่างอิสระ </w:t>
      </w:r>
    </w:p>
    <w:p w14:paraId="65E58751" w14:textId="77777777" w:rsidR="001C4BE4" w:rsidRPr="009421B0" w:rsidRDefault="001C4BE4" w:rsidP="009D5CFF">
      <w:pPr>
        <w:numPr>
          <w:ilvl w:val="1"/>
          <w:numId w:val="29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กรรมการอิสระมีจำนวนและคุณสมบัติของกรรมการอิสระตามหลักเกณฑ์ของ</w:t>
      </w:r>
      <w:r w:rsidR="00C04A69" w:rsidRPr="009421B0">
        <w:rPr>
          <w:rFonts w:ascii="Browallia New" w:hAnsi="Browallia New" w:cs="Browallia New"/>
          <w:sz w:val="28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ดูแลให้กรรมการอิสระสามารถทำงานร่วมกับคณะกรรมการทั้งหมดได้อย่างมีประสิทธิภาพและสามารถแสดงความเห็นได้อย่างอิสระ</w:t>
      </w:r>
    </w:p>
    <w:p w14:paraId="31851B2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คณะกรรมการจะดำเนินการเปิดเผยนโยบายในการกำหนดองค์ประกอบของคณะกรรมการที่มีความหลากหลาย และข้อมูลกรรมการ อาทิ อายุ ประวัติการศึกษา ประสบการณ์ สัดส่วนการถือหุ้น จำนวนปีที่ดำรงตำแหน่งกรรมการ และการดำรงตำแหน่งกรรมการในบริษัทจดทะเบียนอื่น ในรายงานประจำปีและบน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5A6F49C9" w14:textId="77777777" w:rsidR="001C4BE4" w:rsidRPr="009421B0" w:rsidRDefault="001C4BE4" w:rsidP="009D5CFF">
      <w:pPr>
        <w:numPr>
          <w:ilvl w:val="0"/>
          <w:numId w:val="35"/>
        </w:numPr>
        <w:spacing w:after="120"/>
        <w:ind w:left="360" w:hanging="27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</w:p>
    <w:p w14:paraId="7A6E7AB5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คณะกรรมการจะเลือกบุคคลที่เหมาะสมเป็นประธานกรรมการ และดูแลให้มั่นใจว่าองค์ประกอบและการดำเนินงานของคณะกรรมการเอื้อต่อการใช้ดุลพินิจในการตัดสินใจอย่างมีอิสระ</w:t>
      </w:r>
    </w:p>
    <w:p w14:paraId="5AFD2482" w14:textId="77777777" w:rsidR="00AC5515" w:rsidRPr="009421B0" w:rsidRDefault="00AC5515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7B66780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ประธานกรรมการควรเป็นกรรมการอิสระ</w:t>
      </w:r>
    </w:p>
    <w:p w14:paraId="38FA50BF" w14:textId="75F88B19" w:rsidR="00AC5515" w:rsidRPr="009421B0" w:rsidRDefault="00AC5515" w:rsidP="000A0A42">
      <w:pPr>
        <w:spacing w:after="120"/>
        <w:ind w:left="990" w:firstLine="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ประธานกรรมการของบริษัทฯ ไม่เป็นกรรมการอิสระ อย่างไรก็ตาม ที่ประชุมคณะกรรมการบริษัทฯ ครั้งที่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3/2561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ได้มีมติอนุมัติแต่งตั้ง พลตำรวจเอกเจตน์ มงคลหัตถี กรรมการอิสระ ทำหน้าที่ร่วมพิจารณากำหนดวาระการประชุมคณะกรรมการแต่ละครั้ง เพื่อให้เป็นไปตามหลักการกำกับดูแลกิจการที่ดี</w:t>
      </w:r>
    </w:p>
    <w:p w14:paraId="25176B3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ประธานกรรมการและประธานเจ้าหน้าที่บริหารมีหน้าที่ความรับผิดชอบต่างกัน คณะกรรมการจะกำหนดอำนาจหน้าที่ของประธานกรรมการและประธานเจ้าหน้าที่บริหารให้ชัดเจน และเพื่อไม่ให้คนใดคนหนึ่งมีอำนาจโดยไม่จำกัด 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จะแยกบุคคลที่ดำรงตำแหน่งประธานกรรมการออกจากบุคคลที่ดำรงตำแหน่งประธานเจ้าหน้าที่บริหาร</w:t>
      </w:r>
    </w:p>
    <w:p w14:paraId="0E78687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ประธานกรรมการมีบทบาทเป็นผู้นำของคณะกรรมการ โดยหน้าที่ของประธานกรรมการจะครอบคลุมเรื่องดังต่อไปนี้</w:t>
      </w:r>
    </w:p>
    <w:p w14:paraId="3C4C1DAE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 ติดตาม และดูแลให้มั่นใจได้ว่า การปฏิบัติหน้าที่ของคณะกรรมการเป็นไปอย่างมีประสิทธิภาพ และบรรลุตามวัตถุประสงค์และเป้าหมายหลักขององค์กร</w:t>
      </w:r>
    </w:p>
    <w:p w14:paraId="4F1B797F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การดูแลให้มั่นใจว่า กรรมการทุกคนมีส่วนร่วมในการส่งเสริมให้เกิดวัฒนธรรมองค์กรที่มีจริยธรรม และการกำกับดูแลกิจการที่ดี</w:t>
      </w:r>
    </w:p>
    <w:p w14:paraId="6C10DC71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าระการประชุมคณะกรรมการโดยหารือร่วมกับประธานเจ้าหน้าที่บริหารและมีมาตรการที่ดูแลให้เรื่องสำคัญได้ถูกบรรจุเป็นวาระการประชุม</w:t>
      </w:r>
    </w:p>
    <w:p w14:paraId="5DE5DD0D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จัดสรรเวลาไว้อย่างเพียงพอที่ฝ่ายจัดการจะเสนอเรื่องและมากพอที่กรรมการจะอภิปรายประเด็นสำคัญกันอย่างรอบคอบโดยทั่วกัน การส่งเสริมให้กรรมการมีการใช้ดุลยพินิจที่รอบคอบ ให้ความเห็นได้อย่างอิสระ</w:t>
      </w:r>
    </w:p>
    <w:p w14:paraId="565E1B41" w14:textId="77777777" w:rsidR="001C4BE4" w:rsidRPr="009421B0" w:rsidRDefault="001C4BE4" w:rsidP="009D5CFF">
      <w:pPr>
        <w:numPr>
          <w:ilvl w:val="1"/>
          <w:numId w:val="26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การเสริมสร้างความสัมพันธ์อันดีระหว่างกรรมการที่เป็นผู้บริหารและกรรมการที่ไม่เป็นผู้บริหาร และระหว่างคณะกรรมการและฝ่ายจัดการ</w:t>
      </w:r>
    </w:p>
    <w:p w14:paraId="73487D2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คณะกรรมการจะกำหนดนโยบายให้กรรมการอิสระมีการดำรงตำแหน่งต่อเนื่องไม่เกิน 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ปีนับจากวันที่ได้รับการแต่งตั้งให้ดำรงตำแหน่งกรรมการอิสระครั้งแรก ในกรณีที่จะแต่งตั้งกรรมการอิสระนั้นให้ดำรงตำแหน่งต่อไป คณะกรรมการจะพิจารณาอย่างสมเหตุสมผลถึงความจำเป็นดังกล่าว </w:t>
      </w:r>
    </w:p>
    <w:p w14:paraId="3EF63AA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เพื่อให้เรื่องสำคัญได้รับการพิจารณาในรายละเอียดอย่างรอบคอบ คณะกรรมการอาจพิจารณาแต่งตั้งคณะกรรมการชุดย่อย เพื่อพิจารณาประเด็นเฉพาะเรื่อง กลั่นกรองข้อมูล และเสนอแนวทางพิจารณาก่อนเสนอให้คณะกรรมการเห็นชอบต่อไป</w:t>
      </w:r>
    </w:p>
    <w:p w14:paraId="0733F6E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คณะกรรมการจะดูแลให้มีการเปิดเผยบทบาทและหน้าที่ของคณะกรรมการ และคณะกรรมการชุดย่อย จำนวนครั้งของการประชุมและจำนวนครั้งที่กรรมการแต่ละท่านเข้าร่วมประชุมในปีที่ผ่านมาและรายงานผลการปฏิบัติงานของคณะกรรมการชุดย่อยทุกชุ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F93A92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p w14:paraId="0ECDF21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การสรรหาและคัดเลือกกรรมการมีกระบวนการที่โปร่งใสและชัดเจนเพื่อให้ได้คณะกรรมการที่มีคุณสมบัติสอดคล้องกับองค์ประกอบที่กำหนดไว้</w:t>
      </w:r>
    </w:p>
    <w:p w14:paraId="0DCD7F5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ารประชุมเพื่อพิจารณาหลักเกณฑ์และวิธีการสรรหาบุคคลเพื่อให้ได้กรรมการที่มีคุณสมบัติที่จะทำให้คณะกรรมการมีองค์ประกอบความรู้ความชำนาญที่เหมาะสมรวมทั้งมีการพิจารณาประวัติของบุคคลดังกล่าว และจัดทำความเห็นคณะกรรมการ ก่อนจะนำเสนอที่ประชุมผู้ถือหุ้นให้เป็นผู้แต่งตั้งกรรมการ นอกจากนี้ 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จ้งให้ผู้ถือหุ้นทราบถึงข้อมูลอย่างเพียงพอเกี่ยวกับบุคคลที่ได้รับการเสนอชื่อเพื่อประกอบการตัดสินใจ</w:t>
      </w:r>
    </w:p>
    <w:p w14:paraId="1F9A6F9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คณะกรรมการจะทบทวนหลักเกณฑ์และวิธีการสรรหากรรมการ ก่อนที่จะมีการสรรหากรรมการที่ครบวาระ และในกรณีที่คณะกรรมการเสนอชื่อกรรมการรายเดิม ให้คำนึงถึงผลการปฏิบัติหน้าที่ของกรรมการรายดังกล่าวประกอบด้วย</w:t>
      </w:r>
    </w:p>
    <w:p w14:paraId="02B8B96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4 </w:t>
      </w:r>
    </w:p>
    <w:p w14:paraId="03AE207B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ในการเสนอค่าตอบแทนคณะกรรมการให้ผู้ถือหุ้นอนุมัติ คณะกรรมการจะพิจารณาให้โครงสร้างและอัตราค่าตอบแทนมีความเหมาะสมกับความรับผิดชอบและจูงใจให้คณะกรรมการนำพาองค์กรให้ดำเนินงานตามเป้าหมายทั้งระยะสั้นและระยะยาว</w:t>
      </w:r>
    </w:p>
    <w:p w14:paraId="4A20C3A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ค่าตอบแทนของกรรมการจะต้องสอดคล้องกับกลยุทธ์และเป้าหมายระยะยาวของบริษัท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ประสบการณ์ ภาระหน้าที่ ขอบเขตของบทบาทและความรับผิดชอบ (</w:t>
      </w:r>
      <w:r w:rsidRPr="009421B0">
        <w:rPr>
          <w:rFonts w:ascii="Browallia New" w:hAnsi="Browallia New" w:cs="Browallia New"/>
          <w:sz w:val="28"/>
          <w:szCs w:val="28"/>
        </w:rPr>
        <w:t>Accountability and Responsibility)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รวมถึงประโยชน์ที่คาดว่าจะได้รับจากกรรมการแต่ละคน ทั้งนี้ อยู่ในลักษณะที่เปรียบเทียบได้กับระดับที่ปฏิบัติอยู่ในอุตสาหกรรม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5FF04F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ผู้ถือหุ้นต้องเป็นผู้อนุมัติโครงสร้างและอัตราค่าตอบแทนกรรมการ ทั้งรูปแบบที่เป็นตัวเงินและไม่ใช่ตัวเงิน โดยคณะกรรมการจะพิจารณาค่าตอบแทนแต่ละรูปแบบให้มีความเหมาะสม ทั้งค่าตอบแทนในอัตราคงที่ (เช่น ค่าตอบแทนประจำ เบี้ยประชุม) และค่าตอบแทนตามผลดำเนินงานของบริษัท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(เช่น โบนัส บำเหน็จ) โดยเชื่อมโยงกับมูลค่าที่บริษัท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สร้างให้กับผู้ถือหุ้น แต่ไม่อยู่ในระดับที่สูงเกินไปจนทำให้เกิดการมุ่งเน้นแต่ผลประกอบการระยะสั้น</w:t>
      </w:r>
    </w:p>
    <w:p w14:paraId="036EA62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ปิดเผยนโยบายและหลักเกณฑ์การกำหนดค่าตอบแทนกรรมการที่สะท้อนถึงภาระหน้าที่และความรับผิดชอบของแต่ละคน รวมทั้งรูปแบบและจำนวนของค่าตอบแทนด้วย ทั้งนี้ จำนวนเงินค่าตอบแทนที่เปิดเผย ให้รวมถึงค่าตอบแทนที่กรรมการแต่ละท่านได้รับจากการเป็นกรรมการของบริษัทย่อยด้วย</w:t>
      </w:r>
    </w:p>
    <w:p w14:paraId="46E96DB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</w:t>
      </w:r>
    </w:p>
    <w:p w14:paraId="0422611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กรรมการทุกคนมีความรับผิดชอบในการปฏิบัติหน้าที่และจัดสรรเวลาอย่างเพียงพอ</w:t>
      </w:r>
    </w:p>
    <w:p w14:paraId="35F2986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มีกลไกสนับสนุนให้กรรมการเข้าใจบทบาทหน้าที่ของตน</w:t>
      </w:r>
    </w:p>
    <w:p w14:paraId="36CC747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หลักเกณฑ์ในการดำรงตำแหน่งในบริษัทอื่นของกรรมการโดยพิจารณาถึงประสิทธิภาพการทำงานของกรรมการที่ดำรงตำแหน่งหลายบริษัท และเพื่อให้มั่นใจว่ากรรมการสามารถทุ่มเทเวลาในการปฏิบัติหน้าที่ในบริษัทได้มีอย่างเพียงพอ โดยจะกำหนดจำนวนบริษัทจดทะเบียนที่กรรมการแต่ละคนจะไปดำรงตำแหน่งให้เหมาะสมกับลักษณะหรือสภาพธุรกิจของบริษัท</w:t>
      </w:r>
    </w:p>
    <w:p w14:paraId="5C9DC28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คณะกรรมการจะจัดให้มีระบบการรายงานการดำรงตำแหน่งอื่นของกรรมการ และเปิดเผยให้เป็นที่รับทราบ</w:t>
      </w:r>
    </w:p>
    <w:p w14:paraId="2B3D0DE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ในกรณีที่กรรมการดำรงตำแหน่งกรรมการหรือผู้บริหาร หรือมีส่วนได้เสียไม่ว่าโดยตรงหรือโดยอ้อมในกิจการอื่นที่มีความขัดแย้ง หรือสามารถใช้โอกาสหรือข้อมูลของบริษัท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เพื่อประโยชน์ของตน คณะกรรมการต้องดูแลให้มั่นใจว่า 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มีมาตรการป้องกันอย่างเพียงพอและมีการแจ้งให้ผู้ถือหุ้นรับทราบตามความเหมาะสม</w:t>
      </w:r>
    </w:p>
    <w:p w14:paraId="604A8A9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ให้กรรมการแต่ละคนเข้าร่วมประชุมไม่น้อยกว่ากึ่งหนึ่งของจำนวนการประชุมคณะกรรมการบริษัท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ทั้งหมดที่ได้จัดให้มีขึ้นในรอบปี เว้นแต่ในกรณีที่มีเหตุจำเป็น </w:t>
      </w:r>
    </w:p>
    <w:p w14:paraId="26B2B2F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</w:t>
      </w:r>
    </w:p>
    <w:p w14:paraId="30899DB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มีกรอบและกลไกในการกำกับดูแลนโยบายและการดำเนินงานของบริษัทย่อยและกิจการอื่นที่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ไปลงทุนอย่างมีนัยสำคัญ ในระดับที่เหมาะสมกับกิจการแต่ละแห่ง รวมทั้งบริษัทย่อยและกิจการอื่นที่บริษัท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ไปลงทุนมีความเข้าใจถูกต้องตรงกันด้วย</w:t>
      </w:r>
    </w:p>
    <w:p w14:paraId="2A73DDA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คณะกรรมการจะพิจารณากำหนดนโยบายการกำกับดูแลบริษัทย่อย ซึ่งรวมถึง</w:t>
      </w:r>
    </w:p>
    <w:p w14:paraId="3A0B32A6" w14:textId="77777777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ระดับการแต่งตั้งบุคคลไปเป็นกรรมการ ผู้บริหาร หรือผู้มีอำนาจควบคุมในบริษัทย่อยโดยให้คณะกรรมการเป็นผู้แต่งตั้งเว้นแต่บริษัทดังกล่าวเป็นบริษัทขนาดเล็กที่เป็น 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arms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คณะกรรมการอาจมอบหมายให้ประธานเจ้าหน้าที่บริหารเป็นผู้พิจารณาแต่งตั้งก็ได้ </w:t>
      </w:r>
    </w:p>
    <w:p w14:paraId="5AA2E21F" w14:textId="23FE5E41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กำหนดขอบเขตหน้าที่และความรับผิดชอบของบุคคลที่เป็นตัวแทนของบริษัทตามข้อ (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) และให้ตัวแทนของบริษัท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 ร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ดูแลให้การปฏิบัติเป็นไปตามนโยบายของบริษัทย่อย และในกรณีที่บริษัทย่อยมีผู้ร่วมลงทุนอื่น คณะกรรมการจะกำหนดนโยบายให้ตัวแทนทำหน้าที่อย่างดีที่สุดเพื่อผลประโยชน์ของบริษัทย่อย และให้สอดคล้องกับนโยบายของบริษัทแม่</w:t>
      </w:r>
    </w:p>
    <w:p w14:paraId="35C9949B" w14:textId="77777777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ระบบการควบคุมภายในของบริษัทย่อยที่เหมาะสมและรัดกุมเพียงพอและการทำรายการต่างๆ เป็นไปอย่างถูกต้องตามกฎหมาย และหลักเกณฑ์ที่เกี่ยวข้อง</w:t>
      </w:r>
    </w:p>
    <w:p w14:paraId="1156D3E1" w14:textId="77777777" w:rsidR="001C4BE4" w:rsidRPr="009421B0" w:rsidRDefault="001C4BE4" w:rsidP="009D5CFF">
      <w:pPr>
        <w:numPr>
          <w:ilvl w:val="0"/>
          <w:numId w:val="33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การเปิดเผยข้อมูลฐานะการเงินและผลการดำเนินงานการทำรายการกับบุคคลที่เกี่ยวโยงกัน การได้มาหรือจำหน่ายไปซึ่งทรัพย์สิน การทำรายการอื่นที่สำคัญ การเพิ่มทุน การลดทุน การเลิกบริษัทย่อย เป็นต้น</w:t>
      </w:r>
    </w:p>
    <w:p w14:paraId="4B0B22D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หากเป็นการเข้าร่วมลงทุนในกิจการอื่นอย่างมีนัยสำคัญ เช่น มีสัดส่วนการถือหุ้นที่มีสิทธิออกเสียงตั้งแต่ร้อยละ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และจำนวนเงินลงทุนหรืออาจต้องลงทุนเพิ่มเติมมีนัยสำคัญต่อบริษัท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ในกรณีที่จำเป็นคณะกรรมการจะดูแลให้มีการจัดทำสัญญาระหว่างผู้ถือหุ้น (</w:t>
      </w:r>
      <w:r w:rsidRPr="009421B0">
        <w:rPr>
          <w:rFonts w:ascii="Browallia New" w:hAnsi="Browallia New" w:cs="Browallia New"/>
          <w:sz w:val="28"/>
          <w:szCs w:val="28"/>
        </w:rPr>
        <w:t>Shareholders’ Agreement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ข้อตกลงอื่นเพื่อให้เกิดความชัดเจนเกี่ยวกับอำนาจในการบริหารจัดการและการมีส่วนร่วมในการตัดสินใจในเรื่องสำคัญ การติดตามผลการดำเนินงาน เพื่อสามารถใช้เป็นข้อมูลในการจัดทำงบการเงินของบริษัท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ได้มีตามมาตรฐานและกำหนดเวลา</w:t>
      </w:r>
    </w:p>
    <w:p w14:paraId="0544BCF2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</w:t>
      </w:r>
    </w:p>
    <w:p w14:paraId="391148C9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คณะกรรมการจะจัดให้มีการประเมินผลการทำงานของกรรมการทั้งคณะ รวมทั้งประเมินผลการทำงานของกรรมการรายบุคคล เพื่อพิจารณาทบทวนผลงาน ปัญหาและอุปสรรคในแต่ละปี เพื่อสามารถนำผลการประเมินไปใช้ในการพัฒนาและปรับปรุงการปฏิบัติงานในด้านต่างๆได้</w:t>
      </w:r>
      <w:r w:rsidRPr="009421B0" w:rsidDel="00B32A1E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67221BB0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</w:t>
      </w:r>
    </w:p>
    <w:p w14:paraId="228D1285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คณะกรรมการและกรรมการแต่ละคนมีความรู้ความเข้าใจเกี่ยวกับบทบาทหน้าที่ลักษณะการประกอบธุรกิจ และกฎหมายที่เกี่ยวข้องกับการประกอบธุรกิจ ตลอดจนสนับสนุนให้กรรมการทุกคนได้รับการเสริมสร้างทักษะและความรู้สำหรับการปฏิบัติหน้าที่กรรมการอย่างสม่ำเสมอ</w:t>
      </w:r>
    </w:p>
    <w:p w14:paraId="190C3B2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บุคคลที่ได้รับแต่งตั้งเป็นกรรมการใหม่ จะได้รับการแนะนำและมีข้อมูลที่เป็นประโยชน์ต่อการปฏิบัติหน้าที่ ซึ่งรวมถึงความเข้าใจในวัตถุประสงค์ เป้าหมายหลัก วิสัยทัศน์ พันธกิจ ค่านิยมองค์กร ตลอดจนลักษณะธุรกิจและแนวทางการดำเนินธุรกิจของบริษัท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54621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คณะกรรมการจะดูแลให้กรรมการได้รับการอบรมและพัฒนาความรู้ที่จำเป็นอย่างต่อเนื่อง</w:t>
      </w:r>
    </w:p>
    <w:p w14:paraId="6E8F99D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คณะกรรมการจะทำความเข้าใจเกี่ยวกับกฎหมาย กฎเกณฑ์ มาตรฐาน ความเสี่ยง และสภาพแวดล้อมที่เกี่ยวข้องกับการประกอบธุรกิจ รวมทั้งได้รับทราบข้อมูลที่เป็นปัจจุบันอย่างสม่ำเสมอ</w:t>
      </w:r>
    </w:p>
    <w:p w14:paraId="160DE82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คณะกรรมการจะเปิดเผยข้อมูลการฝึกอบรมและพัฒนาความรู้อย่างต่อเนื่องของคณะกรรมการในรายงานประจำปี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E8F332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9</w:t>
      </w:r>
    </w:p>
    <w:p w14:paraId="46AA07A1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มั่นใจว่าการดำเนินงานของคณะกรรมการเป็นไปด้วยความเรียบร้อยสามารถเข้าถึงข้อมูลที่จำเป็น และมีเลขานุการบริษัทที่มีความรู้และประสบการณ์ที่จำเป็นและเหมาะสมต่อการสนับสนุนการดำเนินงานของคณะกรรมการ</w:t>
      </w:r>
    </w:p>
    <w:p w14:paraId="03F388A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ำหนดการประชุมและวาระการประชุมคณะกรรมการเป็นการล่วงหน้าเพื่อให้กรรมการสามารถจัดเวลาและเข้าร่วมประชุมได้</w:t>
      </w:r>
    </w:p>
    <w:p w14:paraId="30CD338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ำนวนครั้งของการประชุมคณะกรรมการจะพิจารณาให้เหมาะสมกับภาระหน้าที่และความรับผิดชอบของคณะกรรมการและลักษณะการดำเนินธุรกิจ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แต่ไม่น้อยกว่า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ครั้งต่อปี</w:t>
      </w:r>
    </w:p>
    <w:p w14:paraId="4B3D730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คณะกรรมการจะดูแลให้มีกลไกให้กรรมการแต่ละคน รวมทั้งฝ่ายจัดการมีอิสระที่จะเสนอเรื่องที่เป็นประโยชน์ต่อบริษัทเข้าสู่วาระการประชุม</w:t>
      </w:r>
    </w:p>
    <w:p w14:paraId="0F723F2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เอกสารประกอบการประชุมจะจัดส่งให้แก่กรรมการเป็นการล่วงหน้าไม่น้อยกว่าเจ็ดวันก่อนวันประชุม เว้นแต่ในกรณีจำเป็นเร่งด่วนเพื่อรักษาสิทธิหรือประโยชน์ของบริษัท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จะแจ้งการนัดประชุมโดยวิธีอื่นและกำหนดวันประชุมให้เร็วกว่านั้นก็ได้</w:t>
      </w:r>
    </w:p>
    <w:p w14:paraId="2CEDF88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ให้ประธานเจ้าหน้าที่บริหารเชิญผู้บริหารระดับสูงเข้าร่วมประชุมคณะกรรมการเพื่อให้สารสนเทศรายละเอียดเพิ่มเติมในฐานะที่เกี่ยวข้องกับปัญหาโดยตรง และเพื่อให้มีโอกาสรู้จักผู้บริหารระดับสูงสำหรับใช้ประกอบการพิจารณาแผนการสืบทอดตำแหน่ง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406393A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คณะกรรมการจะเข้าถึงสารสนเทศที่จำเป็นเพิ่มเติมได้จากประธานเจ้าหน้าที่บริหาร เลขานุการบริษัท หรือผู้บริหารอื่นที่ได้รับมอบหมาย ภายในขอบเขตนโยบายที่กำหนด และในกรณีที่จำเป็น คณะกรรมการอาจจัดให้มีความเห็นอิสระจากที่ปรึกษาหรือผู้ประกอบวิชาชีพภายนอก โดยถือเป็นค่าใช้จ่ายของบริษัท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724543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อาจพิจารณากำหนดเป็นนโยบายให้กรรมการที่ไม่เป็นผู้บริหารมีโอกาสที่จะประชุมระหว่างกันเองตามความจำเป็นเพื่ออภิปรายปัญหาต่างๆ เกี่ยวกับการจัดการที่อยู่ในความสนใจ โดยไม่มีฝ่ายจัดการร่วมด้วย โดยแจ้งให้ประธานเจ้าหน้าที่บริหารทราบถึงผลการประชุมด้วย </w:t>
      </w:r>
    </w:p>
    <w:p w14:paraId="57C0C1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คณะกรรมการจะกำหนดคุณสมบัติและประสบการณ์ของเลขานุการบริษัท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ที่เหมาะสมที่จะปฏิบัติหน้าที่ในการให้คำแนะนำเกี่ยวกับด้านกฎหมายและกฎเกณฑ์ต่างๆ ที่คณะกรรมการจะต้องทราบ ดูแลการจัดการเอกสารการประชุมคณะกรรมการ เอกสารสำคัญต่างๆ และกิจกรรมของคณะกรรมการ รวมทั้งประสานงานให้มีการปฏิบัติตามมติคณะกรรมการ นอกจากนี้ คณะกรรมการจะเปิดเผยคุณสมบัติและประสบการณ์ของเลขานุการบริษัท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ในรายงานประจำปี 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8DBFD5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ฝึกอบรมและพัฒนาความรู้อย่างต่อเนื่องที่จะเป็นประโยชน์ต่อการปฏิบัติหน้าที่และในกรณีที่มีหลักสูตรรับรอง (</w:t>
      </w:r>
      <w:r w:rsidRPr="009421B0">
        <w:rPr>
          <w:rFonts w:ascii="Browallia New" w:hAnsi="Browallia New" w:cs="Browallia New"/>
          <w:sz w:val="28"/>
          <w:szCs w:val="28"/>
        </w:rPr>
        <w:t xml:space="preserve">certified program) </w:t>
      </w:r>
      <w:r w:rsidRPr="009421B0">
        <w:rPr>
          <w:rFonts w:ascii="Browallia New" w:hAnsi="Browallia New" w:cs="Browallia New"/>
          <w:sz w:val="28"/>
          <w:szCs w:val="28"/>
          <w:cs/>
        </w:rPr>
        <w:t>เลขานุการบริษัท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จะเข้ารับการอบรมหลักสูตรดังกล่าวด้วย</w:t>
      </w:r>
    </w:p>
    <w:p w14:paraId="4A93739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15C70290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สรรหาและพัฒนาผู้บริหารระดับสูงและการบริหารบุคลากร</w:t>
      </w:r>
    </w:p>
    <w:p w14:paraId="0EBA0E7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</w:p>
    <w:p w14:paraId="12C93E3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ำเนินการให้มั่นใจว่ามีการสรรหาและพัฒนาประธานเจ้าหน้าที่บริหารและผู้บริหารระดับสูงให้มีความรู้ ทักษะ ประสบการณ์ และคุณลักษณะที่จำเป็นต่อการขับเคลื่อนองค์กรไปสู่เป้าหมาย</w:t>
      </w:r>
    </w:p>
    <w:p w14:paraId="4D63FDF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หรือมอบหมายให้คณะกรรมการพิจารณาหลักเกณฑ์และวิธีการสรรหาบุคคลที่มีคุณสมบัติเหมาะสมเพื่อดำรงตำแหน่งประธานเจ้าหน้าที่บริหาร</w:t>
      </w:r>
    </w:p>
    <w:p w14:paraId="101406D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ิดตามดูแลให้ประธานเจ้าหน้าที่บริหารดูแลให้มีผู้บริหารระดับสูงที่เหมาะสมโดยอย่างน้อยคณะกรรมการจะร่วมกับประธานเจ้าหน้าที่บริหารพิจารณาหลักเกณฑ์และวิธีการในการสรรหาและแต่งตั้งบุคคล เห็นชอบบุคคลที่ประธานเจ้าหน้าที่บริหารเสนอให้เป็นผู้บริหารระดับสูง</w:t>
      </w:r>
    </w:p>
    <w:p w14:paraId="6B5637F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เพื่อให้การดำเนินธุรกิจเป็นไปอย่างต่อเนื่อง คณะกรรมการจะกำกับดูแลให้มีแผนสืบทอดตำแหน่ง (</w:t>
      </w:r>
      <w:r w:rsidRPr="009421B0">
        <w:rPr>
          <w:rFonts w:ascii="Browallia New" w:hAnsi="Browallia New" w:cs="Browallia New"/>
          <w:sz w:val="28"/>
          <w:szCs w:val="28"/>
        </w:rPr>
        <w:t xml:space="preserve">Succession Plan)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เพื่อเป็นการเตรียมสืบทอดตำแหน่งประธานเจ้าหน้าที่บริหารและผู้บริหารระดับสูง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5AE203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และสนับสนุนให้ประธานเจ้าหน้าที่บริหารและผู้บริหารระดับสูงได้รับการอบรมและพัฒนา เพื่อเพิ่มพูนความรู้และประสบการณ์ที่เป็นประโยชน์ต่อการปฏิบัติงาน</w:t>
      </w:r>
    </w:p>
    <w:p w14:paraId="64162F2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4.2</w:t>
      </w:r>
    </w:p>
    <w:p w14:paraId="421BB0D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คณะกรรมการจะกำกับดูแลให้มีการกำหนดโครงสร้างค่าตอบแทนและการประเมินผลที่เหมาะสม</w:t>
      </w:r>
    </w:p>
    <w:p w14:paraId="3B5C723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โครงสร้างค่าตอบแทนที่เป็นเครื่องจูงใจให้ผู้บริหารและพนักงานทุกระดับปฏิบัติงานให้สอดคล้องกับวัตถุประสงค์และเป้าหมายหลักขององค์กรและสอดคล้องกับผลประโยชน์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ในระยะยาว</w:t>
      </w:r>
    </w:p>
    <w:p w14:paraId="649570D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4.2.</w:t>
      </w:r>
      <w:r w:rsidRPr="009421B0">
        <w:rPr>
          <w:rFonts w:ascii="Browallia New" w:hAnsi="Browallia New" w:cs="Browallia New"/>
          <w:sz w:val="28"/>
          <w:szCs w:val="28"/>
          <w:cs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คณะกรรมการจะพิจารณาเห็นชอบหลักเกณฑ์และปัจจัยในการประเมินผลงาน ตลอดจนอนุมัติโครงสร้างค่าตอบแทนของผู้บริหารระดับสูง และติดตามให้ประธานเจ้าหน้าที่บริหารประเมินผู้บริหารระดับสูงให้สอดคล้องกับหลักการประเมินดังกล่าว</w:t>
      </w:r>
    </w:p>
    <w:p w14:paraId="54175E1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4.3</w:t>
      </w:r>
    </w:p>
    <w:p w14:paraId="1F81A513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ทำความเข้าใจโครงสร้างและความสัมพันธ์ของผู้ถือหุ้นที่อาจมีผลกระทบต่อการบริหารและการดำเนินงาน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BA6820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คณะกรรมการจะทำความเข้าใจโครงสร้างและความสัมพันธ์ของผู้ถือหุ้น ซึ่งอาจอยู่ในรูปแบบของข้อตกลงภายในกิจการครอบครัวไม่ว่าจะเป็นลายลักษณ์อักษรหรือไม่ ข้อตกลงผู้ถือหุ้น หรือนโยบายของกลุ่มบริษัทแม่ ซึ่งมีผลต่ออำนาจในการควบคุมการบริหารจัดการบริษัท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DD6FBE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คณะกรรมการจะดูแลไม่ให้ข้อตกลงตามข้อ </w:t>
      </w:r>
      <w:r w:rsidRPr="009421B0">
        <w:rPr>
          <w:rFonts w:ascii="Browallia New" w:hAnsi="Browallia New" w:cs="Browallia New"/>
          <w:sz w:val="28"/>
          <w:szCs w:val="28"/>
        </w:rPr>
        <w:t>4.3.1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เป็นอุปสรรคต่อการปฏิบัติหน้าที่ของคณะกรรมการ เช่น การมีบุคคลที่เหมาะสมมาสืบทอดตำแหน่ง</w:t>
      </w:r>
    </w:p>
    <w:p w14:paraId="4B8A404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คณะกรรมการจะดูแลให้มีการเปิดเผยข้อมูลตามข้อตกลงต่างๆ ที่มีผลกระทบต่อการควบคุมบริษัท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1CFE31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4.4</w:t>
      </w:r>
    </w:p>
    <w:p w14:paraId="6F46DAC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คณะกรรมการจะติดตามดูแลการบริหารและพัฒนาบุคลากรให้มีความรู้ ทักษะ ประสบการณ์และแรงจูงใจที่เหมาะสม</w:t>
      </w:r>
    </w:p>
    <w:p w14:paraId="0C43780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คณะกรรมการจะดูแลให้มีการบริหารทรัพยากรบุคคลที่สอดคล้องกับทิศทางและกลยุทธ์ขององค์กร พนักงานในทุกระดับมีความรู้ ความสามารถ แรงจูงใจที่เหมาะสม และได้รับการปฏิบัติอย่างเป็นธรรมเพื่อรักษาบุคลากรที่มีความสามารถขององค์กรไว้</w:t>
      </w:r>
    </w:p>
    <w:p w14:paraId="135FA04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คณะกรรมการจะดูแลให้มีการจัดตั้งกองทุนสำรองรองเลี้ยงชีพหรือกลไกอื่นเพื่อดูแลให้พนักงาน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มีการออมอย่างเพียงพอสำหรับรองรับการเกษียณ รวมทั้งสนับสนุนให้พนักงานมีความรู้ความเข้าใจในการบริหารจัดการเงิน การเลือกนโยบายการลงทุนที่สอดคล้องกับช่วงอายุ ระดับความเสี่ยง</w:t>
      </w:r>
    </w:p>
    <w:p w14:paraId="5695469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การประกอบธุรกิจอย่างมีความรับผิดชอบ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37C21DE5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5.1</w:t>
      </w:r>
    </w:p>
    <w:p w14:paraId="2D01AA8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ให้ความสำคัญและสนับสนุนการดำเนินการที่ก่อให้เกิดมูลค่าแก่ธุรกิจควบคู่ไปกับการสร้างคุณประโยชน์ต่อลูกค้าหรือผู้ที่เกี่ยวข้อง และมีความรับผิดชอบต่อสังคมและสิ่งแวดล้อม</w:t>
      </w:r>
    </w:p>
    <w:p w14:paraId="33F7590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คณะกรรมการจะให้ความสำคัญกับการสร้างวัฒนธรรมองค์กร และดูแลให้ฝ่ายจัดการนำไปเป็นส่วนหนึ่งในการทบทวนกลยุทธ์ การวางแผนพัฒนาปรับปรุงการดำเนินงานและการติดตามผลการดำเนินงาน</w:t>
      </w:r>
    </w:p>
    <w:p w14:paraId="331E470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5.1.2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คณะกรรมการจะส่งเสริมการดำเนินการ เพื่อเพิ่มคุณค่าให้บริษัท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ตามสภาพปัจจัยแวดล้อมที่เปลี่ยนแปลงอยู่เสมอ ซึ่งอาจครอบคลุมการกำหนดรูปแบบธุรกิจ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วิธีคิดมุมมองในการออกแบบและพัฒนาสินค้าและบริการ การวิจัย การปรับปรุงกระบวนการผลิตและกระบวนการทำงาน รวมทั้งการร่วมมือกับคู่ค้า</w:t>
      </w:r>
    </w:p>
    <w:p w14:paraId="2B98360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การดำเนินการข้างต้นควรมีลักษณะเป็นไปเพื่อการสร้างประโยชน์ร่วมกันทั้งแก่บริษัท ลูกค้า คู่ค้า สังคมและสิ่งแวดล้อม และไม่สนับสนุนให้เกิดพฤติกรรมที่ไม่เหมาะสม กิจกรรมที่ผิดกฎหมายหรือขาดจริยธรรม</w:t>
      </w:r>
    </w:p>
    <w:p w14:paraId="095CA95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5.2</w:t>
      </w:r>
    </w:p>
    <w:p w14:paraId="42DA4F4B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คณะกรรมการจะติดตามดูแลให้ฝ่ายจัดการประกอบธุรกิจอย่างมีความรับผิดชอบต่อสังคมและสิ่งแวดล้อม และสะท้อนอยู่ในแผนดำเนินการ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Operational Plan)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เพื่อให้มั่นใจได้ว่า ทุกฝ่ายขององค์กรได้ดำเนินการสอดคล้องกับวัตถุประสงค์ เป้าหมายหลัก และแผนกลยุทธ์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Strategies)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C20C96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คณะกรรมการจะดูแลให้มีกลไกที่ทำให้มั่นใจว่า 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ประกอบธุรกิจอย่างมีจริยธรรมมีความรับผิดชอบต่อสังคมและสิ่งแวดล้อม ไม่ละเมิดสิทธิของผู้มีส่วนได้เสีย เพื่อเป็นแนวทางให้ทุกส่วนในองค์กรสามารถบรรลุวัตถุประสงค์ เป้าหมายหลัก ที่เป็นไปด้วยความยั่งยืน โดยจัดทำนโยบายจรรยาบรรณทางธุรกิจให้ครอบคลุมเรื่องดังต่อไปนี้</w:t>
      </w:r>
    </w:p>
    <w:p w14:paraId="20DBA0D5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ความรับผิดชอบต่อพนักงานและลูกจ้าง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และปฏิบัติต่อพนักงานและลูกจ้างอย่างเป็นธรรมและเคารพสิทธิมนุษยชน ได้แก่ การกำหนดค่าตอบแทนและค่าผลประโยชน์อื่นๆ ที่เป็นธรรม การจัดสวัสดิการที่ไม่น้อยกว่าที่กฎหมายกำหนดหรือมากกว่าตามความเหมาะสม การดูแลสุขภาพอนามัยและความปลอดภัยในการทำงาน การอบรมให้ความรู้ พัฒนาศักยภาพและส่งเสริมความก้าวหน้า รวมถึงเปิดโอกาสให้พนักงานมีโอกาสพัฒนาทักษะการทำงานในด้านอื่นๆ</w:t>
      </w:r>
    </w:p>
    <w:p w14:paraId="24B5BD22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ความรับผิดชอบต่อลูกค้า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 และคำนึงถึงสุขภาพ ความปลอดภัย ความเป็นธรรม การเก็บรักษาข้อมูลลูกค้า การบริการหลังการขายตลอดช่วงอายุสินค้าและบริการ การติดตามวัดผลความพึงพอใจของลูกค้าเพื่อการพัฒนาปรับปรุงสินค้าและบริการ รวมทั้งการโฆษณาประชาสัมพันธ์และการส่งเสริมการขายต้องกระทำอย่างมีความรับผิดชอบ ไม่ทำให้เกิดความเข้าใจผิด หรือใช้ประโยชน์จากความเข้าใจผิดของลูกค้า</w:t>
      </w:r>
    </w:p>
    <w:p w14:paraId="6B258C34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ความรับผิดชอบต่อคู่ค้า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โดยมีกระบวนการจัดซื้อจัดจ้างและเงื่อนไขสัญญาหรือข้อตกลงที่เป็นธรรม การช่วยให้ความรู้ พัฒนาศักยภาพและยกระดับความสามารถในการผลิตและให้บริการให้ได้มาตรฐาน ชี้แจงและดูแลให้คู่ค้าเคารพสิทธิมนุษยชนและปฏิบัติต่อแรงงานตนเองอย่างเป็นธรรม รับผิดชอบต่อสังคมและสิ่งแวดล้อม รวมถึงติดตามตรวจสอบและประเมินผลคู่ค้าเพื่อพัฒนาการประกอบธุรกิจระหว่างกันอย่างยั่งยืน</w:t>
      </w:r>
    </w:p>
    <w:p w14:paraId="1A809257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ความรับผิดชอบต่อชุมชน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นำความรู้และประสบการณ์ทางธุรกิจมาพัฒนาโครงการที่สามารถสร้างเสริมประโยชน์ต่อชุมชนได้อย่างเป็นรูปธรรม มีการติดตามและวัดผลความคืบหน้าและความสำเร็จในระยะยาว</w:t>
      </w:r>
    </w:p>
    <w:p w14:paraId="517AD95D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ความรับผิดชอบต่อสิ่งแวดล้อม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โดยป้องกัน ลด จัดการและดูแลให้มั่นใจว่าบริษัท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จะไม่สร้างหรือก่อให้เกิดผลกระทบในทางลบต่อสิ่งแวดล้อม ซึ่งครอบคลุมการใช้วัตถุดิบ การใช้พลังงาน การใช้น้ำ การใช้ทรัพยากรหมุนเวียน การปลดปล่อยและจัดการของเสียที่เกิดจากการประกอบธุรกิจ การปล่อยก๊าซเรือนกระจก เป็นต้น</w:t>
      </w:r>
    </w:p>
    <w:p w14:paraId="70F1A2BE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การแข่งขันอย่างเป็นธรรม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โดยการประกอบธุรกิจอย่างเปิดเผยโปร่งใสและไม่สร้างความได้เปรียบทางการแข่งขันอย่างไม่เป็นธรรม</w:t>
      </w:r>
    </w:p>
    <w:p w14:paraId="00FD4AB0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(7)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การต่อต้านการทุจริตและคอร์รัปชั่น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และกำหนดให้บริษัทมีและประกาศนโยบายการต่อต้านการทุจริตและคอร์รัปชั่นต่อสาธารณะโดย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อาจพิจารณาเข้าร่วมเป็นภาคีเครือข่ายในการต่อต้านการทุจริตและคอร์รัปชั่น รวมถึงสนับสนุนให้บริษัทอื่นๆ และคู่ค้ามีและประกาศนโยบายการต่อต้านการทุจริตและคอร์รัปชั่น รวมทั้งเข้าร่วมเป็นภาคีเครือข่ายด้วย </w:t>
      </w:r>
    </w:p>
    <w:p w14:paraId="1026F890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5.3</w:t>
      </w:r>
    </w:p>
    <w:p w14:paraId="421A6FC0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คณะกรรมการจะติดตามดูแลให้ฝ่ายจัดการจัดสรรและจัดการทรัพยากรให้เป็นไปอย่างมีประสิทธิภาพ และประสิทธิผล เพื่อให้สามารถบรรลุวัตถุประสงค์และเป้าหมายหลักได้อย่างยั่งยืน</w:t>
      </w:r>
    </w:p>
    <w:p w14:paraId="0B3DEA0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คณะกรรมการจะตระหนักถึงความจำเป็นของทรัพยากรที่ต้องใช้ รวมทั้งตระหนักว่าการใช้ทรัพยากรแต่ละประเภทมีผลกระทบต่อกันและกัน</w:t>
      </w:r>
    </w:p>
    <w:p w14:paraId="61473B5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คณะกรรมการจะตระหนักว่า 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ที่ต่างกัน ทำให้เกิดผลกระทบต่อทรัพยากรที่ต่างกันด้วย ดังนั้น ในการตัดสินใจเลือกรูปแบบธุรกิจ ให้คำนึงถึงผลกระทบและความคุ้มค่าที่จะเกิดขึ้นต่อทรัพยากร โดยยังคงอยู่บนพื้นฐานของการมีจริยธรรม มีความรับผิดชอบและสร้างคุณค่าให้แก่บริษัท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อย่างยั่งยืน</w:t>
      </w:r>
    </w:p>
    <w:p w14:paraId="04BD93E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5.3.3    คณะกรรมการจะดูแลให้มั่นใจว่า ในการบรรลุวัตถุประสงค์ และเป้าหมายหลักของกิจการ ฝ่ายจัดการมีการทบทวน พัฒนา ดูแล การใช้ทรัพยากรให้เป็นไปอย่างมีประสิทธิภาพและประสิทธิผล โดยคำนึงถึงการเปลี่ยนแปลงของปัจจัยภายในและภายนอกอยู่เสมอ</w:t>
      </w:r>
    </w:p>
    <w:p w14:paraId="77DF464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ทรัพยากรที่บริษัทพึงคำนึงถึงมีอย่างน้อย </w:t>
      </w:r>
      <w:r w:rsidR="001A3888"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ได้แก่ การเงิน (</w:t>
      </w:r>
      <w:r w:rsidRPr="009421B0">
        <w:rPr>
          <w:rFonts w:ascii="Browallia New" w:hAnsi="Browallia New" w:cs="Browallia New"/>
          <w:sz w:val="28"/>
          <w:szCs w:val="28"/>
        </w:rPr>
        <w:t>Financial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ภูมิปัญญา (</w:t>
      </w:r>
      <w:r w:rsidRPr="009421B0">
        <w:rPr>
          <w:rFonts w:ascii="Browallia New" w:hAnsi="Browallia New" w:cs="Browallia New"/>
          <w:sz w:val="28"/>
          <w:szCs w:val="28"/>
        </w:rPr>
        <w:t>Intellectual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ด้านบุคลากร (</w:t>
      </w:r>
      <w:r w:rsidRPr="009421B0">
        <w:rPr>
          <w:rFonts w:ascii="Browallia New" w:hAnsi="Browallia New" w:cs="Browallia New"/>
          <w:sz w:val="28"/>
          <w:szCs w:val="28"/>
        </w:rPr>
        <w:t>Human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สังคมและความสัมพันธ์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Social and Relationship Capital)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และธรรมชาติ (</w:t>
      </w:r>
      <w:r w:rsidRPr="009421B0">
        <w:rPr>
          <w:rFonts w:ascii="Browallia New" w:hAnsi="Browallia New" w:cs="Browallia New"/>
          <w:sz w:val="28"/>
          <w:szCs w:val="28"/>
        </w:rPr>
        <w:t>Natural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1F11ED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5.4</w:t>
      </w:r>
    </w:p>
    <w:p w14:paraId="0DDB78A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คณะกรรมการจะจัดให้มีกรอบการกำกับดูแลและการบริหารจัดการเทคโนโลยีสารสนเทศระดับองค์กร ที่สอดคล้องกับความต้องการของบริษัท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รวมทั้งดูแลให้มีการนำเทคโนโลยีสารสนเทศมาใช้ในการเพิ่มโอกาสทางธุรกิจและพัฒนาการดำเนินงาน การบริหารความเสี่ยง เพื่อให้บริษัท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สามารถบรรลุวัตถุประสงค์และเป้าหมายหลักของ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บริษัท</w:t>
      </w:r>
    </w:p>
    <w:p w14:paraId="37AF9F1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คณะกรรมการจะจัดให้มีนโยบายในเรื่องการจัดสรรและการบริหารทรัพยากรด้านเทคโนโลยีสารสนเทศ ซึ่งครอบคลุมถึงการจัดสรรทรัพยากรให้เพียงพอต่อการดำเนินธุรกิจ และการกำหนดแนวทางเพื่อรองรับในกรณีที่ไม่สามารถจัดสรรทรัพยากรได้เพียงพอตามที่กำหนดไว้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7761C3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ารบริหารความเสี่ยงขององค์กรครอบคลุมถึงการบริหารและจัดการความเสี่ยงด้านเทคโนโลยีสารสนเทศด้วย</w:t>
      </w:r>
    </w:p>
    <w:p w14:paraId="3924C63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คณะกรรมการจะจัดให้มีนโยบายและมาตรการรักษาความมั่นคงปลอดภัยของระบบสารสนเทศ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2D5F9B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กรอบการกำกับดูแลและการบริหารจัดการเทคโนโลยีสารสนเทศระดับองค์กร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ได้แก่</w:t>
      </w:r>
    </w:p>
    <w:p w14:paraId="75D99601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ได้ทำตามกฎหมาย ระเบียบ ข้อบังคับและมาตรฐานต่างๆ ที่เกี่ยวข้องกับการใช้เทคโนโลยีสารสนเทศ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75C8ADE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มีระบบการรักษาความปลอดภัยของข้อมูล ในการรักษาความลับ (</w:t>
      </w:r>
      <w:r w:rsidRPr="009421B0">
        <w:rPr>
          <w:rFonts w:ascii="Browallia New" w:hAnsi="Browallia New" w:cs="Browallia New"/>
          <w:sz w:val="28"/>
          <w:szCs w:val="28"/>
        </w:rPr>
        <w:t>Confidentiality)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การรักษาความน่าเชื่อถือ (</w:t>
      </w:r>
      <w:r w:rsidRPr="009421B0">
        <w:rPr>
          <w:rFonts w:ascii="Browallia New" w:hAnsi="Browallia New" w:cs="Browallia New"/>
          <w:sz w:val="28"/>
          <w:szCs w:val="28"/>
        </w:rPr>
        <w:t xml:space="preserve">Integrity)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และความพร้อมใช้ของข้อมูล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Availability)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รวมทั้งป้องกันมิให้มีการนำข้อมูลไปใช้ในทางมิชอบ หรือมีการแก้ไขเปลี่ยนแปลงข้อมูลโดยไม่ได้รับอนุญาต</w:t>
      </w:r>
    </w:p>
    <w:p w14:paraId="74482CB4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ได้พิจารณาความเสี่ยงด้านเทคโนโลยีสารสนเทศ และมีมาตรการในการบริหารจัดการความเสี่ยงดังกล่าว ในด้านต่างๆ เช่น การบริหารความต่อเนื่องทางธุรกิจ (</w:t>
      </w:r>
      <w:r w:rsidRPr="009421B0">
        <w:rPr>
          <w:rFonts w:ascii="Browallia New" w:hAnsi="Browallia New" w:cs="Browallia New"/>
          <w:sz w:val="28"/>
          <w:szCs w:val="28"/>
        </w:rPr>
        <w:t>Business Continuity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Management)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การบริหารจัดการเหตุการณ์ที่ส่งผลกระทบต่อความมั่นคงปลอดภัยของระบบสารสนเทศ (</w:t>
      </w:r>
      <w:r w:rsidRPr="009421B0">
        <w:rPr>
          <w:rFonts w:ascii="Browallia New" w:hAnsi="Browallia New" w:cs="Browallia New"/>
          <w:sz w:val="28"/>
          <w:szCs w:val="28"/>
        </w:rPr>
        <w:t xml:space="preserve">Incident Management)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การบริหารจัดการทรัพย์สินสารสนเทศ (</w:t>
      </w:r>
      <w:r w:rsidRPr="009421B0">
        <w:rPr>
          <w:rFonts w:ascii="Browallia New" w:hAnsi="Browallia New" w:cs="Browallia New"/>
          <w:sz w:val="28"/>
          <w:szCs w:val="28"/>
        </w:rPr>
        <w:t>Asset Management)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เป็นต้น</w:t>
      </w:r>
    </w:p>
    <w:p w14:paraId="0FE7EF3A" w14:textId="77777777" w:rsidR="001C4BE4" w:rsidRPr="009421B0" w:rsidRDefault="001C4BE4" w:rsidP="00FD6327">
      <w:p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ได้พิจารณาการจัดสรรและบริหารทรัพยากรด้านเทคโนโลยีสารสนเทศ มีการกำหนดหลักเกณฑ์และปัจจัยในการกำหนดลำดับความสำคัญของแผนงานด้านเทคโนโลยีสารสนเทศ เช่น ความเหมาะสมสอดคล้องกับแผนกลยุทธ์ ผลกระทบต่อการดำเนินธุรกิจ ความเร่งด่วนในการใช้งาน งบประมาณและทรัพยากรบุคคลด้านเทคโนโลยีสารสนเทศ และความสอดคล้องกับรูปแบบธุรกิจ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4FD1450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ดูแลให้มีระบบการบริหารความเสี่ยงและการควบคุมภายในที่เหมาะสม</w:t>
      </w:r>
    </w:p>
    <w:p w14:paraId="2A523041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6.1</w:t>
      </w:r>
    </w:p>
    <w:p w14:paraId="2E11FA1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คณะกรรมการจะกำกับดูแลให้มั่นใจว่า 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มีระบบการบริหารความเสี่ยงและการควบคุมภายในที่จะทำให้บรรลุวัตถุประสงค์อย่างมีประสิทธิผล และมีการปฏิบัติให้เป็นไปตามกฎหมายและมาตรฐานที่เกี่ยวข้อง</w:t>
      </w:r>
    </w:p>
    <w:p w14:paraId="02B515D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คณะกรรมการจะทำความเข้าใจความเสี่ยงที่สำคัญของบริษัท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และอนุมัติความเสี่ยงที่ยอมรับได้</w:t>
      </w:r>
    </w:p>
    <w:p w14:paraId="78136A6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คณะกรรมการจะพิจารณาและอนุมัตินโยบายการบริหารความเสี่ยงที่สอดคล้องกับวัตถุประสงค์ เป้าหมายหลัก กลยุทธ์ และความเสี่ยงที่ยอมรับได้ของบริษัท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สำหรับเป็นกรอบการปฏิบัติงานในกระบวนการบริหารความเสี่ยงของทุกคนในองค์กรให้เป็นทิศทางเดียวกัน ทั้งนี้ คณะกรรมการจะให้ความสำคัญกับสัญญาณเตือนภัยล่วงหน้าและดูแลให้มีการทบทวนนโยบายการบริหารความเสี่ยงเป็นประจำ </w:t>
      </w:r>
    </w:p>
    <w:p w14:paraId="1BE63CC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มีการระบุความเสี่ยง โดยพิจารณาปัจจัยทั้งภายนอกและภายในองค์กรที่อาจส่งผลให้บริษัท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ไม่สามารถบรรลุวัตถุประสงค์ที่กำหนดไว้</w:t>
      </w:r>
    </w:p>
    <w:p w14:paraId="6AB667CC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ความเสี่ยงหลักที่คณะกรรมการจะให้ความสำคัญ อาจแบ่งออกเป็น ความเสี่ยงด้านกลยุทธ์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Strategic Risk)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ความเสี่ยงด้านการปฏิบัติงาน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Operational Risk)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ความเสี่ยงด้านการเงิน (</w:t>
      </w:r>
      <w:r w:rsidRPr="009421B0">
        <w:rPr>
          <w:rFonts w:ascii="Browallia New" w:hAnsi="Browallia New" w:cs="Browallia New"/>
          <w:sz w:val="28"/>
          <w:szCs w:val="28"/>
        </w:rPr>
        <w:t xml:space="preserve">Financial Risk)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และความเสี่ยงด้านการปฏิบัติตามกฎระเบียบข้อบังคับ </w:t>
      </w:r>
      <w:r w:rsidRPr="009421B0">
        <w:rPr>
          <w:rFonts w:ascii="Browallia New" w:hAnsi="Browallia New" w:cs="Browallia New"/>
          <w:sz w:val="28"/>
          <w:szCs w:val="28"/>
        </w:rPr>
        <w:t xml:space="preserve">(Compliance Risk)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72B8DE3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ได้มีการประเมินผลกระทบและโอกาสที่เกิดขึ้นของ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ความเสี่ยงที่ได้ระบุไว้เพื่อจัดลำดับความเสี่ยง และมีวิธีจัดการความเสี่ยงที่เหมาะสม</w:t>
      </w:r>
    </w:p>
    <w:p w14:paraId="3931CD6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คณะกรรมการอาจมอบหมายให้คณะกรรมการตรวจสอบกลั่นกรองข้อ </w:t>
      </w:r>
      <w:r w:rsidRPr="009421B0">
        <w:rPr>
          <w:rFonts w:ascii="Browallia New" w:hAnsi="Browallia New" w:cs="Browallia New"/>
          <w:sz w:val="28"/>
          <w:szCs w:val="28"/>
        </w:rPr>
        <w:t>6.1.1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– 6.1.4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ก่อนเสนอให้คณะกรรมการพิจารณา </w:t>
      </w:r>
    </w:p>
    <w:p w14:paraId="46A1D82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คณะกรรมการจะติดตามและประเมินประสิทธิผลของการบริหารความเสี่ยงอย่างสม่ำเสมอ</w:t>
      </w:r>
    </w:p>
    <w:p w14:paraId="49ED89E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คณะกรรมการมีหน้าที่ดูแลให้บริษัท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ประกอบธุรกิจให้เป็นไปตามกฎหมาย และมาตรฐานที่เกี่ยวข้อง ทั้งของในประเทศและในระดับสากล</w:t>
      </w:r>
    </w:p>
    <w:p w14:paraId="38CF94C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มีบริษัทย่อยหรือกิจการอื่นที่บริษัท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ไปลงทุนอย่างมีนัยสำคัญ (เช่น มีสัดส่วนการ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 xml:space="preserve">ถือหุ้นที่มีสิทธิออกเสียงตั้งแต่ร้อยละ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50)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คณะกรรมการจะนำผลประเมินระบบควบคุมภายในและการบริหารความเสี่ยงมาเป็นส่วนหนึ่งในการพิจารณาตามข้อ </w:t>
      </w:r>
      <w:r w:rsidRPr="009421B0">
        <w:rPr>
          <w:rFonts w:ascii="Browallia New" w:hAnsi="Browallia New" w:cs="Browallia New"/>
          <w:sz w:val="28"/>
          <w:szCs w:val="28"/>
        </w:rPr>
        <w:t>6.1.1</w:t>
      </w:r>
      <w:r w:rsidR="005651D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–</w:t>
      </w:r>
      <w:r w:rsidR="005651D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6.1.7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</w:p>
    <w:p w14:paraId="0E8B121A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6.2</w:t>
      </w:r>
    </w:p>
    <w:p w14:paraId="08421C55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คณะกรรมการจะจัดตั้งคณะกรรมการตรวจสอบที่สามารถปฏิบัติหน้าที่ได้อย่างมีประสิทธิภาพและอิสระ</w:t>
      </w:r>
    </w:p>
    <w:p w14:paraId="6B4594C9" w14:textId="77777777" w:rsidR="001C4BE4" w:rsidRPr="009421B0" w:rsidRDefault="001C4BE4" w:rsidP="00FD6327">
      <w:pPr>
        <w:keepNext/>
        <w:keepLines/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คณะกรรมการจะจัดให้มีคณะกรรมการตรวจสอบประกอบด้วยกรรมการอย่างน้อย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ซึ่งทุกคนต้องเป็นกรรมการอิสระ และมีคุณสมบัติและหน้าที่ตามหลักเกณฑ์ของ</w:t>
      </w:r>
      <w:r w:rsidR="00C04A69" w:rsidRPr="009421B0">
        <w:rPr>
          <w:rFonts w:ascii="Browallia New" w:hAnsi="Browallia New" w:cs="Browallia New"/>
          <w:sz w:val="28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</w:p>
    <w:p w14:paraId="6769CDC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คณะกรรมการจะกำหนดหน้าที่ของคณะกรรมการตรวจสอบไว้เป็นลายลักษณ์อักษร โดยมีหน้าที่อย่างน้อยตามที่ระบุไว้ในกฎบัตรของคณะกรรมการตรวจสอบ</w:t>
      </w:r>
    </w:p>
    <w:p w14:paraId="6108B87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A36D32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ัดให้มีกลไกหรือเครื่องมือที่จะทำให้คณะกรรมการตรวจสอบสามารถเข้าถึงข้อมูลที่จำเป็นต่อการปฏิบัติหน้าที่ที่ได้รับมอบหมาย เช่น เอื้ออำนวยให้คณะกรรมการตรวจสอบสามารถเรียกผู้ที่เกี่ยวข้องมาให้ข้อมูล การได้หารือร่วมกับผู้สอบบัญชี หรือแสวงหาความเห็นที่เป็นอิสระจากที่ปรึกษาทางวิชาชีพอื่นใดมาประกอบการพิจารณาของคณะกรรมการตรวจสอบได้</w:t>
      </w:r>
    </w:p>
    <w:p w14:paraId="26989CC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บุคคลหรือหน่วยงานตรวจสอบภายในที่มีความเป็นอิสระในการปฏิบัติหน้าที่เป็นผู้รับผิดชอบในการพัฒนาและสอบทานประสิทธิภาพระบบการบริหารความเสี่ยงและการควบคุมภายใน พร้อมทั้งรายงานให้คณะกรรมการตรวจสอบและเปิดเผยรายงานการสอบทานไว้ในรายงานประจำปี</w:t>
      </w:r>
    </w:p>
    <w:p w14:paraId="47C3039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คณะกรรมการตรวจสอบต้องให้ความเห็นถึงความเพียงพอของระบบการบริหารความเสี่ยง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และการควบคุมภายใน และเปิดเผยไว้ในรายงานประจำปี</w:t>
      </w:r>
    </w:p>
    <w:p w14:paraId="0D9D1F8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6.3</w:t>
      </w:r>
    </w:p>
    <w:p w14:paraId="5FCFF83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คณะกรรมการจะติดตามดูแลและจัดการความขัดแย้งของผลประโยชน์ที่อาจเกิดขึ้นได้ระหว่างบริษัท</w:t>
      </w:r>
      <w:r w:rsidR="00A36D32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กับฝ่ายจัดการ คณะกรรมการ หรือผู้ถือหุ้น รวมไปถึงการป้องกันการใช้ประโยชน์อันมิควรในทรัพย์สิน ข้อมูล และโอกาสของบริษัท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และการทำธุรกรรมกับผู้ที่มีความสัมพันธ์เกี่ยวโยงกับบริษัท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ในลักษณะที่ไม่สมควร</w:t>
      </w:r>
    </w:p>
    <w:p w14:paraId="4872B60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คณะกรรมการจะกำกับดูแลให้มีระบบการรักษาความปลอดภัยของข้อมูล ซึ่งรวมถึงการกำหนดนโยบายและวิธีปฏิบัติในการรักษาความลับ (</w:t>
      </w:r>
      <w:r w:rsidRPr="009421B0">
        <w:rPr>
          <w:rFonts w:ascii="Browallia New" w:hAnsi="Browallia New" w:cs="Browallia New"/>
          <w:sz w:val="28"/>
          <w:szCs w:val="28"/>
        </w:rPr>
        <w:t xml:space="preserve">Confidentiality)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การรักษาความน่าเชื่อถือ (</w:t>
      </w:r>
      <w:r w:rsidRPr="009421B0">
        <w:rPr>
          <w:rFonts w:ascii="Browallia New" w:hAnsi="Browallia New" w:cs="Browallia New"/>
          <w:sz w:val="28"/>
          <w:szCs w:val="28"/>
        </w:rPr>
        <w:t>Integrity)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และความพร้อมใช้ของข้อมูล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Availability)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รวมทั้งการจัดการข้อมูลที่อาจมีผลกระทบต่อราคาหลักทรัพย์ </w:t>
      </w:r>
      <w:r w:rsidRPr="009421B0">
        <w:rPr>
          <w:rFonts w:ascii="Browallia New" w:hAnsi="Browallia New" w:cs="Browallia New"/>
          <w:sz w:val="28"/>
          <w:szCs w:val="28"/>
        </w:rPr>
        <w:t xml:space="preserve">(Market Sensitive Information)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คณะกรรมการจะดูแลให้กรรมการ ผู้บริหารระดับสูง และพนักงาน ตลอดจนบุคคลภายนอกที่เกี่ยวข้อง อาทิ ที่ปรึกษาทางกฎหมาย ที่ปรึกษาทางการเงิน ปฏิบัติตามระบบการรักษาความปลอดภัยของข้อมูลด้วย</w:t>
      </w:r>
    </w:p>
    <w:p w14:paraId="73BD955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คณะกรรมการจะดูแลให้มีการจัดการและติดตามรายการที่อาจมีความขัดแย้งของผลประโยชน์ รวมทั้งดูแลให้มีแนวทางและวิธีปฏิบัติเพื่อให้การทำรายการดังกล่าวเป็นไปตามขั้นตอนการดำเนินการและการเปิดเผยข้อมูล ตามที่กฎหมายกำหนดและเป็นไปเพื่อผลประโยชน์ของบริษัท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และผู้ถือหุ้นโดยรวมเป็นสำคัญ โดยที่ผู้มีส่วนได้เสียไม่ควรมีส่วนร่วมในการตัดสินใจ</w:t>
      </w:r>
    </w:p>
    <w:p w14:paraId="4B16F4E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ข้อกำหนดให้กรรมการรายงานการมีส่วนได้เสียอย่างน้อยก่อนการพิจารณาวาระการประชุมคณะกรรมการ และบันทึกไว้ในรายงานการประชุมคณะกรรมการ คณะกรรมการจะดูแลให้กรรมการที่มีส่วนได้เสียอย่างมีนัยสำคัญในลักษณะที่อาจทำให้กรรมการรายดังกล่าวไม่สามารถให้ความเห็นได้อย่างอิสระ งดเว้นจากการมีส่วนร่วมในการประชุมพิจารณาในวาระนั้น</w:t>
      </w:r>
    </w:p>
    <w:p w14:paraId="4ABF55DB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6.4</w:t>
      </w:r>
    </w:p>
    <w:p w14:paraId="294D9504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ีการจัดทำนโยบายและแนวปฏิบัติด้านการต่อต้านคอร์รัปชั่นที่ชัดเจนและสื่อสารในทุกระดับขององค์กรและต่อคนนอกเพื่อให้เกิดการนำไปปฏิบัติได้จริง รวมถึงการสนับสนุนกิจกรรมที่ส่งเสริมและปลูกฝังให้พนักงานทุกคนปฏิบัติตามกฎหมาย และระเบียบข้อบังคับที่เกี่ยวข้อง</w:t>
      </w:r>
    </w:p>
    <w:p w14:paraId="205A87DB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6.5</w:t>
      </w:r>
    </w:p>
    <w:p w14:paraId="4C1AA863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มีกลไกในการรับเรื่องร้องเรียนและการดำเนินการกรณีมีการ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ชี้เบาะแส</w:t>
      </w:r>
    </w:p>
    <w:p w14:paraId="35BAB0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คณะกรรมการจะกำกับดูแลให้มีกลไกและกระบวนการจัดการ ข้อร้องเรียนของผู้มีส่วนได้เสีย และดูแลให้มีการจัดช่องทางเพื่อการรับข้อร้องเรียนที่มีความสะดวกและมีมากกว่าหนึ่งช่องทาง รวมทั้งเปิดเผยช่องทางการรับเรื่องร้องเรียนไว้ใน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หรือรายงานประจำปี</w:t>
      </w:r>
    </w:p>
    <w:p w14:paraId="5621B76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คณะกรรมการจะดูแลให้มีนโยบายและแนวทางที่ชัดเจนในกรณีที่มีการชี้เบาะแส โดยจะกำหนดให้มีช่องทางในการแจ้งเบาะแสผ่านทาง </w:t>
      </w:r>
      <w:r w:rsidRPr="009421B0">
        <w:rPr>
          <w:rFonts w:ascii="Browallia New" w:hAnsi="Browallia New" w:cs="Browallia New"/>
          <w:sz w:val="28"/>
          <w:szCs w:val="28"/>
        </w:rPr>
        <w:t xml:space="preserve">E-mail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หรือผ่านกรรมการอิสระ หรือ </w:t>
      </w:r>
      <w:proofErr w:type="gramStart"/>
      <w:r w:rsidRPr="009421B0">
        <w:rPr>
          <w:rFonts w:ascii="Browallia New" w:hAnsi="Browallia New" w:cs="Browallia New"/>
          <w:sz w:val="28"/>
          <w:szCs w:val="28"/>
          <w:cs/>
        </w:rPr>
        <w:t>กรรมการตรวจสอบของ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proofErr w:type="gramEnd"/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รวมทั้งมีกระบวนการตรวจสอบข้อมูล การดำเนินการ และรายงานต่อคณะกรรมการ</w:t>
      </w:r>
    </w:p>
    <w:p w14:paraId="6685E5A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คณะกรรมการจะดูแลให้มีมาตรการคุ้มครองที่เหมาะสมแก่ผู้แจ้งเบาะแสที่แจ้งเบาะแสด้วยเจตนาสุจริต</w:t>
      </w:r>
    </w:p>
    <w:p w14:paraId="28952F18" w14:textId="77777777" w:rsidR="00B46DC4" w:rsidRPr="009421B0" w:rsidRDefault="00B46DC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7E3C731F" w14:textId="77777777" w:rsidR="00B46DC4" w:rsidRPr="009421B0" w:rsidRDefault="00B46DC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71775B52" w14:textId="77777777" w:rsidR="001C4BE4" w:rsidRPr="009421B0" w:rsidRDefault="001C4BE4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รักษาความน่าเชื่อถือทางการเงินและการเปิดเผยข้อมูล</w:t>
      </w:r>
    </w:p>
    <w:p w14:paraId="0AF74D4E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7.1</w:t>
      </w:r>
    </w:p>
    <w:p w14:paraId="4C5D6E3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คณะกรรมการมีความรับผิดชอบในการดูแลให้ระบบการจัดทำรายงานทางการเงินและการเปิดเผยข้อมูลสำคัญ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ต่างๆ ถูกต้อง เพียงพอ ทันเวลา เป็นไปตามกฎเกณฑ์ มาตรฐาน และแนวปฏิบัติที่เกี่ยวข้อง</w:t>
      </w:r>
    </w:p>
    <w:p w14:paraId="37594B3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คณะกรรมการจะดูแลให้บุคลากรที่เกี่ยวข้องกับการจัดทำและเปิดเผยข้อมูล มีความรู้ ทักษะ และประสบการณ์ที่เหมาะสมกับหน้าที่ความรับผิดชอบ และมีจำนวนเพียงพอ โดยบุคลากรดังกล่าวหมายรวมถึงผู้บริหารสูงสุดสายงานบัญชีและการเงิน ผู้จัดทำบัญชี ผู้ตรวจสอบภายใน เลขานุการบริษัท และนักลงทุนสัมพันธ์</w:t>
      </w:r>
    </w:p>
    <w:p w14:paraId="77A7F2D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ในการให้ความเห็นชอบการเปิดเผยข้อมูล ให้คณะกรรมการคำนึงถึงปัจจัยที่เกี่ยวข้องโดยในกรณีที่เป็นรายงานทางการเงิน จะพิจารณาปัจจัยอย่างน้อยดังต่อไปนี้ด้วย</w:t>
      </w:r>
    </w:p>
    <w:p w14:paraId="011B3AB5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ผลการประเมินความเพียงพอของระบบควบคุมภายใน</w:t>
      </w:r>
    </w:p>
    <w:p w14:paraId="0CA7F21F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ความเห็นของผู้สอบบัญชีในรายงานทางการเงิน และข้อสังเกตของผู้สอบบัญชีเกี่ยวกับระบบควบคุมภายใน รวมทั้งข้อสังเกตของผู้สอบบัญชีผ่านการสื่อสารในช่องทางอื่นๆ </w:t>
      </w:r>
      <w:r w:rsidRPr="009421B0">
        <w:rPr>
          <w:rFonts w:ascii="Browallia New" w:hAnsi="Browallia New" w:cs="Browallia New"/>
          <w:sz w:val="28"/>
          <w:szCs w:val="28"/>
        </w:rPr>
        <w:t>(</w:t>
      </w:r>
      <w:r w:rsidRPr="009421B0">
        <w:rPr>
          <w:rFonts w:ascii="Browallia New" w:hAnsi="Browallia New" w:cs="Browallia New"/>
          <w:sz w:val="28"/>
          <w:szCs w:val="28"/>
          <w:cs/>
        </w:rPr>
        <w:t>ถ้ามี)</w:t>
      </w:r>
    </w:p>
    <w:p w14:paraId="220043DD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ความเห็นของคณะกรรมการตรวจสอบ</w:t>
      </w:r>
    </w:p>
    <w:p w14:paraId="7F3847E4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ความสอดคล้องกับวัตถุประสงค์ เป้าหมายหลัก กลยุทธ์และนโยบายของบริษัท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2D2AECC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คณะกรรมการจะดูแลให้การเปิดเผยข้อมูล ซึ่งรวมถึงงบการเงิน รายงานประจำปี แบบ 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สะท้อนฐานะการเงินและผลการดำเนินงานอย่างเพียงพอ รวมทั้งสนับสนุนให้บริษัทจัดทำคำอธิบายและการวิเคราะห์ของฝ่ายจัดการ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Management Discussion and Analysis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MD&amp;A)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เพื่อประกอบการเปิดเผยงบการเงินทุกไตรมาส ทั้งนี้ เพื่อให้นักลงทุนได้รับทราบข้อมูลและเข้าใจการเปลี่ยนแปลงที่เกิดขึ้นกับฐานะการเงินและผลการดำเนินงานของบริษัทในแต่ละไตรมาสได้ดียิ่งขึ้น นอกจากข้อมูลตัวเลขในงบการเงินเพียงอย่างเดียว</w:t>
      </w:r>
    </w:p>
    <w:p w14:paraId="62CA629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ในกรณีที่การเปิดเผยข้อมูลรายการใดเกี่ยวข้องกับกรรมการรายใดรายหนึ่งเป็นการเฉพาะ กรรมการรายนั้นจะดูแลให้การเปิดเผยในส่วนของตนมีความครบถ้วนถูกต้องด้วย เช่น ข้อมูลผู้ถือหุ้นของกลุ่มตน การเปิดเผยในส่วนที่เกี่ยวเนื่องกับสัญญาระหว่างผู้ถือหุ้น (</w:t>
      </w:r>
      <w:r w:rsidRPr="009421B0">
        <w:rPr>
          <w:rFonts w:ascii="Browallia New" w:hAnsi="Browallia New" w:cs="Browallia New"/>
          <w:sz w:val="28"/>
          <w:szCs w:val="28"/>
        </w:rPr>
        <w:t>Shareholders’ Agreement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ของกลุ่มตน</w:t>
      </w:r>
    </w:p>
    <w:p w14:paraId="0934FB99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7.2</w:t>
      </w:r>
    </w:p>
    <w:p w14:paraId="50A4CDA9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คณะกรรมการจะติดตามดูแลความเพียงพอของสภาพคล่องทางการเงินและความสามารถในการชำระหนี้</w:t>
      </w:r>
    </w:p>
    <w:p w14:paraId="5D72A54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คณะกรรมการจะดูแลให้ฝ่ายจัดการมีการติดตามและประเมินฐานะทางการเงินของบริษัท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และมีการรายงานต่อคณะกรรมการอย่างสม่ำเสมอ โดยให้คณะกรรมการและฝ่ายจัดการร่วมกันหาทางแก้ไขโดยเร็วหากเริ่มมีสัญญาณบ่งชี้ถึงปัญหาสภาพคล่องทางการเงินและความสามารถในการชำระหนี้</w:t>
      </w:r>
    </w:p>
    <w:p w14:paraId="123ABF2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ในการอนุมัติการทำรายการใดๆ หรือการเสนอความเห็นให้ที่ประชุมผู้ถือหุ้นอนุมัติ คณะกรรมการจะพิจารณาให้มั่นใจได้ว่า การทำรายการดังกล่าวจะไม่กระทบต่อความต่อเนื่องในการดำเนินกิจการ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สภาพคล่องทางการเงิน หรือความสามารถในการชำระหนี้</w:t>
      </w:r>
    </w:p>
    <w:p w14:paraId="72C3FD67" w14:textId="77777777" w:rsidR="00D16620" w:rsidRPr="009421B0" w:rsidRDefault="00D16620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63DD4822" w14:textId="77777777" w:rsidR="00D16620" w:rsidRPr="009421B0" w:rsidRDefault="00D16620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3B2539F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7.3</w:t>
      </w:r>
    </w:p>
    <w:p w14:paraId="1E2D64A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ในภาวะที่บริษัท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ประสบปัญหาทางการเงินหรือมีแนวโน้มจะประสบปัญหา คณะกรรมการจะพิจารณาให้มั่นใจได้ว่า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มีแผนในการแก้ไขปัญหา หรือมีกลไกอื่นที่จะสามารถแก้ไขปัญหาทางการเงินได้ ทั้งนี้ ภายใต้การคำนึงถึงสิทธิของผู้มีส่วนได้เสีย</w:t>
      </w:r>
    </w:p>
    <w:p w14:paraId="4E7AABF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มีแนวโน้มที่จะไม่สามารถชำระหนี้หรือมีปัญหาทางการเงินคณะกรรมการจะติดตามอย่างใกล้ชิด และดูแลให้บริษัท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ประกอบธุรกิจด้วยความระมัดระวัง และปฏิบัติตามข้อกำหนดเกี่ยวกับการเปิดเผยข้อมูล</w:t>
      </w:r>
    </w:p>
    <w:p w14:paraId="5324DC8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กำหนดแผนการแก้ไขปัญหาทางการเงิน โดยคำนึงถึงความเป็นธรรมต่อผู้มีส่วนได้เสีย ซึ่งรวมถึงเจ้าหนี้ ตลอดจนติดตามการแก้ไขปัญหา โดยให้ฝ่ายจัดการรายงานสถานะอย่างสม่ำเสมอ</w:t>
      </w:r>
    </w:p>
    <w:p w14:paraId="482D1C2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คณะกรรมการจะพิจารณาให้มั่นใจได้ว่า การพิจารณาตัดสินใจใดๆ ในการแก้ไขปัญหาทางการเงินของบริษัท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ไม่ว่าจะด้วยวิธีการใดจะต้องเป็นไปอย่างสมเหตุสมผล</w:t>
      </w:r>
    </w:p>
    <w:p w14:paraId="059E00B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7.4</w:t>
      </w:r>
    </w:p>
    <w:p w14:paraId="198DA88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คณะกรรมการจะพิจารณาจัดทำรายงานความยั่งยืนตามความเหมาะสม</w:t>
      </w:r>
    </w:p>
    <w:p w14:paraId="6A86D9D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คณะกรรมการจะพิจารณาความเหมาะสมในการเปิดเผยข้อมูลการปฏิบัติตามกฎหมาย การปฏิบัติตามจรรยาบรรณ นโยบายการต่อต้านคอร์รัปชั่น การปฏิบัติต่อพนักงานและผู้มีส่วนได้เสีย ซึ่งรวมถึงการปฏิบัติอย่างเป็นธรรม และการเคารพสิทธิมนุษยชน รวมทั้งความรับผิดชอบต่อสังคมและสิ่งแวดล้อม โดยคำนึงถึงกรอบการรายงานที่ได้รับการยอมรับในประเทศหรือในระดับสากล ทั้งนี้ อาจเปิดเผยข้อมูลดังกล่าวไว้ในรายงานประจำปี หรืออาจจัดทำเป็นเล่มแยกต่างหากตามความเหมาะสมของบริษัท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525F2F8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ข้อมูลที่เปิดเผยเป็นเรื่องที่สำคัญและสะท้อนการปฏิบัติที่จะนำไปสู่การสร้างคุณค่าแก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อย่างยั่งยืน</w:t>
      </w:r>
    </w:p>
    <w:p w14:paraId="28AEE02D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7.5</w:t>
      </w:r>
    </w:p>
    <w:p w14:paraId="57DAF68A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ฝ่ายจัดการจัดให้มีหน่วยงานหรือผู้รับผิดชอบงานนักลงทุนสัมพันธ์ที่ทำหน้าที่ในการสื่อสารกับผู้ถือหุ้น และผู้มีส่วนได้เสียอื่น เช่น นักลงทุน นักวิเคราะห์ ให้เป็นไปอย่างเหมาะสม เท่าเทียมกัน และทันเวลา</w:t>
      </w:r>
    </w:p>
    <w:p w14:paraId="0630DDF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คณะกรรมการจะจัดให้มีนโยบายการสื่อสาร (</w:t>
      </w:r>
      <w:r w:rsidRPr="009421B0">
        <w:rPr>
          <w:rFonts w:ascii="Browallia New" w:hAnsi="Browallia New" w:cs="Browallia New"/>
          <w:sz w:val="28"/>
          <w:szCs w:val="28"/>
        </w:rPr>
        <w:t xml:space="preserve">Communication Policy)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และนโยบายการเปิดเผยข้อมูล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Disclosure Policy)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เพื่อให้มั่นใจได้ว่า การสื่อสารและการเปิดเผยข้อมูลต่อบุคคลภายนอกเป็นไปอย่างเหมาะสม เท่าเทียมกัน ทันเวลา ใช้ช่องทางที่เหมาะสม ปกป้องข้อมูลลับและข้อมูลที่มีต่อผลต่อราคาหลักทรัพย์ รวมทั้งมีการสื่อสารให้เข้าใจตรงกันทั้งองค์กรในการปฏิบัติตามนโยบายดังกล่าว</w:t>
      </w:r>
    </w:p>
    <w:p w14:paraId="1BBFC0F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คณะกรรมการจะจัดให้มีการกำหนดผู้ที่รับผิดชอบการให้ข้อมูลกับบุคคลภายนอก โดยเป็นผู้ที่มีความเหมาะสมกับการปฏิบัติหน้าที่ เข้าใจธุรกิจของบริษัท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รวมทั้งวัตถุประสงค์ เป้าหมายหลัก ค่านิยมและสามารถสื่อสารกับตลาดทุนได้เป็นอย่างดี </w:t>
      </w:r>
    </w:p>
    <w:p w14:paraId="265AB01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คณะกรรมการจะดูแลให้ฝ่ายจัดการกำหนดทิศทางและสนับสนุนงานด้านนักลงทุนสัมพันธ์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เช่น การจัดให้มีหลักปฏิบัติในการให้ข้อมูล นโยบายการใช้ข้อมูลภายใน รวมทั้งกำหนดหน้าที่และความรับผิดชอบของนักลงทุนสัมพันธ์ให้ชัดเจน เพื่อให้การสื่อสารและการเปิดเผยข้อมูลเป็นไปอย่างมีประสิทธิภาพ</w:t>
      </w:r>
    </w:p>
    <w:p w14:paraId="0021BB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7.6</w:t>
      </w:r>
    </w:p>
    <w:p w14:paraId="292D3981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คณะกรรมการจะส่งเสริมให้มีการนำเทคโนโลยีสารสนเทศมาใช้ในการเผยแพร่ข้อมูล</w:t>
      </w:r>
    </w:p>
    <w:p w14:paraId="4703C18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7.6.1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นอกจากการเผยแพร่ข้อมูลตามเกณฑ์ที่กำหนดและผ่านช่องทางของ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แล้ว คณะกรรมการจะพิจารณาให้มีการเปิดเผยข้อมูลทั้งภาษาไทยและภาษาอังกฤษ ผ่านช่องทางอื่นด้วย เช่น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โดยกระทำอย่างสม่ำเสมอ พร้อมทั้งนำเสนอข้อมูลที่เป็นปัจจุบัน</w:t>
      </w:r>
    </w:p>
    <w:p w14:paraId="76248B6B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จะเปิดเผยข้อมูลอย่างน้อยดังต่อไปนี้บน </w:t>
      </w:r>
      <w:r w:rsidRPr="009421B0">
        <w:rPr>
          <w:rFonts w:ascii="Browallia New" w:hAnsi="Browallia New" w:cs="Browallia New"/>
          <w:sz w:val="28"/>
          <w:szCs w:val="28"/>
        </w:rPr>
        <w:t>Website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7305823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วิสัยทัศน์และค่านิยมของบริษัท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561DCBD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ลักษณะการประกอบธุรกิจของบริษัท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65E0745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รายชื่อคณะกรรมการและผู้บริหาร</w:t>
      </w:r>
    </w:p>
    <w:p w14:paraId="604995E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งบการเงินและรายงานเกี่ยวกับฐานะการเงินและผลการดำเนินงานทั้งฉบับปัจจุบัน และของปีก่อนหน้า</w:t>
      </w:r>
    </w:p>
    <w:p w14:paraId="0209268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แบบ 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และรายงานประจำปี ที่สามารถให้ดาวน์โหลดได้</w:t>
      </w:r>
    </w:p>
    <w:p w14:paraId="3417A77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ข้อมูลหรือเอกสารอื่นใดที่บริษัท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นำเสนอต่อนักวิเคราะห์ ผู้จัดการกองทุน หรือ สื่อต่างๆ</w:t>
      </w:r>
    </w:p>
    <w:p w14:paraId="0A805056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(7)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โครงสร้างการถือหุ้นทั้งทางตรงและทางอ้อม</w:t>
      </w:r>
    </w:p>
    <w:p w14:paraId="77969E06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(8)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โครงสร้างกลุ่มบริษัท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รวมถึงบริษัทย่อย บริษัทร่วม บริษัทร่วมค้าและ </w:t>
      </w:r>
      <w:r w:rsidRPr="009421B0">
        <w:rPr>
          <w:rFonts w:ascii="Browallia New" w:hAnsi="Browallia New" w:cs="Browallia New"/>
          <w:sz w:val="28"/>
          <w:szCs w:val="28"/>
        </w:rPr>
        <w:t>special purpose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enterprises/vehicles (SPEs/SPVs)</w:t>
      </w:r>
    </w:p>
    <w:p w14:paraId="68394184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(9)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กลุ่มผู้ถือหุ้นรายใหญ่ทั้งทางตรงและทางอ้อมที่ถือหุ้นตั้งแต่ร้อยละ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ของจำนวนหุ้นที่จำหน่ายได้แล้วทั้งหมดและมีสิทธิออกเสียง</w:t>
      </w:r>
    </w:p>
    <w:p w14:paraId="7793502C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(10)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การถือหุ้นทั้งทางตรงและทางอ้อมของกรรมการ ผู้ถือหุ้นรายใหญ่ ผู้บริหารระดับสูง</w:t>
      </w:r>
    </w:p>
    <w:p w14:paraId="6977A56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หนังสือเชิญประชุมสามัญและวิสามัญผู้ถือหุ้น</w:t>
      </w:r>
    </w:p>
    <w:p w14:paraId="2E11B00C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ข้อบังคับของบริษัท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หนังสือบริคณห์สนธิ</w:t>
      </w:r>
    </w:p>
    <w:p w14:paraId="779B7C58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นโยบายเกี่ยวกับการกำกับดูแลกิจการของบริษัท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นโยบายการต่อต้านคอร์รัปชั่น นโยบายรักษาความปลอดภัยด้านเทคโนโลยีสารสนเทศ และนโยบายด้านบริหารความเสี่ยง </w:t>
      </w:r>
    </w:p>
    <w:p w14:paraId="22FE40D2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กฎบัตร หรือหน้าที่ความรับผิดชอบ คุณสมบัติ วาระการดำรงตำแหน่งของคณะกรรมการรวมถึงเรื่องที่ต้องได้รับความเห็นชอบจากคณะกรรมการ กฎบัตร หรือหน้าที่ความรับผิดชอบคุณสมบัติ วาระการดำรงตำแหน่งของคณะกรรมการตรวจสอบ และคณะกรรมการสรรหาและกำหนดค่าตอบแทน </w:t>
      </w:r>
    </w:p>
    <w:p w14:paraId="0F096DB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จรรยาบรรณในการประกอบธุรกิจ</w:t>
      </w:r>
    </w:p>
    <w:p w14:paraId="77C2CC82" w14:textId="77777777" w:rsidR="001C4BE4" w:rsidRPr="009421B0" w:rsidRDefault="001C4BE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ข้อมูลติดต่อหน่วยงานหรือร้องเรียน หรือบุคคลที่รับผิดชอบงานนักลงทุนสัมพันธ์ เลขานุการบริษัท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เช่น ชื่อบุคคลที่สามารถให้ข้อมูลได้ หมายเลขโทรศัพท์ อีเมล์</w:t>
      </w:r>
    </w:p>
    <w:p w14:paraId="7019706F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1AFB3C0D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333B7D97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0C4DCC8C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1FACBD4D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072C9EED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สนับสนุนการมีส่วนร่วมและการสื่อสารกับผู้ถือหุ้น</w:t>
      </w:r>
    </w:p>
    <w:p w14:paraId="55D99B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8.1</w:t>
      </w:r>
    </w:p>
    <w:p w14:paraId="1839E52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คณะกรรมการจะดูแลให้มั่นใจว่า ผู้ถือหุ้นมีส่วนร่วมในการตัดสินใจในเรื่องสำคัญของบริษัท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019DEE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คณะกรรมการจะดูแลให้เรื่องสำคัญ ทั้งประเด็นที่กำหนดในกฎหมายและประเด็นที่อาจมีผลกระทบต่อทิศทางการดำเนินงานของบริษัท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ได้ผ่านการพิจารณาและ/หรือการอนุมัติของผู้ถือหุ้น โดยเรื่องสำคัญดังกล่าวถูกบรรจุเป็นวาระการประชุมผู้ถือหุ้น</w:t>
      </w:r>
    </w:p>
    <w:p w14:paraId="7B89A29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คณะกรรมการจะสนับสนุนการมีส่วนร่วมของผู้ถือหุ้น เช่น</w:t>
      </w:r>
    </w:p>
    <w:p w14:paraId="6A2FE7DA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ารกำหนดหลักเกณฑ์การให้ผู้ถือหุ้นส่วนน้อยสามารถเสนอเพิ่มวาระการประชุมล่วงหน้าก่อนวันประชุมผู้ถือหุ้น โดยคณะกรรมการจะพิจารณาบรรจุเรื่องที่ผู้ถือหุ้นเสนอเป็นวาระการประชุม ซึ่งหากกรณีคณะกรรมการปฏิเสธเรื่องที่ผู้ถือหุ้นเสนอบรรจุเป็นวาระคณะกรรมการต้องแจ้งเหตุผลให้ที่ประชุมผู้ถือหุ้นทราบ</w:t>
      </w:r>
    </w:p>
    <w:p w14:paraId="4ADE920D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หลักเกณฑ์การให้ผู้ถือหุ้นส่วนน้อยเสนอชื่อบุคคลเพื่อเข้าดำรงตำแหน่งกรรมการ</w:t>
      </w:r>
    </w:p>
    <w:p w14:paraId="5795E03A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คณะกรรมการจะดูแลให้มีการเปิดเผยหลักเกณฑ์ดังกล่าวให้ผู้ถือหุ้นทราบล่วงหน้า</w:t>
      </w:r>
    </w:p>
    <w:p w14:paraId="2BC7F34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คณะกรรมการจะดูแลให้หนังสือนัดประชุมผู้ถือหุ้นมีข้อมูลที่ถูกต้อง ครบถ้วน และเพียงพอต่อการใช้สิทธิของผู้ถือหุ้น</w:t>
      </w:r>
    </w:p>
    <w:p w14:paraId="30CDAFD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8.1.4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คณะกรรมการจะดูแลให้มีการส่งหนังสือนัดประชุมผู้ถือหุ้นพร้อมเอกสารที่เกี่ยวข้อง และเผยแพร่บน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อย่างน้อย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วันก่อนวันประชุม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DDF569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คณะกรรมการจะเปิดโอกาสให้ผู้ถือหุ้นส่งคำถามล่วงหน้าก่อนวันประชุม โดยกำหนดหลักเกณฑ์การส่งคำถามล่วงหน้า และเผยแพร่หลักเกณฑ์ดังกล่าวไว้บน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</w:p>
    <w:p w14:paraId="5C08F0D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8.1.6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หนังสือนัดประชุมผู้ถือหุ้นและเอกสารที่เกี่ยวข้องจะถูกจัดทำเป็นภาษาอังกฤษทั้งฉบับ และเผยแพร่พร้อมกับฉบับภาษาไทย </w:t>
      </w:r>
    </w:p>
    <w:p w14:paraId="5E0D0F3F" w14:textId="77777777" w:rsidR="001C4BE4" w:rsidRPr="009421B0" w:rsidRDefault="001C4BE4" w:rsidP="00FD6327">
      <w:pPr>
        <w:spacing w:after="120"/>
        <w:ind w:left="992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หนังสือนัดประชุมผู้ถือหุ้น ประกอบด้วยข้อความดังต่อไปนี้</w:t>
      </w:r>
    </w:p>
    <w:p w14:paraId="360ED03C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วัน เวลา และสถานที่จัดประชุมผู้ถือหุ้น</w:t>
      </w:r>
    </w:p>
    <w:p w14:paraId="71575A4C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วาระการประชุม โดยระบุว่า เป็นวาระเพื่อทราบหรือเพื่ออนุมัติ รวมทั้งแบ่งเป็นเรื่องๆ อย่างชัดเจน เช่น ในวาระที่เกี่ยวกับกรรมการ ได้แยกเรื่องการเลือกตั้งกรรมการและการอนุมัติค่าตอบแทนกรรมการเป็นแต่ละวาระ</w:t>
      </w:r>
    </w:p>
    <w:p w14:paraId="3F3000E8" w14:textId="77777777" w:rsidR="001C4BE4" w:rsidRPr="009421B0" w:rsidRDefault="001C4BE4" w:rsidP="00FD6327">
      <w:pPr>
        <w:spacing w:after="120"/>
        <w:ind w:left="1349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วัตถุประสงค์และเหตุผล และความเห็นของคณะกรรมการในแต่ละวาระการประชุมที่เสนอซึ่งรวมถึง</w:t>
      </w:r>
    </w:p>
    <w:p w14:paraId="2F9FA251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วาระอนุมัติจ่ายปันผล – นโยบายการจ่ายเงินปันผล อัตราเงินปันผลที่เสนอจ่ายพร้อมทั้งเหตุผลและข้อมูลประกอบ ในกรณีที่เสนอให้งดจ่ายปันผล ให้อธิบายเหตุผลและข้อมูลประกอบ</w:t>
      </w:r>
    </w:p>
    <w:p w14:paraId="1A22D5B2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วาระแต่งตั้งกรรมการ – ระบุชื่อ อายุ ประวัติการศึกษาและการทำงาน จำนวนบริษัท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จดทะเบียนและบริษัททั่วไปที่ดำรงตำแหน่งกรรมการ หลักเกณฑ์และวิธีการสรรหา ประเภทของกรรมการที่เสนอ และในกรณีที่เป็นการเสนอชื่อกรรมการเดิมกลับเข้ามาดำรงตำแหน่งอีกครั้งให้ระบุข้อมูลการเข้าร่วมประชุมปีที่ผ่านมา และวันที่ได้รับการแต่งตั้งเป็นกรรมการของบริษัท</w:t>
      </w:r>
    </w:p>
    <w:p w14:paraId="456CC017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วาระอนุมัติค่าตอบแทนกรรมการ – นโยบายและหลักเกณฑ์ในการกำหนดค่าตอบแทนของกรรมการแต่ละตำแหน่ง และค่าตอบแทนกรรมการทุกรูปแบบทั้งที่เป็นตัวเงินและสิทธิประโยชน์อื่นๆ</w:t>
      </w:r>
    </w:p>
    <w:p w14:paraId="7812158F" w14:textId="77777777" w:rsidR="001C4BE4" w:rsidRPr="009421B0" w:rsidRDefault="001C4BE4" w:rsidP="00FD6327">
      <w:pPr>
        <w:spacing w:after="120"/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ง.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วาระแต่งตั้งผู้สอบบัญชี – ชื่อผู้สอบบัญชี บริษัทที่สังกัด ประสบการณ์ทำงาน ความเป็นอิสระของผู้สอบบัญชี ค่าสอบบัญชีและค่าบริการอื่น</w:t>
      </w:r>
    </w:p>
    <w:p w14:paraId="5AB0BE8A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หนังสือมอบฉันทะตามแบบที่กระทรวงพาณิชย์กำหนด</w:t>
      </w:r>
    </w:p>
    <w:p w14:paraId="498A91CB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ข้อมูลประกอบการประชุมอื่นๆ เช่น ขั้นตอนการออกเสียงลงคะแนน การนับและแจ้งผลคะแนนเสียง สิทธิของหุ้นแต่ละประเภทในการลงคะแนนเสียง ข้อมูลของกรรมการอิสระที่บริษัทเสนอเป็นผู้รับมอบฉันทะจากผู้ถือหุ้น เอกสารที่ผู้ถือหุ้นต้องแสดงก่อนเข้าประชุมเอกสารประกอบการมอบฉันทะ และแผนที่ของสถานที่จัดประชุม เป็นต้น </w:t>
      </w:r>
    </w:p>
    <w:p w14:paraId="6407F48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8.2</w:t>
      </w:r>
    </w:p>
    <w:p w14:paraId="203CF2C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คณะกรรมการจะดูแลให้การดำเนินการในวันประชุมผู้ถือหุ้นเป็นไปด้วยความเรียบร้อย โปร่งใสมีประสิทธิภาพ และเอื้อให้ผู้ถือหุ้นสามารถใช้สิทธิของตน</w:t>
      </w:r>
    </w:p>
    <w:p w14:paraId="5D3B83C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คณะกรรมการจะกำหนดวัน เวลา และสถานที่ประชุม โดยคำนึงถึงความสะดวกในการเข้าร่วมประชุมของผู้ถือหุ้น เช่น ช่วงเวลาการประชุมที่เหมาะสมและเพียงพอต่อการอภิปราย สถานที่จัดประชุมที่สะดวกต่อการเดินทาง เป็นต้น</w:t>
      </w:r>
    </w:p>
    <w:p w14:paraId="4F3C4DC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คณะกรรมการจะดูแลไม่ให้มีการกระทำใดๆ ที่เป็นการจำกัดโอกาสการเข้าประชุมหรือสร้างภาระให้ผู้ถือหุ้นจนเกินควร เช่น ไม่กำหนดให้ผู้ถือหุ้นหรือผู้รับมอบฉันทะต้องนำเอกสารหรือหลักฐานแสดงตนเกินกว่าที่กำหนดไว้ในแนวทางปฏิบัติของหน่วยงานกำกับดูแลที่เกี่ยวข้อง</w:t>
      </w:r>
    </w:p>
    <w:p w14:paraId="578194C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คณะกรรมการจะส่งเสริมการนำเทคโนโลยีมาใช้กับการประชุมผู้ถือหุ้น ทั้งการลงทะเบียน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ผู้ถือหุ้น การนับคะแนนและแสดงผล เพื่อให้การดำเนินการประชุมสามารถกระทำได้รวดเร็ว ถูกต้อง แม่นยำ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1347D7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ประธานกรรมการเป็นประธานที่ประชุมผู้ถือหุ้น มีหน้าที่ดูแลให้การประชุมให้เป็นไปตามกฎหมาย กฎเกณฑ์ที่เกี่ยวข้อง และข้อบังคับของบริษัท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จัดสรรเวลาสำหรับแต่ละวาระการประชุมที่กำหนดไว้ในหนังสือนัดประชุมอย่างเหมาะสม และเปิดโอกาสให้ผู้ถือหุ้นแสดงความเห็นและตั้งคำนึงถามต่อที่ประชุมในเรื่องที่เกี่ยวข้องกับบริษัท</w:t>
      </w:r>
    </w:p>
    <w:p w14:paraId="75BD1CE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เพื่อให้ผู้ถือหุ้นสามารถร่วมตัดสินใจในเรื่องสำคัญได้ กรรมการในฐานะผู้เข้าร่วมประชุมและในฐานะผู้ถือหุ้นไม่สนับสนุนการเพิ่มวาระการประชุมที่ไม่ได้แจ้งเป็นการล่วงหน้าโดยไม่จำเป็น โดยเฉพาะวาระสำคัญที่ผู้ถือหุ้นต้องใช้เวลาในการศึกษาข้อมูลก่อนตัดสินใจ</w:t>
      </w:r>
    </w:p>
    <w:p w14:paraId="730AEDB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สนับสนุนให้กรรมการทุกคนและผู้บริหารที่เกี่ยวข้องเข้าร่วมการประชุม เพื่อผู้ถือหุ้นสามารถซักถามในประเด็นต่างๆ ที่เกี่ยวข้องได้</w:t>
      </w:r>
    </w:p>
    <w:p w14:paraId="054E3BA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ก่อนเริ่มการประชุม ให้บริษัทแจ้งผู้ถือหุ้นให้ทราบถึงจำนวนและสัดส่วนของผู้ถือหุ้นที่เข้าร่วมประชุมด้วยตนเองและของผู้ถือหุ้นที่มอบฉันทะ วิธีการประชุม การลงคะแนนเสียงและการนับคะแนนเสียง</w:t>
      </w:r>
    </w:p>
    <w:p w14:paraId="25535C1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ในกรณีที่วาระใดมีหลายรายการ ประธานที่ประชุมจะจัดให้มีการลงมติแยกในแต่ละรายการเช่น ผู้ถือหุ้นใช้สิทธิในการแต่งตั้งกรรมการเป็นรายบุคคลในวาระการแต่งตั้งกรรมการ</w:t>
      </w:r>
    </w:p>
    <w:p w14:paraId="0A00EA2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8.2.9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คณะกรรมการจะสนับสนุนให้มีการใช้บัตรลงคะแนนเสียงในวาระที่สำคัญ และส่งเสริมให้มีบุคคลที่เป็นอิสระเป็นผู้ตรวจนับหรือตรวจสอบคะแนนเสียงในการประชุม และเปิดเผยผลการลงคะแนนที่เห็นด้วย ไม่เห็นด้วย และงดออกเสียง ในแต่ละวาระให้ที่ประชุมทราบพร้อมทั้งบันทึกไว้ในรายงานการประชุม</w:t>
      </w:r>
    </w:p>
    <w:p w14:paraId="5922DBD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8.3</w:t>
      </w:r>
    </w:p>
    <w:p w14:paraId="2957F0B7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ารเปิดเผยมติที่ประชุมและการจัดทำรายงานการประชุมผู้ถือหุ้นเป็นไปอย่างถูกต้องและครบถ้วน</w:t>
      </w:r>
    </w:p>
    <w:p w14:paraId="2DBA65C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เปิดเผยมติที่ประชุมผู้ถือหุ้นพร้อมผลการลงคะแนนเสียงภายในวันทำการถัดไป ผ่านระบบข่าวของ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62DEB60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คณะกรรมการจะดูแลให้การจัดส่งสำเนารายงานการประชุมผู้ถือหุ้นให้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ภายใน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วันนับจากวันประชุมผู้ถือหุ้น</w:t>
      </w:r>
    </w:p>
    <w:p w14:paraId="14FA936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คณะกรรมการจะดูแลให้มีรายงานการประชุมผู้ถือหุ้นได้บันทึกข้อมูลอย่างน้อยดังต่อไปนี้</w:t>
      </w:r>
    </w:p>
    <w:p w14:paraId="6BF65E63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รายชื่อกรรมการและผู้บริหารที่เข้าประชุม และสัดส่วนกรรมการที่เข้าร่วมการประชุมไม่เข้าร่วมการประชุม</w:t>
      </w:r>
    </w:p>
    <w:p w14:paraId="658FF918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วิธีการลงคะแนนและนับคะแนน มติที่ประชุม และผลการลงคะแนน (เห็นชอบ ไม่เห็นชอบงดออกเสียง) ของแต่ละวาระ</w:t>
      </w:r>
    </w:p>
    <w:p w14:paraId="5F53F4BE" w14:textId="77777777" w:rsidR="008B7369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ประเด็นคำถามและคำตอบในที่ประชุม รวมทั้งชื่อ-นามสกุลของผู้ถามและผู้ตอบ</w:t>
      </w:r>
    </w:p>
    <w:p w14:paraId="32E113DC" w14:textId="7166EA2E" w:rsidR="00772616" w:rsidRPr="009421B0" w:rsidRDefault="008B7369" w:rsidP="00FD6327">
      <w:pPr>
        <w:pStyle w:val="Heading3"/>
      </w:pPr>
      <w:r w:rsidRPr="009421B0">
        <w:rPr>
          <w:cs/>
        </w:rPr>
        <w:t>ขอบเขตอำนาจ หน้าที่ และความรับผิดชอบ</w:t>
      </w:r>
    </w:p>
    <w:p w14:paraId="7FC3BBE8" w14:textId="77777777" w:rsidR="000609EB" w:rsidRPr="009421B0" w:rsidRDefault="008B7369" w:rsidP="009D5CFF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="00AE4AF6" w:rsidRPr="009421B0">
        <w:rPr>
          <w:rFonts w:hint="cs"/>
          <w:b/>
          <w:bCs/>
          <w:cs/>
        </w:rPr>
        <w:t>ฯ</w:t>
      </w:r>
    </w:p>
    <w:p w14:paraId="130C9D15" w14:textId="77777777" w:rsidR="000A29DC" w:rsidRPr="009421B0" w:rsidRDefault="000A2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คณะกรรมการบริษัท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มีอำนาจหน้าที่และความรับผิดชอบในการดำเนินการกิจการของบริษัทด้วยความซื่อสัตย์สุจริต และพึงหลีกเลี่ยงปัญหาในเรื่องความขัดแย้งทางผลประโยชน์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เพื่อระมัดระวังผลประโยชน์ของบริษัท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โดยรวม โดยไม่จำกัดเฉพาะผู้ถือหุ้นกลุ่มใดหรือรายใด โดยทั่วไปคณะกรรมการจะมีอำนาจหน้าที่กำกับดูแลบริษัทในการกำหนดนโยบาย การดูแลให้มีกระบวนการบริหารจัดการที่เหมาะสม มีระบบการติดตามตรวจสอบให้ปฏิบัติตามนโยบายที่กำหนด ดังนี้</w:t>
      </w:r>
    </w:p>
    <w:p w14:paraId="65F2F46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ปฏิบัติหน้าที่ให้เป็นไปตามกฎหมาย วัตถุประสงค์ และข้อบังคับของบริษัท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ตลอดจนมติที่ประชุมผู้ถือหุ้น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ด้วยความรับผิดชอบ ความระมัดระวังและความซื่อสัตย์สุจริต </w:t>
      </w:r>
    </w:p>
    <w:p w14:paraId="349657E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พิจารณาให้ความเห็นชอบและกำหนดรายละเอียด วิสัยทัศน์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พันธกิจ เป้าหมาย วัตถุประสงค์ในการ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ดำเนินธุรกิจ กลยุทธ์ทางธุรกิจ แผนงานทางธุรกิจ และแผนงบประมาณประจำปีของบริษัท</w:t>
      </w:r>
      <w:r w:rsidR="00AE4AF6" w:rsidRPr="009421B0">
        <w:rPr>
          <w:rFonts w:ascii="Browallia New" w:hAnsi="Browallia New" w:cs="Browallia New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ตามที่ฝ่ายจัดการจัดทำและนำเสนอ</w:t>
      </w:r>
    </w:p>
    <w:p w14:paraId="06B7F066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กำกับดูแลการบริหารงานและผลการปฏิบัติงานของฝ่ายจัดการหรือบุคคลใดๆ ซึ่งได้รับมอบหมายให้ทำหน้าที่ดังกล่าว เพื่อให้เป็นไปตามวิสัยทัศน์ พันธกิจ เป้าหมาย วัตถุประสงค์ในการดำเนินธุรกิจ กลยุทธ์ทางธุรกิจ แผนงานทางธุรกิจ และงบประมาณประจำปีที่คณะกรรมการบริษัท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กำหนด</w:t>
      </w:r>
    </w:p>
    <w:p w14:paraId="598E2F9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ติดตามผลการดำเนินงานของบริษัท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และบริษัทย่อยอย่างต่อเนื่อง เพื่อให้เป็นไปตามแผนก</w:t>
      </w:r>
      <w:r w:rsidR="00AE4AF6" w:rsidRPr="009421B0">
        <w:rPr>
          <w:rFonts w:ascii="Browallia New" w:hAnsi="Browallia New" w:cs="Browallia New"/>
          <w:sz w:val="28"/>
          <w:szCs w:val="28"/>
          <w:cs/>
        </w:rPr>
        <w:t>ารดำเนินงานและงบประมาณของบริษัท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3EC509C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ดำเนินการให้บริษัท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และบริษัทย่อยนำระบบงานบัญชีที่เหมาะสมและมีประสิทธิภาพมาใช้ รวมทั้งจัดให้มีระบบควบคุมภายใน และระบบการตรวจสอบภายในที่เพียงพอและมีประสิทธิผล รวมทั้งจัดให้มีกระบวนการประเมินความเหมาะสมของระบบการควบคุมภายในของบริษัท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อย่างสม่ำเสมอ</w:t>
      </w:r>
    </w:p>
    <w:p w14:paraId="2814E12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จัดให้มีการทำงบดุล และงบกำไรขาดทุน ณ วันสิ้นสุดรอบปีบัญชีของบริษัท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และลงลายมือชื่อเพื่อรับรองงบการเงินดังกล่าว เพื่อนำเสนอต่อที่ประชุมผู้ถือหุ้นในการประชุมสามัญประจำปี เพื่อพิจารณาอนุมัติ</w:t>
      </w:r>
    </w:p>
    <w:p w14:paraId="440F3292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พิจารณาให้ความเห็นชอบการคัดเลือกและเสนอแต่งตั้งผู้สอบบัญชี และพิจารณาค่าตอบแทนที่เหมาะสม ตามที่คณะกรรมการตรวจสอบนำเสนอ ก่อนนำเสนอต่อที่ประชุมผู้ถือหุ้นในการประชุมสามัญประจำปี เพื่อพิจารณาอนุมัติ</w:t>
      </w:r>
    </w:p>
    <w:p w14:paraId="1613DFDC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จัดให้มีนโยบายเกี่ยวกับการกำกับดูแลกิจการตามหลักธรรมาภิบาลที่เป็นลายลักษณ์อักษร และการปรับใช้นโยบายดังกล่าวอย่างมีประสิทธิภาพ เพื่อให้เชื่อมั่นได้ว่าบริษัทมีความรับผิดชอบต่อผู้มีส่วนเกี่ยวข้องทุกกลุ่มด้วยความเป็นธรรม</w:t>
      </w:r>
    </w:p>
    <w:p w14:paraId="137FC614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พิจารณาอนุมัติแต่งตั้งบุคคลที่มีคุณสมบัติและไม่มีลักษณะต้องห้ามตามที่กำหนดใน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รวมถึง ประกาศ ข้อบังคับ และ/หรือ ระเบียบที่เกี่ยวข้อง เข้าดำรงตำแหน่ง ในกรณีที่ตำแหน่งกรรมการว่างลงเพราะเหตุอื่นนอกจากออกตามวาระ และพิจารณาให้ความเห็นชอบแต่งตั้งกรรมการแทนกรรมการที่ออกตามวาระ (เว้นแต่วาระของกรรมการจะเหลือน้อยกว่า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เดือน) และการกำหนดค่าตอบแทนกรรมการ เพื่อนำเสนอต่อที่ประชุมผู้ถือหุ้นเพื่อพิจารณาอนุมัติ</w:t>
      </w:r>
    </w:p>
    <w:p w14:paraId="27DEA7D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แต่งตั้งคณะกรรมการชุดย่อย และกำหนดอำนาจหน้าที่ของคณะกรรมการชุดย่อยดังกล่าวเพื่อช่วยเหลือและสนับสนุนการปฏิบัติหน้าที่ของคณะกรรมการ และพิจารณากำหนดค่าตอบแทนรวมสำหรับกรรมการชุดย่อยตามงบประมาณที่เสนอโดยฝ่ายบริหาร (ไม่เกินกว่าจำนวนรวมที่ได้รับอนุมัติจากผู้ถือหุ้น)</w:t>
      </w:r>
    </w:p>
    <w:p w14:paraId="23DA7E69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พิจารณาแต่งตั้งประธานเจ้าหน้าที่บริหาร รวมทั้งประเมินผลการทำงานและพิจารณากำหนดค่าตอบแทนของประธานเจ้าหน้าที่บริหาร</w:t>
      </w:r>
    </w:p>
    <w:p w14:paraId="103053AB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พิจารณาอนุมัติการใช้จ่ายเงินเพื่อการลงทุน การดำเนินงานต่างๆ การกู้ยืมหรือการขอสินเชื่อใดๆ จากสถาบันการเงิน ตลอดจนการเข้าเป็นผู้ค้ำประกัน เพื่อการประกอบธุรกิจตามปกติของบริษัท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และบริษัทย่อยภายใต้ข้อบังคับ ระเบียบของบริษัท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รวมทั้งกฎระเบียบที่เกี่ยวข้องของ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และคณะกรรมการกำกับตลาดทุน</w:t>
      </w:r>
    </w:p>
    <w:p w14:paraId="2906929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พิจารณาอนุมัติการทำรายการที่เกี่ยวโยงกันระหว่างบริษัท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บริษัทย่อย บริษัทร่วม กับบุคคลที่เกี่ยวโยงกัน ตามที่กำหนดในพระราชบัญญัติหลักทรัพย์และตลาดหลักทรัพย์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รวมทั้งที่มีการแก้ไขเพิ่มเติม) รวมทั้งกฎระเบียบที่เกี่ยวข้องของตลาดหลักทรัพย์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และคณะกรรมการกำกับตลาดทุน และพิจารณาอนุมัติหลักการเกี่ยวกับข้อตกลงทางการค้าที่มีเงื่อนไขการค้าโดยทั่วไปในการเข้าทำธุรกรรมระหว่า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และบริษัทย่อย กับกรรมการ ผู้บริหาร หรือบุคคลที่มีความเกี่ยวข้อง เพื่อกำหนดกรอบการดำเนินการให้ฝ่ายจัดการมีอำนาจดำเนินการธุรกรรมดังกล่าวภายใต้กรอบและขอบเขตของกฎหมายและหลักเกณฑ์ที่เกี่ยวข้อง</w:t>
      </w:r>
    </w:p>
    <w:p w14:paraId="7C31E7DE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จัดให้มีช่องทางในการสื่อสารกับผู้ถือหุ้นแต่ละกลุ่มอย่างเหมาะสม และกำกับดูแลการเปิดเผยข้อมูล เพื่อให้มั่นใจว่ามีความถูกต้อง ชัดเจน โปร่งใส มีความน่าเชื่อถือและมีมาตรฐานสูงสุด</w:t>
      </w:r>
    </w:p>
    <w:p w14:paraId="21992104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แต่งตั้งบุคคลให้ดำรงตำแหน่งเป็นกรรมการ หรือผู้บริหารของบริษัทย่อย หรือบริษัทร่วมในจำนวนอย่างน้อยตามสัดส่วนการถือหุ้นในบริษัทย่อย หรือบริษัทร่วม และมีการกำหนดขอบเขต อำนาจหน้าที่และความรับผิดชอบของกรรมการและผู้บริหารที่ได้รับการแต่งตั้งไว้อย่างชัดเจน ซึ่งรวมถึงการกำหนดกรอบอำนาจในการใช้ดุลพินิจที่ชัดเจนให้การออกเสียงในการประชุมคณะกรรมการของบริษัทย่อย หรือบริษัทร่วมในเรื่องสำคัญซึ่งจะต้องได้รับความเห็นชอบจากคณะกรรมการบริษัท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ก่อน เพื่อให้มีการควบคุมการบริหารให้เป็นไปตามนโยบายของบริษัท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และการทำ</w:t>
      </w:r>
      <w:r w:rsidR="00D16620" w:rsidRPr="009421B0">
        <w:rPr>
          <w:rFonts w:ascii="Browallia New" w:hAnsi="Browallia New" w:cs="Browallia New"/>
          <w:sz w:val="28"/>
          <w:szCs w:val="28"/>
          <w:cs/>
        </w:rPr>
        <w:t>รายการต่างๆ ให้ถูกต้องตามกฎหมาย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ซึ่งรวมถึงการเปิดเผยข้อมูลฐานะทางการเงิน ผลการดำเนินงาน การทำรายการระหว่างกัน และการได้มาหรือจำหน่ายไปซึ่งทรัพย์สินที่มีนัยสำคัญให้ครบถ้วนถูกต้อง</w:t>
      </w:r>
    </w:p>
    <w:p w14:paraId="0A94698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พิจารณาอนุมัติการจ่ายเงินปันผลระหว่างกาล</w:t>
      </w:r>
    </w:p>
    <w:p w14:paraId="7AA20A8E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พิจารณากำหนดและแก้ไขเปลี่ยนแปลงชื่อกรรมการซึ่งมีอำนาจลงนามผูกพันบริษัท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57BDC9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ขอความเห็นทางวิชาชีพจากองค์กรภายนอก หากมีความจำเป็นเพื่อประกอบการตัดสินใจที่เหมาะสม</w:t>
      </w:r>
    </w:p>
    <w:p w14:paraId="6BCAD2E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ดูแลการปฏิบัติงานของบริษัท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ให้เป็นไปอย่างมีประสิทธิภาพและปกป้องผลประโยชน์ใดๆ ที่เกี่ยวข้องกับผู้มีส่วนได้เสียทุกฝ่าย</w:t>
      </w:r>
    </w:p>
    <w:p w14:paraId="5F095196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จัดให้มีการประชุมผู้ถือหุ้นเป็นการประชุมสามัญประจำปีภายใน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 นับแต่วันสิ้นสุดรอบระยะเวลาบัญชีของบริษัท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38BE2E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จัดให้มีการประชุมคณะกรรมการอย่างน้อยทุกๆ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</w:t>
      </w:r>
    </w:p>
    <w:p w14:paraId="288C719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จัดทำรายงานประจำปีของคณะกรรมการ และรับผิดชอบในการจัดทำและการเปิดเผยงบการเงินของ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และบริษัทย่อยเพื่อแสดงถึงฐานะการเงิน และผลการดำเนินงานของบริษัท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และบริษัทย่อยในรอบปีที่ผ่านมา และนำเสนอต่อที่ประชุมผู้ถือหุ้นเพื่อพิจารณาและอนุมัติ</w:t>
      </w:r>
    </w:p>
    <w:p w14:paraId="2EEF68A1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ประเมินผลการทำงานของกรรมการทั้งคณะ เพื่อพิจารณาทบทวนผลงาน ปัญหาและอุปสรรคในแต่ละปี เพื่อสามารถนำผลการประเมินไปใช้ในการพัฒนาและปรับปรุงการปฏิบัติงานในด้านต่างๆ ได้</w:t>
      </w:r>
    </w:p>
    <w:p w14:paraId="318DC51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กำกับและดูแลการบริหารจัดการและการดำเนินงานต่างๆ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ให้เป็นไปตามนโยบายต่างๆ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กฎหมายหลักทรัพย์ ตลอดจนประกาศ ข้อบังคับและหลักเกณฑ์ต่างๆ ที่เกี่ยวข้องของคณะกรรมการกำกับตลาดทุน สำนักงาน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ก.ล.ต.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เช่น การทำรายการที่เกี่ยวโยงกัน และการได้มาหรือจำหน่ายไปซึ่งทรัพย์สินที่สำคัญ เท่าที่ไม่ขัดหรือแย้งกับกฎหมายอื่น รวมทั้งจัดให้มีระบบการควบคุมภายในและการตรวจสอบภายในที่เพียงพอและเหมาะสม</w:t>
      </w:r>
    </w:p>
    <w:p w14:paraId="26CF3D6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กำกับดูแลบริษัทย่อยเสมือนหน่วยงานหนึ่งของบริษัท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และควบคุมดูแลบริษัทย่อยให้ปฏิบัติตามข้อบังคับของบริษัทย่อยอย่างเคร่งครัด</w:t>
      </w:r>
    </w:p>
    <w:p w14:paraId="777372C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สอบทานกฎบัตรคณะกรรมการบริษัท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อย่างน้อยปีละ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>ครั้ง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3073EBF" w14:textId="77777777" w:rsidR="008B7369" w:rsidRPr="009421B0" w:rsidRDefault="000A2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สามารถมอบอำนาจ และ/หรือ มอบหมายให้บุคคลอื่นปฏิบัติงานเฉพาะอย่างแทนได้ โดยการมอบอำนาจ หรือการมอบอำนาจช่วงดังกล่าวให้อยู่ภายในขอบเขตแห่งการมอบอำนาจตามหนังสือมอบอำนาจที่ให้ไว้ และ/หรือ ให้เป็นไปตามระเบียบ ข้อกำหนด หรือคำสั่งที่คณะกรรมการบริษัท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กำหนดไว้ ทั้งนี้ การมอบหมายอำนาจหน้าที่และความรับผิดชอบของคณะกรรมการบริษัท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นั้น จะไม่มีลักษณะเป็นการมอบอำนาจ หรือมอบอำนาจช่วงที่ทำให้คณะกรรมการบริษัท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หรือผู้รับมอบอำนาจจากคณะกรรมการบริษัท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สามารถอนุมัติรายการที่ตนหรือบุคคลที่อาจมีความขัดแย้ง (ตามนิยามที่ประกาศคณะกรรมการกำกับหลักทรัพย์และตลาดหลักทรัพย์ และ/หรือ ประกาศคณะกรรมการกำกับตลาดทุน และ/หรือตลาดหลักทรัพย์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หน่วยงานที่เกี่ยวข้องกำหนด) อาจมีส่วนได้เสีย หรืออาจได้รับประโยชน์ในลักษณะใดๆ หรืออาจมีความขัดแย้งทางผลประโยชน์อื่นใดกับบริษัท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หรือบริษัทย่อยของบริษัท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ยกเว้นเป็นการอนุมัติรายการที่เป็นไปตามนโยบาย และหลักเกณฑ์ที่ที่ประชุมผู้ถือหุ้นหรือคณะกรรมการบริษัท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พิจารณาอนุมัติไว้ และเป็นการอนุมัติรายการที่เป็นไปตามธุรกิจปกติและเงื่อนไขการค้าปกติ ซึ่งเป็นไปตามประกาศคณะกรรมการกำกับหลักทรัพย์และตลาดหลักทรัพย์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ประกาศของคณะกรรมการกำกับตลาดทุน และ/หรือตลาดหลักทรัพย์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หน่วยงานที่เกี่ยวข้องกำหนด</w:t>
      </w:r>
    </w:p>
    <w:p w14:paraId="67FEE200" w14:textId="77777777" w:rsidR="009C2DC6" w:rsidRPr="009421B0" w:rsidRDefault="009C2DC6" w:rsidP="009D5CFF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3831182E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 มีการรายงานทางการเงินอย่างถูกต้องและเพียงพอตามมาตรฐานการรายงานทางการเงินโดยการประสานงานกับผู้สอบบัญชีภายนอก และผู้บริหารที่รับผิดชอบจัดทำรายงานทางการเงินทั้งรายไตรมาสและประจำปี โดยคณะกรรมการตรวจสอบอาจเสนอแนะให้ผู้สอบบัญชีสอบทานหรือตรวจสอบรายการใดๆ ที่เห็นว่าเป็นเรื่องสำคัญและจำเป็นในระหว่างการตรวจสอบบัญชีของบริษัท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4E79720E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และบริษัทย่อยมีระบบควบคุมภายใน (</w:t>
      </w:r>
      <w:r w:rsidRPr="009421B0">
        <w:rPr>
          <w:rFonts w:ascii="Browallia New" w:hAnsi="Browallia New" w:cs="Browallia New"/>
          <w:szCs w:val="28"/>
        </w:rPr>
        <w:t xml:space="preserve">internal control) </w:t>
      </w:r>
      <w:r w:rsidRPr="009421B0">
        <w:rPr>
          <w:rFonts w:ascii="Browallia New" w:hAnsi="Browallia New" w:cs="Browallia New"/>
          <w:szCs w:val="28"/>
          <w:cs/>
        </w:rPr>
        <w:t>และระบบตรวจสอบภายใน (</w:t>
      </w:r>
      <w:r w:rsidRPr="009421B0">
        <w:rPr>
          <w:rFonts w:ascii="Browallia New" w:hAnsi="Browallia New" w:cs="Browallia New"/>
          <w:szCs w:val="28"/>
        </w:rPr>
        <w:t xml:space="preserve">internal audit) </w:t>
      </w:r>
      <w:r w:rsidRPr="009421B0">
        <w:rPr>
          <w:rFonts w:ascii="Browallia New" w:hAnsi="Browallia New" w:cs="Browallia New"/>
          <w:szCs w:val="28"/>
          <w:cs/>
        </w:rPr>
        <w:t>ที่เหมาะสม เพียงพอ และมีประสิทธิภาพ</w:t>
      </w:r>
    </w:p>
    <w:p w14:paraId="241958A8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พิจารณาความเป็นอิสระของหน่วยงานตรวจสอบภายใน ตลอดจนให้ความเห็นชอบในการพิจารณาแต่งตั้ง โยกย้าย เลิกจ้าง หัวหน้าหน่วยงานตรวจสอบภายใน หรือหน่วยงานอื่นใดที่รับผิดชอบเกี่ยวกับการตรวจสอบภายใน</w:t>
      </w:r>
    </w:p>
    <w:p w14:paraId="7B6AE923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มีอำนาจเข้าถึงข้อมูลได้ทุกระดับของบริษัท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รวมถึงการเชิญผู้บริหาร ฝ่ายจัดการ หัวหน้างาน พนักงาน หรือบุคคลที่เกี่ยวข้องเข้าร่วมประชุมเพื่อชี้แจงข้อมูล รวมทั้งจัดส่งและให้ข้อมูลที่เกี่ยวข้อง ภายใต้การปฏิบัติงานตามขอบเขตอำนาจหน้าที่ที่ได้รับมอบหมายจากคณะกรรมการบริษัท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4F7EE830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พิจารณาและให้ความเห็นชอบงบประมาณประจำปี อัตรากำลัง และทรัพยากรที่จำเป็นในการปฏิบัติงานของฝ่ายตรวจสอบภายใน อนุมัติแผนการตรวจสอบประจำปี รวมถึงการพิจารณาอนุมัติการทบทวนปรับเปลี่ยนแผนงานตรวจสอบในส่วนที่มีนัยสำคัญ รวมถึงกำกับดูแลการปฏิบัติงานของฝ่ายตรวจสอบภายในให้สอดคล้องตา</w:t>
      </w:r>
      <w:r w:rsidRPr="009421B0">
        <w:rPr>
          <w:rFonts w:ascii="Browallia New" w:hAnsi="Browallia New" w:cs="Browallia New"/>
          <w:szCs w:val="28"/>
          <w:cs/>
        </w:rPr>
        <w:tab/>
        <w:t xml:space="preserve">แผนการตรวจสอบประจำปีที่ได้รับอนุมัติ และเป็นไปตามมาตรฐานสากลในการปฏิบัติงานวิชาชีพตรวจสอบภายใน และประเมินคุณภาพการปฏิบัติงานตรวจสอบภายในเป็นประจำทุกปี รวมทั้ง เข้าร่วมประชุมกับหัวหน้าผู้บริหารฝ่ายตรวจสอบภายใน เพื่อหารือประเด็นที่มีความสำคัญ 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529E58AC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ปฏิบัติตามกฎหมายว่าด้วยหลักทรัพย์และตลาดหลักทรัพย์ ข้อกำหนดของตลาดหลักทรัพย์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และคณะกรรมการกำกับตลาดทุน หรือกฎหมายที่เกี่ยวข้องกับธุรกิจของบริษัท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1FBC9328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 คัดเลือก เสนอแต่งตั้งบุคคลซึ่งมีความเป็นอิสระเพื่อทำหน้าที่เป็นผู้สอบบัญชีของบริษัท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และเสนอค่าตอบแทนของบุคคลดังกล่าว โดยคำนึงถึงความน่าเชื่อถือ ความเพียงพอของทรัพยากร ปริมาณงานตรวจสอบของสำนักงานตรวจสอบบัญชีนั้น และประสบการณ์ของบุคลากรที่ได้รับมอบหมายให้ทำการตรวจสอบบัญชีของบริษัท รวมทั้งเข้าร่วมประชุมกับผู้สอบบัญชีโดยไม่มีฝ่ายจัดการเข้าร่วมประชุมอย่างน้อยปีละ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206622C0" w14:textId="008688B0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พิจารณารายการที่เกี่ยวโยงกัน หรือรายการที่อาจมีความขัดแย้งทางผลประโยชน์ รายการได้มาหรือจำหน่ายไปซึ่งทรัพย์สินของบริษัท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และบริษัทย่อยให้มีความถูกต้องและครบถ้วน ให้เป็นไปตามกฎหมายและข้อกำหนดที่เกี่ยวข้องของตลาดหลักทรัพย์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และคณะกรรมการกำกับตลาดทุน เพื่อให้มั่นใจว่ารายการดังกล่าวมีความสมเหตุสมผลและเป็นประโยชน์สูงสุดต่อบริษัท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และผู้ถือหุ้น</w:t>
      </w:r>
    </w:p>
    <w:p w14:paraId="094FE297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จัดทำรายงานผลการกำกับดูแลกิจการของคณะกรรมการตรวจสอบ โดยเปิดเผยไว้ในรายงานประจำปีของบริษัท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ซึ่งรายงานดังกล่าวต้องลงนามโดยประธานกรรมการตรวจสอบ และต้องประกอบด้วยข้อมูลอย่างน้อยดังต่อไปนี้</w:t>
      </w:r>
    </w:p>
    <w:p w14:paraId="58B46F3B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ความเห็นเกี่ยวกับความถูกต้อง ครบถ้วน เป็นที่เชื่อถือได้ของรายงานทางการเงินของบริษัท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1D1C0300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ความเห็นเกี่ยวกับความเพียงพอของระบบควบคุมภายในของบริษัท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56ABE54D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ความเห็นเกี่ยวกับการปฏิบัติตามกฎหมายว่าด้วยหลักทรัพย์และตลาดหลักทรัพย์ ข้อกำหนดของตลาดหลักทรัพย์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หรือกฎหมายที่เกี่ยวข้องกับธุรกิจของบริษัท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1B888DB2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ความเห็นเกี่ยวกับความเหมาะสมของผู้สอบบัญชี</w:t>
      </w:r>
    </w:p>
    <w:p w14:paraId="60B0AD85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ความเห็นเกี่ยวกับรายการที่อาจมีความขัดแย้งทางผลประโยชน์</w:t>
      </w:r>
    </w:p>
    <w:p w14:paraId="74FDA892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จำนวนการประชุมคณะกรรมการตรวจสอบและการเข้าร่วมประชุมของกรรมการตรวจสอบแต่ละท่าน</w:t>
      </w:r>
    </w:p>
    <w:p w14:paraId="4238E066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ความเห็นหรือข้อสังเกตโดยรวมที่คณะกรรมการตรวจสอบได้รับจากการปฏิบัติหน้าที่ตามกฎบัตร (</w:t>
      </w:r>
      <w:r w:rsidRPr="009421B0">
        <w:rPr>
          <w:rFonts w:ascii="Browallia New" w:hAnsi="Browallia New" w:cs="Browallia New"/>
          <w:szCs w:val="28"/>
        </w:rPr>
        <w:t xml:space="preserve">Charter) </w:t>
      </w:r>
      <w:r w:rsidRPr="009421B0">
        <w:rPr>
          <w:rFonts w:ascii="Browallia New" w:hAnsi="Browallia New" w:cs="Browallia New"/>
          <w:szCs w:val="28"/>
          <w:cs/>
        </w:rPr>
        <w:t>และ</w:t>
      </w:r>
    </w:p>
    <w:p w14:paraId="1B059089" w14:textId="77777777" w:rsidR="009C2DC6" w:rsidRPr="009421B0" w:rsidRDefault="009C2DC6" w:rsidP="009D5CFF">
      <w:pPr>
        <w:pStyle w:val="ListParagraph"/>
        <w:numPr>
          <w:ilvl w:val="1"/>
          <w:numId w:val="86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รายการอื่นที่เห็นว่าผู้ถือหุ้นและผู้ลงทุนทั่วไปควรทราบ ภายใต้ขอบเขตหน้าที่และความรับผิดชอบที่ได้มอบหมายจากคณะกรรมการบริษัท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3F868554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สอบทานและติดตามผลการบริหารความเสี่ยงจากฝ่ายจัดการ และ/หรือ หน่วยงานที่เกี่ยวข้อง </w:t>
      </w:r>
    </w:p>
    <w:p w14:paraId="26B5ABC7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ทบทวนและเสนอให้แก้ไขเพิ่มเติมกฎบัตรของคณะกรรมการตรวจสอบตามที่เห็นสมควรอย่างน้อยปีละ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>ครั้ง</w:t>
      </w:r>
    </w:p>
    <w:p w14:paraId="228BB6FA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ทบทวนผลการปฏิบัติงานในปีที่ผ่านมาโดยจัดทำรายงานการปฏิบัติงานและเสนอต่อคณะกรรมการ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อย่างน้อยปีละ </w:t>
      </w:r>
      <w:r w:rsidR="009D5CFF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64F76BCF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จัดหาความเห็นที่เป็นอิสระจากที่ปรึกษาทางวิชาชีพอื่นใด เพื่อให้ความเห็นหรือคำแนะนำตามขอบเขตงานที่รับผิดชอบ ตามความเหมาะสมและจำเป็นด้วยค่าใช้จ่ายของบริษัท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02EFDFFC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ปฏิบัติหน้าที่อื่นๆ ตามที่ได้มอบหมายจากคณะกรรมการบริษัท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ด้วยความเห็นชอบของคณะกรรมการตรวจสอบ</w:t>
      </w:r>
    </w:p>
    <w:p w14:paraId="47707CB8" w14:textId="77777777" w:rsidR="009C2DC6" w:rsidRPr="009421B0" w:rsidRDefault="009C2DC6" w:rsidP="009C2DC6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ab/>
        <w:t>ในการปฏิบัติหน้าที่ดังกล่าวข้างต้น คณะกรรมการตรวจสอบมีความรับผิดชอบต่อคณะกรรมการบริษัท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โดยตรงและคณะกรรมการบริษัท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ยังคงมีความรับผิดชอบในการดำเนินงานของบริษัท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ต่อบุคคลภายนอก</w:t>
      </w:r>
    </w:p>
    <w:p w14:paraId="416D8533" w14:textId="77777777" w:rsidR="009C2DC6" w:rsidRPr="009421B0" w:rsidRDefault="009C2DC6" w:rsidP="009C2DC6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ab/>
        <w:t>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มีอำนาจในการแก้ไข เปลี่ยนแปลง นิยามและคุณสมบัติของกรรมการอิสระ และกฎบัตรของคณะกรรมการตรวจสอบ เพื่อให้สอดคล้องกับความรับผิดชอบของคณะกรรมการตรวจสอบ ภายใต้กฎเกณฑ์ของสำนักงาน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ก.ล.ต.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ตลาดหลักทรัพย์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คณะกรรมการกำกับตลาดทุน และ/หรือบทบัญญัติของกฎหมายอื่นที่เกี่ยวข้อง</w:t>
      </w:r>
    </w:p>
    <w:p w14:paraId="219BC4A7" w14:textId="77777777" w:rsidR="00A44B4D" w:rsidRPr="009421B0" w:rsidRDefault="00A44B4D" w:rsidP="00A44B4D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6FD40D50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6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ดำเนินกิจการและบริหารกิจการของบริษัทฯ และบริษัทย่อย ตามวัตถุประสงค์ ข้อบังคับ นโยบาย ระเบียบ ข้อกำหนด คำสั่ง และมติของที่ประชุมคณะกรรมการ</w:t>
      </w:r>
    </w:p>
    <w:p w14:paraId="350F9D5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กำหนดนโยบาย วิสัยทัศน์ พันธกิจ เป้าหมาย วัตถุประสงค์ในการดำเนินธุรกิจ กลยุทธ์ทางธุรกิจ แผนงานทางธุรกิจ แผนงบประมาณประจำปี และอำนาจการบริหารงานต่างๆ ของบริษัท และบริษัทย่อย โดยพิจารณาถึงปัจจัยทางธุรกิจอย่างเหมาะสมเพื่อเสนอให้คณะกรรมการบริษัทอนุมัติ</w:t>
      </w:r>
    </w:p>
    <w:p w14:paraId="3312EB9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กำกับดูแล ตรวจสอบ และติดตามการดำเนินธุรกิจของบริษัท และบริษัทย่อยให้เป็นไปตามวิสัยทัศน์ </w:t>
      </w:r>
      <w:r w:rsidR="00C6435B" w:rsidRPr="009421B0">
        <w:rPr>
          <w:rFonts w:ascii="Browallia New" w:hAnsi="Browallia New" w:cs="Browallia New"/>
          <w:szCs w:val="28"/>
          <w:cs/>
        </w:rPr>
        <w:br/>
      </w:r>
      <w:r w:rsidRPr="009421B0">
        <w:rPr>
          <w:rFonts w:ascii="Browallia New" w:hAnsi="Browallia New" w:cs="Browallia New" w:hint="cs"/>
          <w:szCs w:val="28"/>
          <w:cs/>
        </w:rPr>
        <w:t>พันธกิจ เป้าหมาย วัตถุประสงค์ในการดำเนินธุรกิจ กลยุทธ์ทางธุรกิจ แผนงานทางธุรกิจ และแผนงบประมาณประจำปีของบริษัท และบริษัทย่อย ที่ได้รับอนุมัติจากคณะกรรมการให้เป็นไปอย่างมีประสิทธิภาพและประสิทธิผลเอื้อต่อสภาพธุรกิจ พร้อมให้คำปรึกษา แนะนำ การบริหารจัดการแก่ผู้บริหารระดับสูง</w:t>
      </w:r>
    </w:p>
    <w:p w14:paraId="77E4DE69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ศึกษาความเป็นไปได้ในการลงทุนโครงการใหม่ และมีอำนาจในการพิจารณาและอนุมัติให้บริษัทและบริษัทย่อยลงทุนหรือร่วมลงทุนกับบุคคล นิติบุคคล หรือองค์กรทางธุรกิจอื่นใด ในรูปแบบที่คณะกรรมการบริหารเห็นสมควรเพื่อดำเนินกิจการตามวัตถุประสงค์ของบริษัทและบริษัทย่อย ตลอดจนถึงการพิจารณาและอนุมัติการใช้จ่ายเพื่อการลงทุนดังกล่าว การเข้าทำนิติกรรมสัญญา และ/หรือ การดำเนินการใดๆ ที่เกี่ยวข้องกับเรื่องดังกล่าวจนเสร็จการตามวงเงินที่ได้กำหนดไว้ และ/หรือ ที่กฎหมายและกฎเกณฑ์ที่เกี่ยวข้อง และ/หรือ ตามข้อบังคับของบริษัทและบริษัทย่อย</w:t>
      </w:r>
    </w:p>
    <w:p w14:paraId="22356B3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ติดตามผลการดำเนินงานและความก้าวหน้าของโครงการลงทุนของแต่ละธุรกิจ และรายงานผลรวมทั้งปัญหา หรืออุปสรรคที่เกิดขึ้นและแนวทางในการปรับปรุงแก้ไขให้คณะกรรมการบริษัททราบ</w:t>
      </w:r>
    </w:p>
    <w:p w14:paraId="765DF2D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ให้คำแนะนำเกี่ยวกับการจ่ายเงินปันผลของบริษัท และบริษัทย่อยแก่คณะกรรมการบริษัท</w:t>
      </w:r>
    </w:p>
    <w:p w14:paraId="0D3928B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พิจารณาและให้ข้อเสนอแนะหรือความเห็นต่อคณะกรรมการบริษัทเกี่ยวกับโครงการ ข้อเสนอหรือการเข้าทำธุรกรรมใดๆ ที่เกี่ยวข้องกับการดำเนินธุรกิจของบริษัทและบริษัทย่อย รวมถึงพิจารณาทางเลือกในการระดมทุน เมื่อมีความจำเป็น และ/หรือที่กฎหมายและกฎเกณฑ์ที่เกี่ยวข้องหรือข้อบังคับของบริษัท กำหนดให้ที่ประชุมผู้ถือหุ้น และ/หรือ คณะกรรมการบริษัทเป็นผู้พิจารณาอนุมัติ</w:t>
      </w:r>
    </w:p>
    <w:p w14:paraId="64DC112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พิจารณาและอนุมัติ</w:t>
      </w:r>
      <w:r w:rsidRPr="009421B0">
        <w:rPr>
          <w:rFonts w:ascii="Browallia New" w:hAnsi="Browallia New" w:cs="Browallia New" w:hint="cs"/>
          <w:szCs w:val="28"/>
          <w:cs/>
        </w:rPr>
        <w:t xml:space="preserve">การใช้จ่ายเงินเพื่อการลงทุน </w:t>
      </w:r>
      <w:r w:rsidRPr="009421B0">
        <w:rPr>
          <w:rFonts w:ascii="Browallia New" w:hAnsi="Browallia New" w:cs="Browallia New"/>
          <w:szCs w:val="28"/>
          <w:cs/>
        </w:rPr>
        <w:t>การเข้าทำธุรกรรมทางการเงินกับสถาบันการเงินในการเปิดบัญชี กู้ยืม ขอสินเชื่อ จำนำ จำนอง ค้ำประกันและการอื่น รวมถึงการซื้อขายและจดทะเบียนกรรมสิทธิ์ที่ดินใดๆ ตามวัตถุประสงค์เพื่อประโยชน์ในการดำเนินกิจการของบริษัท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ตลอดจนถึงการเข้าทำนิติกรรมสัญญา ยื่นคำขอ คำเสนอ ติดต่อ ทำนิติกรรมกับส่วนราชการ เพื่อให้ได้มาซึ่งสิทธิต่างๆ 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 การดำเนินการใดๆ ที่เกี่ยวข้องกับเรื่องดังกล่าวจนเสร็จการตามวงเงินที่ได้กำหนดไว้ และ/หรือ ที่กฎหมายและกฎเกณฑ์ที่เกี่ยวข้อง หรือข้อบังคับของบริษัท</w:t>
      </w:r>
    </w:p>
    <w:p w14:paraId="698AFE1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พิจารณาและอนุมัติระเบียบ ข้อบังคับ แนวนโยบายการบริหารงาน และการดำเนินธุรกิจของบริษัท และบริษัทย่อย หรือ การดำเนินการใดๆ อันมีผลผูกพันบริษัท และบริษัทย่อย</w:t>
      </w:r>
    </w:p>
    <w:p w14:paraId="14430BBB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กำหนดโครงสร้างองค์กร อำนาจการบริหารองค์กร</w:t>
      </w:r>
    </w:p>
    <w:p w14:paraId="6B25C81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แต่งตั้ง และ/หรือ มอบหมายให้กรรมการบริหาร หรือบุคคลใดบุคคลหนึ่งหรือหลายคน กระทำการใดๆ ที่อยู่ภายในขอบอำนาจของคณะกรรมการบริหารและภายในระยะเวลาตามที่คณะกรรมการบริหารเห็นสมควร โดยที่คณะกรรมการบริหารอาจยกเลิกเพิกถอน หรือแก้ไขเปลี่ยนแปลงอำนาจดังกล่าวได้ตามที่เห็นสมควร จะไม่มีการมอบอำนาจให้แก่บุคคลที่อาจมีความขัดแย้งทางผลประโยชน์ในการดำเนินการ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23792AC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ดำเนินการให้ผู้บริหาร หรือพนักงานเข้าร่วมประชุมคณะกรรมการบริหาร หรือจัดทำและให้ข้อมูลที่เกี่ยวข้องกับเรื่องที่จะมีการหารือกันในที่ประชุมคณะกรรมการบริหาร</w:t>
      </w:r>
    </w:p>
    <w:p w14:paraId="7A6B4F89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มีอำนาจหน้าที่และความรับผิดชอบใดๆ ตามที่ได้รับมอบหมายหรือตามนโยบายที่ได้รับมอบหมายจากคณะกรรมการบริษัทเป็นคราวๆ ไป</w:t>
      </w:r>
    </w:p>
    <w:p w14:paraId="01D737E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จัดหาที่ปรึกษา หรือบุคคลที่มีความเห็นอิสระเพื่อให้ความเห็นหรือคำแนะนำตามความจำเป็น</w:t>
      </w:r>
    </w:p>
    <w:p w14:paraId="38885995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รายงานให้คณะกรรมการบริษัททราบถึงกิจการที่คณะกรรมการบริหารดำเนินการภายใต้ขอบเขต อำนาจและหน้าที่ของคณะกรรมการบริหารอย่างสม่ำเสมอ รวมถึงเรื่องอื่นใดที่จำเป็นและสมควรที่จะต้องเสนอให้คณะกรรมการบริษัทรับทราบ</w:t>
      </w:r>
    </w:p>
    <w:p w14:paraId="61E1799A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พิจารณาและอนุมัติคู่มือในการปฏิบัติงาน และขอบเขตความรับผิดชอบของฝ่ายจัดการเพื่อให้การดำเนินการต่างๆ เป็นไปตามขั้นตอนอย่างมีระบบ</w:t>
      </w:r>
    </w:p>
    <w:p w14:paraId="2202FCF0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พิจารณาอนุมัติการดำเนินงานที่เป็นธุรกรรมปกติธุรกิจของบริษัท ตามงบลงทุนหรืองบประมาณที่ได้รับอนุมัติจากคณะกรรมการบริษัท โดยวงเงินสำหรับแต่ละรายการเป็นไปตามที่กำหนดไว้ในตารางอำนาจอนุมัติที่ผ่านการอนุมัติจากคณะกรรมการบริษัทแล้ว แต่ไม่เกินงบประมาณประจำปีที่ได้รับอนุมัติจากคณะกรรมการบริษัทรวมถึงการเข้าทำสัญญาต่างๆ ที่เกี่ยวข้องกับเรื่องดังกล่าว</w:t>
      </w:r>
    </w:p>
    <w:p w14:paraId="67AE3D8E" w14:textId="77777777" w:rsidR="00A44B4D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ประเมินผลการทำงานของประธานเจ้าหน้าที่บริหาร กรรมการบริหารทั้งคณะ รวมทั้งประเมินผลการทำงานของกรรมการบริหารรายบุคคล เพื่อพิจารณาทบทวนผลงาน ปัญหาและอุปสรรคในแต่ละปี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เพื่อสามารถนำผลการประเมินไปใช้ในการพัฒนาและปรับปรุงการปฏิบัติงานในด้านต่างๆ ได้</w:t>
      </w:r>
    </w:p>
    <w:p w14:paraId="227C5D89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การสรรหาและแต่งตั้งกรรมการ</w:t>
      </w:r>
    </w:p>
    <w:p w14:paraId="181D084B" w14:textId="77777777" w:rsidR="00F42137" w:rsidRPr="009421B0" w:rsidRDefault="00F42137" w:rsidP="009D5CFF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Pr="009421B0">
        <w:rPr>
          <w:rFonts w:hint="cs"/>
          <w:b/>
          <w:bCs/>
          <w:cs/>
        </w:rPr>
        <w:t>ฯ</w:t>
      </w:r>
    </w:p>
    <w:p w14:paraId="2CD3EF94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บุคคลที่จะได้รับแต่งตั้งเป็นกรรมการ จะต้องมีคุณสมบัติ ดังนี้</w:t>
      </w:r>
    </w:p>
    <w:p w14:paraId="599ABB6F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จะต้องเป็นผู้ที่มีคุณสมบัติเหมาะสม และไม่มีลักษณะต้องห้ามตามพระราชบัญญัติบริษัทมหาชนจำกัด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หรือตามหลักเกณฑ์ที่คณะกรรมการกำกับหลักทรัพย์และตลาดหลักทรัพย์กำหนด รวมทั้งไม่มีลักษณะที่แสดงถึงการขาดความเหมาะสมที่จะได้รับความไว้วางใจให้บริหารจัดการกิจการที่มีประชาชนทั่วไปเป็นผู้ถือหุ้นตามที่</w:t>
      </w:r>
      <w:r w:rsidR="00C04A69" w:rsidRPr="009421B0">
        <w:rPr>
          <w:rFonts w:ascii="Browallia New" w:hAnsi="Browallia New" w:cs="Browallia New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Cs w:val="28"/>
          <w:cs/>
        </w:rPr>
        <w:t>กำหนดและหลักเกณฑ์อื่นๆ ที่เกี่ยวข้อง</w:t>
      </w:r>
    </w:p>
    <w:p w14:paraId="201573C8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เป็นผู้ที่มีความรู้</w:t>
      </w:r>
      <w:r w:rsidRPr="009421B0">
        <w:rPr>
          <w:rFonts w:ascii="Browallia New" w:hAnsi="Browallia New" w:cs="Browallia New" w:hint="cs"/>
          <w:szCs w:val="28"/>
          <w:cs/>
        </w:rPr>
        <w:t xml:space="preserve"> ความสามารถ มีความซื่อสัตย์สุจริต มีจริยธรรมในการดำเนินธุรกิจ</w:t>
      </w:r>
      <w:r w:rsidRPr="009421B0">
        <w:rPr>
          <w:rFonts w:ascii="Browallia New" w:hAnsi="Browallia New" w:cs="Browallia New"/>
          <w:szCs w:val="28"/>
          <w:cs/>
        </w:rPr>
        <w:t xml:space="preserve"> และมีประสบการณ์เกี่ยวกับการประกอบธุรกิจของบริษัท</w:t>
      </w:r>
      <w:r w:rsidR="00D16620" w:rsidRPr="009421B0">
        <w:rPr>
          <w:rFonts w:ascii="Browallia New" w:hAnsi="Browallia New" w:cs="Browallia New" w:hint="cs"/>
          <w:szCs w:val="28"/>
          <w:cs/>
        </w:rPr>
        <w:t>ฯ</w:t>
      </w:r>
    </w:p>
    <w:p w14:paraId="72078D0E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สามารถใช้ดุลยพินิจอย่างตรงไปตรงมาและเป็นอิสระจากฝ่ายจัดการและกลุ่มที่มีผลประโยชน์อื่นใด </w:t>
      </w:r>
    </w:p>
    <w:p w14:paraId="26BB4447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>สามารถอุทิศเวลาให้กับบริษัทที่ตนเป็นกรรมการได้อย่างเพียงพอและเอาใจใส่ในการปฏิบัติหน้าที่ตามความรับผิดชอบของตน</w:t>
      </w:r>
    </w:p>
    <w:p w14:paraId="79372ABC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>กรรมการสามารถดำรงตำแหน่งกรรมการในบริษัทอื่นได้ แต่ทั้งนี้การเป็นกรรมการดังกล่าวต้องไม่เป็นอุปสรรคต่อการปฏิบัติหน้าที่กรรมการของบริษัท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และต้องเป็นไปตามแนวทางที่ สำนักงาน ก.ล.ต. และตลาดหลักทรัพย์ฯ กำหนดไว้</w:t>
      </w:r>
    </w:p>
    <w:p w14:paraId="546F716C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กรรมการไม่สามารถประกอบกิจการอันมีสภาพอย่างเดียวกันและเป็นการแข่งขันกับกิจการของบริษัท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หรือเข้าเป็นหุ้นส่วน หรือกรรมการในนิติบุคคลอื่นที่มีสภาพอย่างเดียวกันและเป็นการแข่งขันกับกิจการของบริษัท</w:t>
      </w:r>
      <w:r w:rsidR="008C529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และบริษัทย่อยไม่ว่าจะทำเพื่อประโยชน์ของตนหรือประโยชน์ของบุคคลอื่น เว้นแต่จะแจ้งให้ที่ประชุมผู้ถือหุ้นทราบก่อนที่จะมีมติแต่งตั้ง</w:t>
      </w:r>
    </w:p>
    <w:p w14:paraId="525F1147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กรรมการต้องแจ้งให้บริษัท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หรือบริษัทย่อยทราบโดยไม่ชักช้า หากมีส่วนได้เสียในสัญญาที่บริษัท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หรือบริษัทย่อยทำขึ้นไม่ว่าโดยตรง หรือโดยอ้อม</w:t>
      </w:r>
    </w:p>
    <w:p w14:paraId="2426B0DA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กรรมการอิสระ</w:t>
      </w:r>
      <w:r w:rsidRPr="009421B0">
        <w:rPr>
          <w:rFonts w:ascii="Browallia New" w:hAnsi="Browallia New" w:cs="Browallia New" w:hint="cs"/>
          <w:szCs w:val="28"/>
          <w:cs/>
        </w:rPr>
        <w:t>จะ</w:t>
      </w:r>
      <w:r w:rsidRPr="009421B0">
        <w:rPr>
          <w:rFonts w:ascii="Browallia New" w:hAnsi="Browallia New" w:cs="Browallia New"/>
          <w:szCs w:val="28"/>
          <w:cs/>
        </w:rPr>
        <w:t>ต้องมีคุณสมบัติครบถ้วนตามประกาศคณะกรรมการกำกับตลาดทุนและข้อกำหนดของคณะกรรมการกำกับหลักทรัพย์และตลาดหลักทรัพย์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อีกทั้งมีขอบเขตหน้าที่และความรับผิดชอบตามที่ตลาดหลักทรัพย์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ประกาศกำหนด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7B5B6FC9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ภายหลังได้รับการแต่งตั้งให้เป็นกรรมการอิสระ กรรมการอิสระอาจได้รับมอบหมายจากคณะกรรมการบริษัท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ให้ตัดสินใจในการดำเนินกิจการของบริษัท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ผู้ถือหุ้นรายใหญ่ หรือผู้มีอำนาจควบคุมของบริษัท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โดยมีการตัดสินใจในรูปแบ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>ขององค์คณะ (</w:t>
      </w:r>
      <w:r w:rsidRPr="009421B0">
        <w:rPr>
          <w:rFonts w:ascii="Browallia New" w:hAnsi="Browallia New" w:cs="Browallia New"/>
          <w:szCs w:val="28"/>
        </w:rPr>
        <w:t xml:space="preserve">collective decision) </w:t>
      </w:r>
      <w:r w:rsidRPr="009421B0">
        <w:rPr>
          <w:rFonts w:ascii="Browallia New" w:hAnsi="Browallia New" w:cs="Browallia New"/>
          <w:szCs w:val="28"/>
          <w:cs/>
        </w:rPr>
        <w:t>ได้</w:t>
      </w:r>
    </w:p>
    <w:p w14:paraId="7DDC74FE" w14:textId="77777777" w:rsidR="00F42137" w:rsidRPr="009421B0" w:rsidRDefault="00F42137" w:rsidP="009D5CFF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0D812199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คณะกรรมการตรวจสอบต้องประกอบด้วยกรรมการอย่างน้อย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ท่าน และได้รับการแต่งตั้งจากคณะกรรมการบริษัท</w:t>
      </w:r>
      <w:r w:rsidR="00F07A77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กรรมการแต่ละท่านต้องเป็นกรรมการอิสระซึ่งสามารถใช้ดุลพินิจของตนอย่างอิสระ และสามารถอ่านและเข้าใจพื้นฐานของงบการเงินซึ่งจำเป็นต้องมีในการทำหน้าที่กรรมการตรวจสอบ ทั้งนี้ คณะกรรมการตรวจสอบจะมีขอบเขตหน้าที่ความรับผิดชอบตามประกาศ</w:t>
      </w:r>
      <w:r w:rsidR="00C87B6A"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ว่าด้วยคุณสมบัติและขอบเขตการดำเนินงานของคณะกรรมการตรวจสอบ</w:t>
      </w:r>
    </w:p>
    <w:p w14:paraId="2DF29EA9" w14:textId="77777777" w:rsidR="00ED64DB" w:rsidRPr="009421B0" w:rsidRDefault="00ED64DB" w:rsidP="00ED64DB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4FBD7616" w14:textId="77777777" w:rsidR="00ED64DB" w:rsidRPr="009421B0" w:rsidRDefault="00ED64DB" w:rsidP="00BD6F03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คณะกรรมการบริหารประกอบด้วยกรรมการไม่น้อยกว่า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คน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และ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คณะกรรมการบริหารต้องได้รับการแต่งตั้งโดยคณะกรรมการบริษัท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บุคคลที่จะได้รับแต่งตั้งเป็นกรรมการ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บริหาร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จะต้องมีคุณสมบัติ ดังนี้</w:t>
      </w:r>
    </w:p>
    <w:p w14:paraId="326808C7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คณะกรรมการบริหารต้องประกอบด้วยบุคคลที่มีคุณสมบัติและประสบการณ์ตามที่คณะกรรมการบริษัทกำหนด</w:t>
      </w:r>
    </w:p>
    <w:p w14:paraId="5C258B84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มีความรู้ ความสามารถ และประสบการณ์ที่เป็นประโยชน์ต่อการดำเนินธุรกิจ มีความตั้งใจและมีจริยธรรมในการดำเนินธุรกิจ</w:t>
      </w:r>
    </w:p>
    <w:p w14:paraId="27661CE6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สามารถใช้ดุลยพินิจอย่างตรงไปตรงมาอย่างเป็นอิสระจากฝ่ายจัดการและกลุ่มที่มีผลประโยชน์อื่นใด</w:t>
      </w:r>
    </w:p>
    <w:p w14:paraId="136F6425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สามารถอุทิศเวลาให้กับบริษัทได้อย่างเพียงพอและเอาใจใส่ในการปฏิบัติหน้าที่ตามความรับผิดชอบของตน</w:t>
      </w:r>
    </w:p>
    <w:p w14:paraId="3361A8F2" w14:textId="77777777" w:rsidR="00F42137" w:rsidRPr="009421B0" w:rsidRDefault="00F42137" w:rsidP="00FD6327">
      <w:pPr>
        <w:pStyle w:val="Heading3"/>
      </w:pPr>
      <w:r w:rsidRPr="009421B0">
        <w:rPr>
          <w:cs/>
        </w:rPr>
        <w:t>วาระการดำรงตำแหน่ง</w:t>
      </w:r>
    </w:p>
    <w:p w14:paraId="449B2D05" w14:textId="77777777" w:rsidR="00F42137" w:rsidRPr="009421B0" w:rsidRDefault="00F42137" w:rsidP="009D5CFF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Pr="009421B0">
        <w:rPr>
          <w:rFonts w:hint="cs"/>
          <w:b/>
          <w:bCs/>
          <w:cs/>
        </w:rPr>
        <w:t>ฯ</w:t>
      </w:r>
    </w:p>
    <w:p w14:paraId="101B023E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การแต่งตั้งคณะกรรมการบริษัท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ให้เป็นไปตามข้อบังคับของบริษัท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และข้อกำหนดกฎหมายที่เกี่ยวข้อง ทั้งนี้ จะต้องมีความโปร่งใสและชัดเจน โดยมีรายละเอียดที่เพียงพอเพื่อประโยชน์ในการตัดสินใจของคณะกรรมการบริษัท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และผู้ถือหุ้น</w:t>
      </w:r>
    </w:p>
    <w:p w14:paraId="7731CDCD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ในการประชุมสามัญผู้ถือหุ้นประจำปีทุกครั้ง ให้กรรมการออกจากตำแหน่งเป็นจำนวน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ของจำนวนกรรมการทั้งหมดในขณะนั้น ถ้าจำนวนกรรมการ</w:t>
      </w:r>
      <w:r w:rsidRPr="009421B0">
        <w:rPr>
          <w:rFonts w:ascii="Browallia New" w:hAnsi="Browallia New" w:cs="Browallia New" w:hint="cs"/>
          <w:szCs w:val="28"/>
          <w:cs/>
        </w:rPr>
        <w:t>ที่</w:t>
      </w:r>
      <w:r w:rsidRPr="009421B0">
        <w:rPr>
          <w:rFonts w:ascii="Browallia New" w:hAnsi="Browallia New" w:cs="Browallia New"/>
          <w:szCs w:val="28"/>
          <w:cs/>
        </w:rPr>
        <w:t>จะแบ่งออกให้ตรงเป็นสามส่วนไม่ได้ ก็ให้ออกโดยจำนวนใกล้ที่สุดกับ</w:t>
      </w:r>
      <w:r w:rsidRPr="009421B0">
        <w:rPr>
          <w:rFonts w:ascii="Browallia New" w:hAnsi="Browallia New" w:cs="Browallia New" w:hint="cs"/>
          <w:szCs w:val="28"/>
          <w:cs/>
        </w:rPr>
        <w:t>อัตรา</w:t>
      </w:r>
      <w:r w:rsidRPr="009421B0">
        <w:rPr>
          <w:rFonts w:ascii="Browallia New" w:hAnsi="Browallia New" w:cs="Browallia New"/>
          <w:szCs w:val="28"/>
          <w:cs/>
        </w:rPr>
        <w:t xml:space="preserve">ส่วน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กรรมการซึ่งพ้นจากตำแหน่งตามวาระอาจได้รับเลือกให้กลับเข้ามาดำรงตำแหน่งอีกได้</w:t>
      </w:r>
    </w:p>
    <w:p w14:paraId="4CB1240A" w14:textId="77777777" w:rsidR="00F42137" w:rsidRPr="009421B0" w:rsidRDefault="00F42137" w:rsidP="00FD6327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กรรมการที่จะต้องออกจากตำแหน่งในปีแรกและปีที่สองภายหลังจากจดทะเบียนบริษัทนั้น ให้จับฉลากกัน ส่วนปีหลังๆ ต่อไปให้กรรมการที่อยู่ในตำแหน่งนานที่สุดนั้นเป็นผู้ออกจากตำแหน่ง</w:t>
      </w:r>
    </w:p>
    <w:p w14:paraId="42C06322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นอกจากการพ้นตำแหน่งตามวาระแล้ว กรรมการพ้นจากตำแหน่งเมื่อ</w:t>
      </w:r>
    </w:p>
    <w:p w14:paraId="69A7DE79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  <w:cs/>
        </w:rPr>
      </w:pP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1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ตาย</w:t>
      </w:r>
    </w:p>
    <w:p w14:paraId="680EC0F7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2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ลาออก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มีผลเมื่อบริษัทได้รับหนังสือลาออก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</w:p>
    <w:p w14:paraId="190DAAFC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ขาดคุณสมบัติหรือลักษณะต้องห้ามตามกฎหมายว่าด้วยบริษัทมหาชนจำกัด หรือกฎหมายว่าด้วยหลักทรัพย์และตลาดหลักทรัพย์ </w:t>
      </w:r>
    </w:p>
    <w:p w14:paraId="3C654490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4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ที่ประชุมผู้ถือหุ้นลงมติให้ออก</w:t>
      </w:r>
    </w:p>
    <w:p w14:paraId="140418F0" w14:textId="77777777" w:rsidR="00F42137" w:rsidRPr="009421B0" w:rsidRDefault="00F42137" w:rsidP="00FD6327">
      <w:pPr>
        <w:spacing w:after="120"/>
        <w:ind w:left="1559" w:hanging="425"/>
        <w:jc w:val="thaiDistribute"/>
        <w:rPr>
          <w:rFonts w:ascii="Browallia New" w:hAnsi="Browallia New" w:cs="Browallia New"/>
          <w:color w:val="000000"/>
          <w:sz w:val="28"/>
          <w:szCs w:val="28"/>
          <w:cs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5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ศาลมีคำสั่งให้ออก</w:t>
      </w:r>
    </w:p>
    <w:p w14:paraId="7C3D73BE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ab/>
        <w:t>ในกรณีที่ตำแหน่งกรรมการว่างลงเพราะเหตุอื่นนอกจากถึงคราวออกตามวาระ ให้คณะกรรมการเลือกบุคคลซึ่งมีคุณสมบัติ และไม่มีลักษณะต้องห้ามตามกฎหมายว่าด้วยบริษัทมหาชนจำกัดและกฎหมายว่าด้วยหลักทรัพย์และตลาดหลักทรัพย์ เข้าเป็นกรรมการแทนในการประชุมคณะกรรมการคราวถัดไป เว้นแต่วาระของกรรมการผู้นั้นจะเหลือน้อยกว่าสองเดือน โดยบุคคลซึ่งเข้าเป็นกรรมการแทนดังกล่าวจะอยู่ในตำแหน่งกรรมการได้เพียงเท่าวาระที่ยังเหลืออยู่ของกรรมการที่ตนเข้ามาแทน โดยมติของคณะกรรมการตามข้างต้น จะต้องประกอบด้วยคะแนนเสียงไม่น้อยกว่าสามในสี่ของจำนวนกรรมการที่ยังเหลือยู่</w:t>
      </w:r>
    </w:p>
    <w:p w14:paraId="5C8E47F1" w14:textId="77777777" w:rsidR="00F42137" w:rsidRPr="009421B0" w:rsidRDefault="00F42137" w:rsidP="009D5CFF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596AD592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กรรมการตรวจสอบมีวาระอยู่ในตำแหน่งคราวละ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ปี โดยครบรอบออกตามวาระการดำรงตำแหน่งของคณะกรรมการบริษัท</w:t>
      </w:r>
      <w:r w:rsidR="008C529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และเมื่อครบกำหนดตามวาระอาจได้รับการแต่งตั้งจากคณะกรรมการบริษัท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อีก</w:t>
      </w:r>
    </w:p>
    <w:p w14:paraId="729026E4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นอกเหนือจากการพ้นตำแหน่งตามวาระข้างต้น กรรมการตรวจสอบอาจพ้นจากตำแหน่งเมื่อ</w:t>
      </w:r>
    </w:p>
    <w:p w14:paraId="1F30E567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1)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ถึงแก่กรรม</w:t>
      </w:r>
    </w:p>
    <w:p w14:paraId="31DD5B8A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2)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ลาออก</w:t>
      </w:r>
    </w:p>
    <w:p w14:paraId="140D7CAD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(3)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ขาดคุณสมบัติการเป็นกรรมการบริษัทตามกฎหมายที่เกี่ยวข้อง โดยเฉพาะกฎหมายว่าด้วยบริษัทมหาชนจำกัด และกฎหมายว่าด้วยหลักทรัพย์และตลาดหลักทรัพย์</w:t>
      </w:r>
    </w:p>
    <w:p w14:paraId="6474AD85" w14:textId="77777777" w:rsidR="00F42137" w:rsidRPr="009421B0" w:rsidRDefault="00F42137" w:rsidP="00FD6327">
      <w:pPr>
        <w:spacing w:after="120"/>
        <w:ind w:left="1559" w:hanging="425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(4)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ถูกถอดถอน</w:t>
      </w:r>
    </w:p>
    <w:p w14:paraId="6B31BBC1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ในกรณีที่ตำแหน่งกรรมการตรวจสอบว่างลง เพราะสาเหตุอื่นนอกจากถึงคราวออกตามวาระและยังคงเหลือวาระไม่น้อยกว่า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เดือน ให้คณะกรรมการบริษัท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แต่งตั้งบุคคลที่มีคุณสมบัติครบถ้วนเป็นกรรมการตรวจสอบแทนตำแหน่งที่ว่าง เพื่อให้คณะกรรมการตรวจสอบมีจำนวนครบตามที่กฎหมายหรือกฎเกณฑ์ที่เกี่ยวข้องกำหนดภายใน </w:t>
      </w:r>
      <w:r w:rsidR="005A5068"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เดือน นับจากวันที่จำนวนคณะกรรมการตรวจสอบไม่ครบถ้วน โดยบุคคลซึ่งเป็นกรรมการตรวจสอบแทนดังกล่าวจะอยู่ในตำแหน่งได้เพียงเท่าวาระที่เหลืออยู่ของกรรมการตรวจสอบที่ตนแทน</w:t>
      </w:r>
    </w:p>
    <w:p w14:paraId="3A37766D" w14:textId="77777777" w:rsidR="00B46DC4" w:rsidRPr="009421B0" w:rsidRDefault="00B46DC4" w:rsidP="004A5BA7">
      <w:pPr>
        <w:spacing w:after="120"/>
        <w:ind w:left="709"/>
        <w:jc w:val="thaiDistribute"/>
        <w:rPr>
          <w:rFonts w:ascii="Browallia New" w:hAnsi="Browallia New" w:cs="Browallia New"/>
          <w:szCs w:val="28"/>
        </w:rPr>
      </w:pPr>
    </w:p>
    <w:p w14:paraId="6DFCBF4A" w14:textId="77777777" w:rsidR="00ED64DB" w:rsidRPr="009421B0" w:rsidRDefault="00ED64DB" w:rsidP="00ED64DB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1443748B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กรรมการบริหารดำรงตำแหน่งวาระละ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ปี โดยกรรมการบริหารที่ออกตามวาระนั้นอาจถูกเลือกกลับเข้ามาดำรงตำแหน่งอีกก็ได้</w:t>
      </w:r>
    </w:p>
    <w:p w14:paraId="7ADAB94E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กรรมการบริหารจะหมดวาระลงเมื่อ</w:t>
      </w:r>
      <w:r w:rsidRPr="009421B0">
        <w:rPr>
          <w:rFonts w:ascii="Browallia New" w:hAnsi="Browallia New" w:cs="Browallia New"/>
          <w:szCs w:val="28"/>
        </w:rPr>
        <w:t xml:space="preserve">: </w:t>
      </w:r>
    </w:p>
    <w:p w14:paraId="3403EA1C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เสียชีวิต</w:t>
      </w:r>
    </w:p>
    <w:p w14:paraId="153908EB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(2)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ลาออก</w:t>
      </w:r>
    </w:p>
    <w:p w14:paraId="4817E38E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(3)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คณะกรรมการบริษัทมีมติให้ออก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</w:p>
    <w:p w14:paraId="5781A3AA" w14:textId="77777777" w:rsidR="00ED64DB" w:rsidRPr="009421B0" w:rsidRDefault="00ED64DB" w:rsidP="00BD6F03">
      <w:pPr>
        <w:spacing w:after="120"/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(4)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ขาดคุณสมบัติการเป็นกรรมการบริษัท หรือมีลักษณะต้องห้ามตามกฎหมายว่าด้วยบริษัทมหาชนจำกัด หรือมีลักษณะที่แสดงถึงการขาดความเหมาะสมที่จะได้รับความไว้วางใจให้บริหารจัดการกิจการที่มีบริษัทมหาชนเป็นผู้ถือหุ้นตามที่กำหนดไว้ในมาตรา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89/3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แห่งพระราชบัญญัติหลักทรัพย์และตลาดหลักทรัพย์ (ฉบับที่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4)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พ.ศ.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2551</w:t>
      </w:r>
    </w:p>
    <w:p w14:paraId="23708BDF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กรรมการบริหารที่มีความประสงค์ที่จะลาออกจากตำแหน่ง ให้ส่งจดหมายลาออกถึงประธานคณะกรรมการบริหาร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ทั้งนี้ คณะกรรมการบริษัทต้องดำเนินการแต่งตั้งกรรมการบริหารใหม่แทนกรรมการบริหารที่ลาออก ภายในเก้าสิบ (</w:t>
      </w:r>
      <w:r w:rsidRPr="009421B0">
        <w:rPr>
          <w:rFonts w:ascii="Browallia New" w:hAnsi="Browallia New" w:cs="Browallia New"/>
          <w:szCs w:val="28"/>
        </w:rPr>
        <w:t>90</w:t>
      </w:r>
      <w:r w:rsidRPr="009421B0">
        <w:rPr>
          <w:rFonts w:ascii="Browallia New" w:hAnsi="Browallia New" w:cs="Browallia New"/>
          <w:szCs w:val="28"/>
          <w:cs/>
        </w:rPr>
        <w:t>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 เพื่อให้คณะกรรมการบริหารมีจำนวนสมาชิกครบตามที่คณะกรรมการบริษัทกำหนด</w:t>
      </w:r>
    </w:p>
    <w:p w14:paraId="2FB2BF0F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การกำกับดูแลการดำเนินงานของบริษัทย่อยและบริษัทร่วม</w:t>
      </w:r>
    </w:p>
    <w:p w14:paraId="77585C24" w14:textId="77777777" w:rsidR="001A76B3" w:rsidRPr="009421B0" w:rsidRDefault="001A76B3" w:rsidP="00FD6327">
      <w:pPr>
        <w:spacing w:after="120"/>
        <w:ind w:firstLine="709"/>
        <w:contextualSpacing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จัดตั้งขึ้นโดยมีวัตถุประสงค์หลักเพื่อประกอบธุรกิจโดยการถือหุ้นในบริษัทอื่น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>Holding Company</w:t>
      </w:r>
      <w:r w:rsidRPr="009421B0">
        <w:rPr>
          <w:rFonts w:ascii="Browallia New" w:hAnsi="Browallia New" w:cs="Browallia New"/>
          <w:sz w:val="28"/>
          <w:szCs w:val="28"/>
          <w:cs/>
        </w:rPr>
        <w:t>) โดยการตัดสินใจของบริษัท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ในการลงทุนผ่านบริษัทย่อย และ/หรือบริษัทร่วม รวมถึงในการเข้าลงทุนในธุรกิจต่างๆ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จะคำนึงถึงผลตอบแทนของผู้มีส่วนได้เสียทุกภาคส่วนที่จะได้รับจากการลงทุนในธุรกิจดังกล่าว นอกจากนี้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ได้กำหนดให้มีนโยบายการควบคุมและกำกับดูแลการดำเนินงานของธุรกิจที่บริษัท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เข้าไปลงทุน เพื่อให้เป็นไปตามหลักเกณฑ์เกี่ยวกับการกำกับดูแลการดำเนินงานของบริษัทย่อยและ/หรือบริษัทร่วม ตามประกาศคณะกรรมการกำกับตลาดทุน ทจ.</w:t>
      </w:r>
      <w:r w:rsidRPr="009421B0">
        <w:rPr>
          <w:rFonts w:ascii="Browallia New" w:hAnsi="Browallia New" w:cs="Browallia New"/>
          <w:sz w:val="28"/>
          <w:szCs w:val="28"/>
        </w:rPr>
        <w:t xml:space="preserve">39/2559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การขออนุญาตและการอนุญาตให้เสนอขายหุ้นที่ออกใหม่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(รวมทั้งที่มีการแก้ไขเพิ่มเติม) ข้อบังคับตลาดหลักทรัพย์ฯ เรื่อง การรับหุ้นสามัญหรือหุ้นบุริมสิทธิเป็นหลักทรัพย์จดทดทะเบียน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(รวมทั้งที่มีการแก้ไขเพิ่มเติม)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รวมทั้งแนวทางการกำกับดูแลกิจการที่ดีของตลาดหลักทรัพย์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ที่กำหนดเป็นแนวทางปฏิบัติ ซึ่งนโยบายนี้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ให้ความสำคัญเป็นอย่างยิ่งว่าเป็นกลไกสำคัญที่จะนำไปสู่การมีระบบการบริหารจัดการที่ดี โปร่งใส สามารถตรวจสอบได้ และสามารถกำหนดทิศทางการบริหารงานที่บริษัท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เข้าไปลงทุนหรือจะเข้าลงทุนในอนาคตได้อย่างมีประสิทธิภาพ เสมือนว่าเป็นฝ่ายงานหรือหน่วยงานหนึ่งในองค์กรของบริษัท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อีกทั้งยังสามารถติดตามการบริหาร และดำเนินงานของกิจการที่เข้าไปลงทุน เพื่อการดูแลรักษาซึ่งผลประโยชน์ในการลงทุนของบริษัท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 มาตรการในการกำกับดูแลกิจการดังกล่าวนี้จะเพิ่มมูลค่าและความเชื่อมั่นให้กับผู้มีส่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ว</w:t>
      </w:r>
      <w:r w:rsidRPr="009421B0">
        <w:rPr>
          <w:rFonts w:ascii="Browallia New" w:hAnsi="Browallia New" w:cs="Browallia New"/>
          <w:sz w:val="28"/>
          <w:szCs w:val="28"/>
          <w:cs/>
        </w:rPr>
        <w:t>นได้เสียของบริษัทว่าธุรกิจที่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เข้าลงทุนนั้นจะดำเนินการได้อย่างต่อเนื่องและยั่งยืน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ได้กำหนดมาตรการการกำกับดูแลบริษัทย่อยและบริษัทร่วมไว้ ดังนี้</w:t>
      </w:r>
    </w:p>
    <w:p w14:paraId="13D3CC0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ในกรณีที่นโยบายนี้กำหนดให้การทำรายการหรือการดำเนินการใดๆ ซึ่งมีนัยสำคัญหรือมีผลต่อฐานะ</w:t>
      </w:r>
      <w:r w:rsidRPr="009421B0">
        <w:rPr>
          <w:rFonts w:ascii="Browallia New" w:hAnsi="Browallia New" w:cs="Browallia New"/>
          <w:szCs w:val="28"/>
          <w:cs/>
        </w:rPr>
        <w:br/>
        <w:t>ทางการเงินและผลการดำเนินงานของบริษัทย่อยและบริษัทร่วม เป็นเรื่องที่จะต้องได้รับอนุมัติจากคณะกรรมการบริษัท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(แล้วแต่กรณี) ให้กรรมการบริษัท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มีหน้าที่ในการจัด</w:t>
      </w:r>
      <w:r w:rsidR="00FD6327" w:rsidRPr="009421B0">
        <w:rPr>
          <w:rFonts w:ascii="Browallia New" w:hAnsi="Browallia New" w:cs="Browallia New"/>
          <w:szCs w:val="28"/>
          <w:cs/>
        </w:rPr>
        <w:t>ให้มีการประชุมคณะกรรมการบริษัท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="00FD6327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 การประชุมผู้ถือหุ้นของบริษัท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เพื่อพิจารณาอนุมัติเรื่องดังกล่าวก่อนที่บริษัทย่อย และ/หรือ บริษัทร่วมจะจัดประชุมคณะกรรมการ และ/หรือ ผู้ถือหุ้นของตนเองเพื่อพิจารณาอนุมัติก่อนการทำร</w:t>
      </w:r>
      <w:r w:rsidR="00FD6327" w:rsidRPr="009421B0">
        <w:rPr>
          <w:rFonts w:ascii="Browallia New" w:hAnsi="Browallia New" w:cs="Browallia New"/>
          <w:szCs w:val="28"/>
          <w:cs/>
        </w:rPr>
        <w:t xml:space="preserve">ายการหรือดำเนินการในเรื่องนั้น </w:t>
      </w:r>
      <w:r w:rsidRPr="009421B0">
        <w:rPr>
          <w:rFonts w:ascii="Browallia New" w:hAnsi="Browallia New" w:cs="Browallia New"/>
          <w:szCs w:val="28"/>
          <w:cs/>
        </w:rPr>
        <w:t>ในการนี้ ให้บริษัท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เปิดเผยข้อมูลและปฏิบัติตามหลักเกณฑ์ เงื่อนไข ขั้นตอนและวิธีการที่เกี่ยวข้องกับเรื่องที่จะขออนุมัตินั้นตามที่กำหนดไว้ในกฎหมายบริษัทมหาชน ประมวลกฎหมายแพ่งและพาณิชย์ กฎหมายหลักทรัพย์ กฎหมายอื่นที่เกี่ยวข้อง ตลอดจนประกาศ ข้อบังคับและหลักเกณฑ์ต่างๆ ของคณะกรรมการกำกับตลาดทุน </w:t>
      </w:r>
      <w:r w:rsidR="00C04A69" w:rsidRPr="009421B0">
        <w:rPr>
          <w:rFonts w:ascii="Browallia New" w:hAnsi="Browallia New" w:cs="Browallia New"/>
          <w:szCs w:val="28"/>
          <w:cs/>
        </w:rPr>
        <w:t xml:space="preserve">สำนักงาน ก.ล.ต. </w:t>
      </w:r>
      <w:r w:rsidR="00FD6327" w:rsidRPr="009421B0">
        <w:rPr>
          <w:rFonts w:ascii="Browallia New" w:hAnsi="Browallia New" w:cs="Browallia New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 xml:space="preserve">ด้วยโดยอนุโลมด้วย (เท่าที่ไม่ขัดหรือแย้ง) อย่างครบถ้วนและถูกต้อง </w:t>
      </w:r>
    </w:p>
    <w:p w14:paraId="3F4751F5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ในกรณีดังต่อไปนี้บริษัทย่อยหรือบริษัทร่วมต้องได้รับการอนุมัต</w:t>
      </w:r>
      <w:r w:rsidR="00FD6327" w:rsidRPr="009421B0">
        <w:rPr>
          <w:rFonts w:ascii="Browallia New" w:hAnsi="Browallia New" w:cs="Browallia New"/>
          <w:szCs w:val="28"/>
          <w:cs/>
        </w:rPr>
        <w:t>ิจากที่ประชุมคณะกรรมการ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2E1FF1EE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การแต่งตั้ง หรือเสนอชื่อบุคคลเป็นกรรมการ หรือผู้บริหารในบริษัทย่อย และ/หรือบริษัทร่วมอย่างน้อยตามสัดส่วนการถือหุ้นของบริษัท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ในบริษัทย่อย และ/หรือบริษัทร่วม โดยให้กรรมการและผู้บริหารที่บริษัท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เสนอชื่อ หรือแต่งตั้งมีดุลยพินิจในการพิจารณาออกเสียงในการประชุมคณะกรรมการของบริษัทย่อย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และ/หรือบริษัทร่วม เว้นแต่เรื่องที่ต้องได้รับอนุมัติจากคณะกรรมการบริษัท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 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1A910DB5" w14:textId="77777777" w:rsidR="001A76B3" w:rsidRPr="009421B0" w:rsidRDefault="001A76B3" w:rsidP="00F07A77">
      <w:pPr>
        <w:pStyle w:val="ListParagraph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32"/>
          <w:szCs w:val="28"/>
          <w:cs/>
        </w:rPr>
        <w:t>ทั้งนี้ กรรมการ หรือผู้บริหารตามวรรคข้างต้นที่ได้รับการเสนอชื่อนั้น ต้องมีคุณสมบัติบทบาท หน้าที่ และความรับผิดชอบ ตลอดจนไม่มีลักษณะขาดความน่าไว้วางใจตามประกาศคณะกรรมการกำกับหลักทรัพย์ และตลาดหลักทรัพย์ว่าด้วยการกำหนดลักษณะขาดความไม่น่าไว้วางใจของกรรมการ และผู้บริหารของบริษัท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49C78EDA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การพิจารณาอนุมัติจ่ายเงินปันผลประจำปี และเงินปันผลระหว่างกาล (หากมี) ของบริษัทย่อย</w:t>
      </w:r>
    </w:p>
    <w:p w14:paraId="07C02095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การแก้ไขข้อบังคับของบริษัทย่อย เว้นแต่การแก้ไขข้อบังคับในเรื่องที่มีนัยสำคัญตามข้อ (</w:t>
      </w:r>
      <w:r w:rsidRPr="009421B0">
        <w:rPr>
          <w:rFonts w:ascii="Browallia New" w:hAnsi="Browallia New" w:cs="Browallia New"/>
          <w:szCs w:val="28"/>
        </w:rPr>
        <w:t>3) (</w:t>
      </w:r>
      <w:r w:rsidRPr="009421B0">
        <w:rPr>
          <w:rFonts w:ascii="Browallia New" w:hAnsi="Browallia New" w:cs="Browallia New"/>
          <w:szCs w:val="28"/>
          <w:cs/>
        </w:rPr>
        <w:t>ฉ</w:t>
      </w:r>
      <w:r w:rsidRPr="009421B0">
        <w:rPr>
          <w:rFonts w:ascii="Browallia New" w:hAnsi="Browallia New" w:cs="Browallia New"/>
          <w:szCs w:val="28"/>
        </w:rPr>
        <w:t>)</w:t>
      </w:r>
    </w:p>
    <w:p w14:paraId="70AEB05E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การพิจารณาอนุมัติงบประมาณประจำปีของบริษัทย่อย</w:t>
      </w:r>
    </w:p>
    <w:p w14:paraId="78B107D9" w14:textId="2F3F85C5" w:rsidR="001A76B3" w:rsidRPr="009421B0" w:rsidRDefault="001A76B3" w:rsidP="009D5CFF">
      <w:pPr>
        <w:pStyle w:val="ListParagraph"/>
        <w:numPr>
          <w:ilvl w:val="0"/>
          <w:numId w:val="54"/>
        </w:numPr>
        <w:spacing w:after="120"/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32"/>
          <w:szCs w:val="28"/>
          <w:cs/>
        </w:rPr>
        <w:t>การแต่งตั้งผู้สอบบัญชีของบริษัทย่อย เฉพาะกรณีที่ผู้สอบบัญชีดังกล่าวไม่ได้อยู่ในสังกัดสำนักงานสอบบัญชีในเครือข่ายเดียวกันกับผู้สอบบัญชีของบริษัท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ฯ</w:t>
      </w:r>
      <w:r w:rsidRPr="009421B0">
        <w:rPr>
          <w:rFonts w:ascii="Browallia New" w:hAnsi="Browallia New" w:cs="Browallia New"/>
          <w:sz w:val="32"/>
          <w:szCs w:val="28"/>
          <w:cs/>
        </w:rPr>
        <w:t xml:space="preserve"> ซึ่งไม่เป็นไปตาม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แนวทาง</w:t>
      </w:r>
      <w:r w:rsidRPr="009421B0">
        <w:rPr>
          <w:rFonts w:ascii="Browallia New" w:hAnsi="Browallia New" w:cs="Browallia New"/>
          <w:sz w:val="32"/>
          <w:szCs w:val="28"/>
          <w:cs/>
        </w:rPr>
        <w:t>การแต่งตั้งผู้สอบบัญชีของบริษัท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ฯ</w:t>
      </w:r>
      <w:r w:rsidRPr="009421B0">
        <w:rPr>
          <w:rFonts w:ascii="Browallia New" w:hAnsi="Browallia New" w:cs="Browallia New"/>
          <w:sz w:val="32"/>
          <w:szCs w:val="28"/>
          <w:cs/>
        </w:rPr>
        <w:t xml:space="preserve"> ที่ผู้สอบบัญชีของบริษัทย่อยจะต้องสังกัดสำนักงานสอบบัญชีในเครือข่ายเดียวกันกับผู้สอบบัญชี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3A86F9DB" w14:textId="77777777" w:rsidR="001A76B3" w:rsidRPr="009421B0" w:rsidRDefault="001A76B3" w:rsidP="00F07A7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รายการตั้งแต่ข้อ (ฉ) ถึงข้อ (ฑ) นี้เป็นรายการที่ถือว่ามีสาระสำคัญ และหากเข้าทำรายการจะมีผลกระทบอย่างมีนัยสำคัญต่อฐานะทางการเงินและผลการดำเนินงานของบริษัทย่อย ดังนั้น จะต้องได้รับอนุมัติจากคณะกรรมการของบริษัท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ก่อน ทั้งนี้ ต้องเป็นกรณีที่เมื่อคำนวณขนาดรายการที่บริษัทย่อยจะเข้าทำรายการเปรียบเทียบกับขนาดของบริษัท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(โดยนำหลักเกณฑ์การคำนวณรายการตามที่กำหนดไว้ในประกาศของคณะกรรมการกำกับตลาดทุน และคณะกรรมการ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>เกี่ยวกับเรื่องการได้มาหรือจำหน่ายไปซึ่งทรัพย์สิน และ/หรือเกี่ยวกับเรื่องการทำรายการที่เกี่ยวโยงกัน และ/หรือ ประกาศที่แก้ไขเพิ่มเติมที่บังคับใช้อยู่ในขณะนั้น (แล้วแต่กรณี) มาบังคับใช้โดยอนุโลม) แล้วอยู่ในเกณฑ์ต้องได้รับการพิจารณาอนุมัติจากคณะกรรมการบริษัท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ซึ่งรายการดังต่อไปนี้คือ</w:t>
      </w:r>
    </w:p>
    <w:p w14:paraId="672C214B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กรณีที่บริษัทย่อยตกลงเข้าทำรายการกับบุคคลที่เกี่ยวโยงกันของบริษัทย่อย หรือรายการที่เกี่ยวกับการได้มา หรือจำหน่ายไปซึ่งทรัพย์สินของบริษัทย่อย</w:t>
      </w:r>
    </w:p>
    <w:p w14:paraId="2306392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การโอน หรือสละสิทธิประโยชน์ รวมถึงการสละสิทธิเรียกร้องที่มีต่อผู้ที่ก่อความเสียหายแก่บริษัทย่อย</w:t>
      </w:r>
    </w:p>
    <w:p w14:paraId="40CC41A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การขาย หรือโอนกิจการของบริษัทย่อยทั้งหมด หรือบางส่วนที่สำคัญให้แก่บุคคลอื่น</w:t>
      </w:r>
    </w:p>
    <w:p w14:paraId="76FF500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การซื้อ หรือการรับโอนกิจการของบริษัทอื่นมาเป็นของบริษัทย่อย</w:t>
      </w:r>
    </w:p>
    <w:p w14:paraId="3BADE46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การเข้าทำ แก้ไข หรือเลิกสัญญาเกี่ยวกับการให้เช่ากิจการของบริษัทย่อยทั้งหมด หรือบางส่วนที่สำคัญ การมอบหมายให้บุคคลอื่นเข้าจัดการธุรกิจของบริษัทย่อย หรือการรวมกิจการของบริษัทย่อยกับบุคคลอื่น</w:t>
      </w:r>
    </w:p>
    <w:p w14:paraId="191FFE64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การเช่า หรือให้เช่าซื้อกิจการ หรือทรัพย์สินของบริษัทย่อยทั้งหมด หรือส่วนที่มีสาระสําคัญ</w:t>
      </w:r>
    </w:p>
    <w:p w14:paraId="7B6EF3E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การกู้ยืมเงิน การให้ กู้ยืมเงิน การให้สินเชื่อ การค้ำประกัน การทํานิติกรรมผูกพันบริษัทย่อยให้ต้องรับภาระทางการเงินเพิ่มขึ้น หรือการให้ความช่วยเหลือด้านการเงินในลักษณะอื่นใดแก่บุคคลอื่น และมิใช่ธุรกิจปกติของบริษัทย่อย</w:t>
      </w:r>
    </w:p>
    <w:p w14:paraId="6A90D4B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การเลิกกิจการของบริษัทย่อย</w:t>
      </w:r>
    </w:p>
    <w:p w14:paraId="513E4A6C" w14:textId="77777777" w:rsidR="001A76B3" w:rsidRPr="009421B0" w:rsidRDefault="001A76B3" w:rsidP="009D5CFF">
      <w:pPr>
        <w:pStyle w:val="ListParagraph"/>
        <w:numPr>
          <w:ilvl w:val="0"/>
          <w:numId w:val="54"/>
        </w:numPr>
        <w:spacing w:after="120"/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รายการอื่นใดที่ไม่ใช่รายการธุรกิจปกติของบริษัทย่อยและเป็นรายการที่จะมีผลกระทบต่อบริษัทย่อยอย่างมีนัยสําคัญ </w:t>
      </w:r>
    </w:p>
    <w:p w14:paraId="5DBA036C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ในกรณีดังต่อไปนี้บริษัทย่อยต้องได้รับการอนุมัติจากที่ประชุมผู้ถือหุ้นของบริษัท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44223F8B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กรณีที่บริษัทย่อยตกลงเข้าทํารายการกับบุคคลที่เกี่ยวโยงกันของบริษัทย่อย หรือรายการที่เกี่ยวกับการได้มา หรือจําหน่ายไปซึ่งทรัพย์สินของบริษัทย่อย ทั้งนี้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้องเป็นกรณีที่เมื่อคํานวณขนาดของรายการที่บริษัทย่อยจะเข้าทํา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ที่เกี่ยวข้องของคณะกรรมการกํากับตลาดทุนและ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70EC9441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การเพิ่มทุนโดยการออกหุ้นเพิ่มทุนของบริษัท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และการจัดสรรหุ้น รวมทั้งการลดทุนจดทะเบียนซึ่งไม่เป็นไปตามสัดส่วนการถือหุ้นของผู้ถือหุ้น หรือการดำเนินการอื่นใด อันจะเป็นผลให้สัดส่วนการใช้สิทธิออกเสียงลงคะแนนของบริษัท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ทั้งทางตรงและ/หรือทางอ้อม 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หลือน้อยกว่าสัดส่วนที่กำหนดในกฎหมายซึ่งใช้บังคับกับบริษัทอันมีผลให้บริษัทไม่มีอำนาจควบคุม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 xml:space="preserve"> ทั้งนี้ ต้องเป็นกรณีที่เมื่อคำนวณขนาดของรายการที่บริษัท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จะเข้าทำรายการเปรียบเทียบกับขนาดของบริษัท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แล้วอยู่ในเกณฑ์ต้องได้รับการพิจารณาอนุมัติจากที่ประชุมผู้ถือหุ้นของบริษัท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ำหลักเกณฑ์การคำนวณขนาดของรายการตามที่กำหนดไว้ในประกาศที่เกี่ยวข้องของคณะกรรมการกำกับตลาดทุน และคณะกรรมการ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มาบังคับใช้โดยอนุโลม)</w:t>
      </w:r>
    </w:p>
    <w:p w14:paraId="3F007CDF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การดำเนินการอื่นใดอันเป็นผลให้สัดส่วนการใช้สิทธิออกเสียงลงคะแนนของบริษัท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ทั้งทางตรงและ/หรือทางอ้อมในที่ประชุมผู้ถือหุ้นของบริษัท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ลดลงเกินกว่าร้อยละสิบ (</w:t>
      </w:r>
      <w:r w:rsidRPr="009421B0">
        <w:rPr>
          <w:rFonts w:ascii="Browallia New" w:hAnsi="Browallia New" w:cs="Browallia New"/>
          <w:szCs w:val="28"/>
        </w:rPr>
        <w:t>10</w:t>
      </w:r>
      <w:r w:rsidRPr="009421B0">
        <w:rPr>
          <w:rFonts w:ascii="Browallia New" w:hAnsi="Browallia New" w:cs="Browallia New"/>
          <w:szCs w:val="28"/>
          <w:cs/>
        </w:rPr>
        <w:t>) ของจำนวนเสียงทั้งหมดในที่ประชุมผู้ถือหุ้นของบริษัท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 xml:space="preserve"> หรือเป็นผลให้สัดส่วนการใช้สิทธิออกเสียงลงคะแนนของบริษัท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ทั้งทางตรงและ/หรือทางอ้อมในที่ประชุมผู้ถือหุ้นของบริษัท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ลดลงเหลือน้อยกว่าร้อยละห้าสิบ (</w:t>
      </w:r>
      <w:r w:rsidRPr="009421B0">
        <w:rPr>
          <w:rFonts w:ascii="Browallia New" w:hAnsi="Browallia New" w:cs="Browallia New"/>
          <w:szCs w:val="28"/>
        </w:rPr>
        <w:t>50</w:t>
      </w:r>
      <w:r w:rsidRPr="009421B0">
        <w:rPr>
          <w:rFonts w:ascii="Browallia New" w:hAnsi="Browallia New" w:cs="Browallia New"/>
          <w:szCs w:val="28"/>
          <w:cs/>
        </w:rPr>
        <w:t>) ของจำนวนเสียงทั้งหมดในที่ประชุมผู้ถือหุ้นของบริษัท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ในการเข้าทำรายการอื่นใดที่มิใช่ธุรกิจปกติของบริษัท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</w:p>
    <w:p w14:paraId="10C34936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การเลิกกิจการของบริษัทย่อย ทั้งนี้ ต้องเป็นกรณีที่เมื่อคํานวณขนาดของกิจการบริษัทย่อยที่จะเลิกนั้นเปรียบเทียบกับขนาดของบริษัท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(โดยนําหลักเกณฑ์การคํานวณรายการตามที่กําหนดไว้ในประกาศของคณะกรรมการกํากับตลาดทุน และประกาศคณะกรรมการ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เกี่ยวกับเรื่องการได้มาหรือจําหน่ายไปซึ่งทรัพย์สิน และ/หรือ ประกาศที่แก้ไขเพิ่มเติมที่ใช้บังคับอยู่ในขณะนั้น 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</w:p>
    <w:p w14:paraId="2EDC5A0F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อื่นใดที่ไม่ใช่รายการธุรกิจปกติของบริษัทย่อยและรายการที่จะมีผลกระทบต่อบริษัทย่อยอย่างมีนัยสําคัญ ทั้งนี้ ต้องเป็นกรณีที่เมื่อคํานวณขนาดรายการนั้นเปรียบเทียบกับขนาดของบริษัท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(โดยนําหลักเกณฑ์การคํานวณรายการตามที่กําหนดไว้ในประกาศของคณะกรรมการกํากับตลาดทุน และประกาศคณะกรรมการการ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เกี่ยวกับเรื่องการได้มา หรือจําหน่ายไปซึ่งทรัพย์สิน และ/หรือ ประกาศที่แก้ไขเพิ่มเติมที่ใช้บังคับอยู่ในขณะนั้น 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</w:p>
    <w:p w14:paraId="5677C930" w14:textId="77777777" w:rsidR="001A76B3" w:rsidRPr="009421B0" w:rsidRDefault="001A76B3" w:rsidP="009D5CFF">
      <w:pPr>
        <w:pStyle w:val="ListParagraph"/>
        <w:numPr>
          <w:ilvl w:val="0"/>
          <w:numId w:val="55"/>
        </w:numPr>
        <w:spacing w:after="120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การแก้ไขข้อบังคับของบริษัทย่อยในเรื่องที่อาจส่งผลกระทบอย่างมีนัยสําคัญต่อฐานะการเงินและ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ผลการดําเนินงานของบริษัทย่อย ซึ่งรวมถึงแต่ไม่จํากัดเพียง การแก้ไขข้อบังคับของบริษัทย่อยที่ส่งผลกระทบต่อสิทธิในการออกเสียงลงคะแนนของบริษัท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ในที่ประชุมคณะกรรมการของบริษัทย่อย และ/หรือที่ประชุมผู้ถือหุ้นของบริษัทย่อย หรือการจ่ายเงินปันผลของบริษัทย่อย เป็นต้น</w:t>
      </w:r>
    </w:p>
    <w:p w14:paraId="4C6E2B2D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จะติดตามดูแลให้กรรมการและผู้บริหารที่ได้รับการแต่งตั้งจากบริษัท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ไปดำรงตำแหน่งเป็นกรรมการและผู้บริหารในบริษัทย่อยและบริษัทร่วม ปฏิบัติให้เป็นไปตามหน้าที่และความรับผิดชอบตามกฎหมาย ข้อบังคับ และนโยบายของบริษัท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</w:p>
    <w:p w14:paraId="397B370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คณะ</w:t>
      </w:r>
      <w:r w:rsidRPr="009421B0">
        <w:rPr>
          <w:rFonts w:ascii="Browallia New" w:hAnsi="Browallia New" w:cs="Browallia New"/>
          <w:szCs w:val="28"/>
          <w:cs/>
        </w:rPr>
        <w:t>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จะต้องดําเนินการให้บริษัทย่อย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และบริษัทร่วม</w:t>
      </w:r>
      <w:r w:rsidRPr="009421B0">
        <w:rPr>
          <w:rFonts w:ascii="Browallia New" w:hAnsi="Browallia New" w:cs="Browallia New"/>
          <w:szCs w:val="28"/>
          <w:cs/>
        </w:rPr>
        <w:t>มีระบบควบคุมภายใน ระบบบริหารความเสี่ยง และระบบป้องกันการทุจริต รวมถึงกําหนดให้มีมาตรการในการติดตามผลการดําเนินงานของบริษัทย่อยและบริษัทร่วมที่เหมาะสม มีประสิทธิภาพและรัดกุมเพียงพอที่ทําให้มั่นใจได้ว่าการดําเนินการต่างๆ ของบริษัทย่อยและบริษัทร่วมจะเป็นไปตาม</w:t>
      </w:r>
      <w:r w:rsidRPr="009421B0">
        <w:rPr>
          <w:rFonts w:ascii="Browallia New" w:hAnsi="Browallia New" w:cs="Browallia New" w:hint="cs"/>
          <w:szCs w:val="28"/>
          <w:cs/>
        </w:rPr>
        <w:t xml:space="preserve">แผนงาน </w:t>
      </w:r>
      <w:r w:rsidRPr="009421B0">
        <w:rPr>
          <w:rFonts w:ascii="Browallia New" w:hAnsi="Browallia New" w:cs="Browallia New"/>
          <w:szCs w:val="28"/>
          <w:cs/>
        </w:rPr>
        <w:t>นโยบายและข้อบังคับของบริษัท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รวมถึงกฎหมายและประกาศเรื่องการกํากับดูแลกิจการที่ดีของบริษัทจดทะเบียน รวมถึงประกาศ ข้อบังคับและหลักเกณฑ์ต่างๆ ที่เกี่ยวข้องของคณะกรรมการกํากับตลาดทุน สํานักงาน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 ก.ล.ต.</w:t>
      </w:r>
      <w:r w:rsidRPr="009421B0">
        <w:rPr>
          <w:rFonts w:ascii="Browallia New" w:hAnsi="Browallia New" w:cs="Browallia New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ได้อย่างแท้จริง และติดตามให้บริษัทย่อยและ/หรือบริษัทร่วมเปิดเผยข้อมูลการทำรายการที่เกี่ยวโยงกัน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การได้มาหรือจำหน่ายไปซึ่งทรัพย์สินที่มีนัยสำคัญ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และ/หรือรายการที่มีนัยสําคัญอื่นใดต่อบริษัท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และดําเนินการต่างๆ ให้เป็นไปตามหลักเกณฑ์ในการกํากับดูแลและการบริหารจัดการบริษัทย่อยและบริษัทร่วมตามที่กําหนดไว้ใน</w:t>
      </w:r>
      <w:r w:rsidRPr="009421B0">
        <w:rPr>
          <w:rFonts w:ascii="Browallia New" w:hAnsi="Browallia New" w:cs="Browallia New" w:hint="cs"/>
          <w:szCs w:val="28"/>
          <w:cs/>
        </w:rPr>
        <w:t>นโยบายและ</w:t>
      </w:r>
      <w:r w:rsidRPr="009421B0">
        <w:rPr>
          <w:rFonts w:ascii="Browallia New" w:hAnsi="Browallia New" w:cs="Browallia New"/>
          <w:szCs w:val="28"/>
          <w:cs/>
        </w:rPr>
        <w:t>ข้อบังคับ</w:t>
      </w:r>
      <w:r w:rsidRPr="009421B0">
        <w:rPr>
          <w:rFonts w:ascii="Browallia New" w:hAnsi="Browallia New" w:cs="Browallia New" w:hint="cs"/>
          <w:szCs w:val="28"/>
          <w:cs/>
        </w:rPr>
        <w:t>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อย่างครบถ้วนและถูกต้อง</w:t>
      </w:r>
      <w:r w:rsidRPr="009421B0">
        <w:rPr>
          <w:rFonts w:ascii="Browallia New" w:hAnsi="Browallia New" w:cs="Browallia New" w:hint="cs"/>
          <w:szCs w:val="28"/>
          <w:cs/>
        </w:rPr>
        <w:t xml:space="preserve"> รวมถึงมีช่องทางให้กรรมการและผู้บริหารของบริษัท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สามารถได้รับข้อมูลของบริษัทย่อยในการติดตามดูแลผลการดำเนินงานและฐานะการเงิน </w:t>
      </w:r>
      <w:r w:rsidRPr="009421B0">
        <w:rPr>
          <w:rFonts w:ascii="Browallia New" w:hAnsi="Browallia New" w:cs="Browallia New"/>
          <w:szCs w:val="28"/>
          <w:cs/>
        </w:rPr>
        <w:t>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การได้มาหรือจำหน่ายไปซึ่งทรัพย์สินที่มีนัยสำคัญ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และการทำรายการที่มีนัยสำคัญอื่นใดของบริษัทย่อยได้อย่างมีประสิทธิภาพ</w:t>
      </w:r>
    </w:p>
    <w:p w14:paraId="46FB3E5E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จะดำเนินการให้มีกรรมการที่ได้รับการแต่งตั้งจากบริษัท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ไปดำรงตำแหน่งเป็นกรรมการในบริษัทย่อย เข้าร่วมประชุม และออกเสียงลงคะแนนตามที่บริษัท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กำหนดในการประชุมคณะกรรมการบริษัทย่อย ในการพิจารณาวาระที่มีสาระสำคัญต่อการประกอบธุรกิจของบริษัทย่อยทุกครั้ง</w:t>
      </w:r>
    </w:p>
    <w:p w14:paraId="2F947DC8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ให้กรรมการและผู้บริหารของบริษัทย่อยที่ได้รับการเสนอชื่อหรือแต่งตั้งโดยบริษัท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มีหน้าที่ดังต่อไปนี้</w:t>
      </w:r>
    </w:p>
    <w:p w14:paraId="6EAA2F21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เปิดเผยข้อมูลเกี่ยวกับฐานะทางการเงินและผลการดำเนินงาน 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ตลอดจนการได้มาหรือจำหน่ายไปซึ่งทรัพย์สินที่มีนัยสำคัญของบริษัทย่อย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ให้แก่</w:t>
      </w:r>
      <w:r w:rsidRPr="009421B0">
        <w:rPr>
          <w:rFonts w:ascii="Browallia New" w:hAnsi="Browallia New" w:cs="Browallia New" w:hint="cs"/>
          <w:szCs w:val="28"/>
          <w:cs/>
        </w:rPr>
        <w:t>คณะ</w:t>
      </w:r>
      <w:r w:rsidRPr="009421B0">
        <w:rPr>
          <w:rFonts w:ascii="Browallia New" w:hAnsi="Browallia New" w:cs="Browallia New"/>
          <w:szCs w:val="28"/>
          <w:cs/>
        </w:rPr>
        <w:t>กรรมการและผู้บริหารของบริษัททราบโดยครบถ้วน ถูกต้อง และภายในกำหนดเวลาที่สมควรตามที่บริษัท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</w:t>
      </w:r>
    </w:p>
    <w:p w14:paraId="11DEFE27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เปิดเผยและนำส่งข้อมูลส่วนได้เสียของตนและบุคคลที่มีความเกี่ยวข้องต่อคณะกรรมการของบริษัท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ให้ทราบถึงความสัมพันธ์ และการทำธุรกรรมกับบริษัท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หรือบริษัท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ให้ทราบถึงความสัมพันธ์ และการทำธุรกรรมกับบริษัท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หรือบริษัท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ในลักษณะที่อาจก่อให้เกิดความขัดแย้งทางผลประโยชน์ และคณะกรรมการของบริษัท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มีหน้าที่แจ้งเรื่องดังกล่าวให้คณะกรรมการของบริษัท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ทราบภายในกำหนดเวลาที่บริษัทกำหนด เพื่อเป็นข้อมูลประกอบการพิจารณาตัดสินหรืออนุมัติใดๆ ซึ่งการพิจารณานั้นจะคำนึงถึงประโยชน์โดยรวมของบริษัท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และบริษัท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เป็นสำคัญ </w:t>
      </w:r>
    </w:p>
    <w:p w14:paraId="32C8C6B5" w14:textId="77777777" w:rsidR="001A76B3" w:rsidRPr="009421B0" w:rsidRDefault="001A76B3" w:rsidP="00F07A77">
      <w:pPr>
        <w:pStyle w:val="ListParagraph"/>
        <w:tabs>
          <w:tab w:val="left" w:pos="709"/>
        </w:tabs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ทั้งนี้ กรรมการและผู้บริหารของบริษัทย่อยต้องไม่มีส่วนร่วมอนุมัติในเรื่องที่ตนเองมีส่วนได้เสียหรือความขัดแย้งทางผลประโยชน์</w:t>
      </w:r>
      <w:r w:rsidRPr="009421B0">
        <w:rPr>
          <w:rFonts w:ascii="Browallia New" w:hAnsi="Browallia New" w:cs="Browallia New" w:hint="cs"/>
          <w:szCs w:val="28"/>
          <w:cs/>
        </w:rPr>
        <w:t>ทั้งทางตรง/หรือทางอ้อมนั้นด้วย</w:t>
      </w:r>
    </w:p>
    <w:p w14:paraId="5B7BCB7E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spacing w:after="120"/>
        <w:ind w:left="1417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การกระทำดังต่อไปนี้ ซึ่งเป็นผลให้กรรมการหรือผู้บริหารของบริษัทย่อย หรือบุคคลที่มีความเกี่ยวข้องของกรรมการหรือผู้บริหารของบริษัทย่อยได้รับผลประโยชน์ทางการเงินอื่นนอกเหนือจากที่พึงได้ตามปกติ หรือเป็นเหตุให้บริษัท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บริษัทย่อยได้รับความเสียหายให้สันนิษฐานว่าเป็นการกระทำที่ขัดแย้งกับผลประโยชน์ของบริษัทย่อยอย่างมีนัยสำคัญ</w:t>
      </w:r>
    </w:p>
    <w:p w14:paraId="373A9463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ind w:hanging="30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การทำธุรกรรมระหว่าง</w:t>
      </w: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 </w:t>
      </w:r>
      <w:r w:rsidRPr="009421B0">
        <w:rPr>
          <w:rFonts w:ascii="Browallia New" w:hAnsi="Browallia New" w:cs="Browallia New"/>
          <w:szCs w:val="28"/>
          <w:cs/>
        </w:rPr>
        <w:t>บริษัทย่อยกับกรรมการหรือผู้บริหารของบริษัทย่อย หรือบุคคลที่มีความเกี่ยวข้องของกรรมการหรือผู้บริหารของบริษัทย่อย โดยมิได้เป็นไปตามหลักเกณฑ์การทำรายการที่เกี่ยวโยงกัน</w:t>
      </w:r>
    </w:p>
    <w:p w14:paraId="5D5B7E38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ind w:hanging="30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การใช้ข้อมูลของบริษัท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หรือบริษัทย่อยที่ล่วงรู้มา เว้นแต่เป็นข้อมูลที่เปิดเผยต่อสาธารณชนแล้ว</w:t>
      </w:r>
    </w:p>
    <w:p w14:paraId="1A060589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spacing w:after="120"/>
        <w:ind w:left="1865" w:hanging="30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การใช้ทรัพย์สินหรือโอกาสทางธุรกิจของบริษัท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 บริษัทย่อยในลักษณะที่เป็นการฝ่าฝืนหลักเกณฑ์หรือหลักปฎิบัติทั่วไปตามที่คณะกรรมการกำกับตลาดทุนประกาศกำหนด</w:t>
      </w:r>
    </w:p>
    <w:p w14:paraId="740F0E6A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รายงานแผนการประกอบธุรกิจ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การขยายธุรกิจ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โครงการลงทุนขนาดใหญ่ตามที่ได้รับการอนุมัติจากบริษัท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การลดขนาดธุรกิจ การเลิกประกอบธุรกิจ การหยุดการดำเนินงานของหน่วยงาน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ตลอดจนการเข้าร่วมลงทุนกับผู้ประกอบการรายอื่นๆ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ต่อบริษัทผ่านรายงานผลการดำเนินงานประจำเดือน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หรือนำส่งเอกสารประกอบการพิจารณากรณีดังกล่าวในกรณีที่บริษัท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ร้องขอ</w:t>
      </w:r>
    </w:p>
    <w:p w14:paraId="00A8FAD0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หรือนำส่งข้อมูลหรือเอกสารที่เกี่ยวด้วยการดำเนินงานให้แก่บริษัท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เมื่อได้รับการร้องขอตามความเหมาะสม</w:t>
      </w:r>
    </w:p>
    <w:p w14:paraId="6DAAAC3E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spacing w:after="120"/>
        <w:ind w:left="1418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หรือนำส่งข้อมูลหรือเอกสารที่เกี่ยวข้องให้แก่บริษัท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ในกรณีที่บริษัทตรวจพบประเด็นที่มีนัยสำคัญใดๆ</w:t>
      </w:r>
    </w:p>
    <w:p w14:paraId="479EA695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หรือบุคคลที่มีความเกี่ยวข้องของบริษัท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จะกระทำธุรกรรมกับ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ได้ต่อเมื่อธุรกรรมดังกล่าวได้รับการอนุมัติจากคณะกรรมการของบริษัท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หรือคณะกรรมการของบริษัท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หรือที่ประชุมผู้ถือหุ้นของบริษัท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 xml:space="preserve">หรือที่ประชุมผู้ถือหุ้นของบริษัทย่อย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/>
          <w:szCs w:val="28"/>
          <w:cs/>
        </w:rPr>
        <w:t>แล้วแต่กรณี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>ตามแต่ขนาดรายการที่คำนวณได้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โดยนำหลักเกณฑ์การคำนวณขนาดของรายการตามที่กำหนดไว้ในประกาศของคณะกรรมการกำกับตลาดทุน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และประกาศคณะกรรมการ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เกี่ยวกับเรื่องรายการที่เกี่ยวโยงกัน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หรือประกาศที่แก้ไขเพิ่มเติมที่ใช้บังคับอยู่ในขณะนั้นมาบังคับใช้โดยอนุโลม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ทั้งนี้ เว้นแต่เป็นการทำธุรกรรมที่เป็นข้อตกลงทางการค้าในลักษณะเดียวกับที่วิญญูชนจะพึงกระทำกับคู่สัญญาทั่วไปในสถานการณ์เดียว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ด้วยอำนาจต่อรองทางการค้าที่ปราศจากอิทธิพลในการที่ตนมีสถานะเป็นกรรมการ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หรือบุคคลที่มีความเกี่ยวข้อง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แล้วแต่กรณี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และเป็นข้อตกลงทางการค้าที่ได้รับการอนุมัติจากคณะกรรมการของบริษัท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หรือเป็นไปตามหลักการที่คณะกรรมการของบริษัท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ได้อนุมัติไว้แล้ว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2C698243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ในการควบคุมด้านการเงินของบริษัทย่อยและบริษัทร่วม 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มีนโยบายให้บริษัทย่อยและบริษัทร่วมดําเนินการตามนโยบายดังนี้</w:t>
      </w:r>
    </w:p>
    <w:p w14:paraId="66B71FE6" w14:textId="77777777" w:rsidR="001A76B3" w:rsidRPr="009421B0" w:rsidRDefault="001A76B3" w:rsidP="009D5CFF">
      <w:pPr>
        <w:pStyle w:val="ListParagraph"/>
        <w:numPr>
          <w:ilvl w:val="0"/>
          <w:numId w:val="56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บริษัทย่อยและบริษัทร่วมมีหน้าที่นําส่งผลการดําเนินงานรายเดือน และงบการเงินฉบับผ่านการ</w:t>
      </w:r>
      <w:r w:rsidRPr="009421B0">
        <w:rPr>
          <w:rFonts w:ascii="Browallia New" w:hAnsi="Browallia New" w:cs="Browallia New"/>
          <w:szCs w:val="28"/>
          <w:cs/>
        </w:rPr>
        <w:br/>
        <w:t>สอบทานโดยผู้สอบบัญชีรายไตรมาส (ถ้ามี) ตลอดจนข้อมูลประกอบการจัดทํางบการเงินดังกล่าวของบริษัทย่อยและบริษัทร่วมให้กับบริษัท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พร้อมยินยอมให้บริษัท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ใช้ข้อมูลดังกล่าวเพื่อประกอบการจัดทํางบการเงินรวม หรือรายงานผลประกอบการของบริษัท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ประจําไตรมาสหรือประจําปีนั้น แล้วแต่กรณี</w:t>
      </w:r>
    </w:p>
    <w:p w14:paraId="1A4FB969" w14:textId="77777777" w:rsidR="001A76B3" w:rsidRPr="009421B0" w:rsidRDefault="001A76B3" w:rsidP="009D5CFF">
      <w:pPr>
        <w:pStyle w:val="ListParagraph"/>
        <w:numPr>
          <w:ilvl w:val="0"/>
          <w:numId w:val="56"/>
        </w:numPr>
        <w:spacing w:after="120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บริษัทย่อยและบริษัทร่วมมีหน้าที่จัดทํางบประมาณผลการดําเนินงาน และสรุปเปรียบเทียบผลการดําเนินงานตามแผนการดําเนินงานจริงเป็นรายไตรมาส รวมถึงติดตามผลการดําเนินงานให้เป็นไปตามแผนเพื่อรายงานต่อบริษัท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</w:p>
    <w:p w14:paraId="7F88B879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บริษัทย่อยมีหน้าที่รายงานประเด็น</w:t>
      </w:r>
      <w:r w:rsidRPr="009421B0">
        <w:rPr>
          <w:rFonts w:ascii="Browallia New" w:hAnsi="Browallia New" w:cs="Browallia New" w:hint="cs"/>
          <w:szCs w:val="28"/>
          <w:cs/>
        </w:rPr>
        <w:t>ปัญหา</w:t>
      </w:r>
      <w:r w:rsidRPr="009421B0">
        <w:rPr>
          <w:rFonts w:ascii="Browallia New" w:hAnsi="Browallia New" w:cs="Browallia New"/>
          <w:szCs w:val="28"/>
          <w:cs/>
        </w:rPr>
        <w:t>การดำเนินงาน</w:t>
      </w:r>
      <w:r w:rsidRPr="009421B0">
        <w:rPr>
          <w:rFonts w:ascii="Browallia New" w:hAnsi="Browallia New" w:cs="Browallia New" w:hint="cs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  <w:cs/>
        </w:rPr>
        <w:t>ปัญหาทางการเงินทีมีนัยสําคัญต่อบริษัท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เมื่อตรวจพบหรือได้รับการร้องขอจากบริษัท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พร้อมนำส่งข้อมูลหรือเอกสารที่เกี่ยวข้อง เมื่อได้รับการร้องขอตามความเหมาะสม </w:t>
      </w:r>
    </w:p>
    <w:p w14:paraId="3B19F72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ห้ามมิให้กรรมการและผู้บริหารของบริษัท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พนักงาน ลูกจ้างหรือผู้รับมอบหมายของบริษัท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รวมถึงคู่สมรสและบุตรที่ยังไม่บรรลุนิติภาวะของบุคคลดังกล่าวใช้ข้อมูลภายในของบริษัท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ทั้งที่ได้มาจากการกระทำตามหน้าที่หรือในทางอื่นใดที่มีหรือาจจะมีผลกระทบเป็นนัยสำคัญต่อบริษัท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เพื่อประโยชน์ต่อตนเองหรือผู้อื่น ไม่ว่าทางตรงหรือทางอ้อม และไม่ว่าจะได้รับผลตอบแทนหรือไม่ก็ตาม</w:t>
      </w:r>
    </w:p>
    <w:p w14:paraId="6E2BCDD0" w14:textId="77777777" w:rsidR="00F42137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จะติดตามอย่างใกล้ชิดถึงผลประกอบการและการดำเนินงานของบริษัทย่อยและบริษัทร่วมดังกล่าวและนำเสนอผลการวิเคราะห์รวมถึงแสดงความคิดเห็นหรือข้อเสนอแนะต่อคณะกรรมการ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และคณะกรรมการบริษัทย่อยหรือบริษัทร่วมนั้นๆ เพื่อใช้ประกอบการพิจารณากำหนดนโยบายหรือปรับปรุงส่งเสริมให้ธุรกิจของบริษัทย่อยและบริษัทร่วมมีการพัฒนาและเจริญเติบโตอย่างต่อเนื่อง</w:t>
      </w:r>
    </w:p>
    <w:p w14:paraId="21839050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การดูแลเรื่องการใช้ข้อมูลภายใน</w:t>
      </w:r>
    </w:p>
    <w:p w14:paraId="4F440855" w14:textId="77777777" w:rsidR="00253D25" w:rsidRPr="009421B0" w:rsidRDefault="00253D25" w:rsidP="00253D2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ให้ความสำคัญต่อการป้องกันการใช้ข้อมูลภายในของบริษัท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มีนโยบายห้ามมิให้กรรมการ ผู้บริหาร พนักงาน และลูกจ้างของบริษัท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>นำความลับและ/หรือข้อมูลภายในของบริษัท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>ที่ยังไม่เปิดเผยต่อสาธารณชนไปเปิดเผยหรือแสวงหาประโยชน์แก่ตนเองหรือผู้อื่นไม่ว่าทางตรงหรือทางอ้อม และไม่ว่าจะได้รับผลตอบแทนหรือไม่ก็ตาม รวมทั้งต้องไม่ทำการซื้อขายหลักทรัพย์ของบริษัท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โดยใช้ข้อมูลภายใน ทั้งนี้ บริษัทได้กำหนดแนวทางป้องกันการใช้ข้อมูลภายใน ดังนี้</w:t>
      </w:r>
    </w:p>
    <w:p w14:paraId="0000725C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บริษัทฯ จะ</w:t>
      </w:r>
      <w:r w:rsidRPr="009421B0">
        <w:rPr>
          <w:rFonts w:ascii="Browallia New" w:hAnsi="Browallia New" w:cs="Browallia New"/>
          <w:szCs w:val="28"/>
          <w:cs/>
        </w:rPr>
        <w:t>ให้ความรู้แก่กรรมการและผู้บริหาร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รวมถึงผู้ดำรงตำแหน่งระดับบริหารในสายงานบัญชีหรือการเงินหรือเทียบเท่า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เกี่ยวกับหน้าที่ในการรายงานการถือครองหลักทรัพย์ของตนเอง คู่สมรส และบุตรที่ยังไม่บรรลุนิติภาวะ ต่อสำนักงาน ก.ล.ต. 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ตามมาตรา </w:t>
      </w:r>
      <w:r w:rsidRPr="009421B0">
        <w:rPr>
          <w:rFonts w:ascii="Browallia New" w:hAnsi="Browallia New" w:cs="Browallia New"/>
          <w:szCs w:val="28"/>
        </w:rPr>
        <w:t>59</w:t>
      </w:r>
      <w:r w:rsidRPr="009421B0">
        <w:rPr>
          <w:rFonts w:ascii="Browallia New" w:hAnsi="Browallia New" w:cs="Browallia New"/>
          <w:szCs w:val="28"/>
          <w:cs/>
        </w:rPr>
        <w:t xml:space="preserve"> และบทกำหนดโทษตามมาตรา </w:t>
      </w:r>
      <w:r w:rsidRPr="009421B0">
        <w:rPr>
          <w:rFonts w:ascii="Browallia New" w:hAnsi="Browallia New" w:cs="Browallia New"/>
          <w:szCs w:val="28"/>
        </w:rPr>
        <w:t>275</w:t>
      </w:r>
      <w:r w:rsidRPr="009421B0">
        <w:rPr>
          <w:rFonts w:ascii="Browallia New" w:hAnsi="Browallia New" w:cs="Browallia New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พ.ร.บ. 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รวมทั้งการรายงานการได้มาหรือจำหน่ายไปซึ่งหลักทรัพย์ของตนเอง คู่สมรส และบุตรที่ยังไม่บรรลุนิติภาวะต่อสำนักงาน ก.ล.ต.  ตามมาตรา </w:t>
      </w:r>
      <w:r w:rsidRPr="009421B0">
        <w:rPr>
          <w:rFonts w:ascii="Browallia New" w:hAnsi="Browallia New" w:cs="Browallia New"/>
          <w:szCs w:val="28"/>
        </w:rPr>
        <w:t>246</w:t>
      </w:r>
      <w:r w:rsidRPr="009421B0">
        <w:rPr>
          <w:rFonts w:ascii="Browallia New" w:hAnsi="Browallia New" w:cs="Browallia New"/>
          <w:szCs w:val="28"/>
          <w:cs/>
        </w:rPr>
        <w:t xml:space="preserve"> และบทกำหนดโทษตามมาตรา </w:t>
      </w:r>
      <w:r w:rsidRPr="009421B0">
        <w:rPr>
          <w:rFonts w:ascii="Browallia New" w:hAnsi="Browallia New" w:cs="Browallia New"/>
          <w:szCs w:val="28"/>
        </w:rPr>
        <w:t>298</w:t>
      </w:r>
      <w:r w:rsidRPr="009421B0">
        <w:rPr>
          <w:rFonts w:ascii="Browallia New" w:hAnsi="Browallia New" w:cs="Browallia New"/>
          <w:szCs w:val="28"/>
          <w:cs/>
        </w:rPr>
        <w:t xml:space="preserve"> แห่ง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พ.ร.บ. หลักทรัพย์และตลาดหลักทรัพย์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2C2FDFD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กำหนดให้กรรมการและผู้บริหาร รวมถึงผู้ดำรงตำแหน่งระดับบริหารในสายงานบัญชีหรือการเงินหรือเทียบเท่า จัดทำและ</w:t>
      </w:r>
      <w:r w:rsidRPr="009421B0">
        <w:rPr>
          <w:rFonts w:ascii="Browallia New" w:hAnsi="Browallia New" w:cs="Browallia New" w:hint="cs"/>
          <w:szCs w:val="28"/>
          <w:cs/>
        </w:rPr>
        <w:t>นำส่ง</w:t>
      </w:r>
      <w:r w:rsidRPr="009421B0">
        <w:rPr>
          <w:rFonts w:ascii="Browallia New" w:hAnsi="Browallia New" w:cs="Browallia New"/>
          <w:szCs w:val="28"/>
          <w:cs/>
        </w:rPr>
        <w:t>รายงานการถือครองหลักทรัพย์ของตน</w:t>
      </w:r>
      <w:r w:rsidRPr="009421B0">
        <w:rPr>
          <w:rFonts w:ascii="Browallia New" w:hAnsi="Browallia New" w:cs="Browallia New" w:hint="cs"/>
          <w:szCs w:val="28"/>
          <w:cs/>
        </w:rPr>
        <w:t>เอง</w:t>
      </w:r>
      <w:r w:rsidRPr="009421B0">
        <w:rPr>
          <w:rFonts w:ascii="Browallia New" w:hAnsi="Browallia New" w:cs="Browallia New"/>
          <w:szCs w:val="28"/>
          <w:cs/>
        </w:rPr>
        <w:t xml:space="preserve"> คู่สมรส และบุตรที่ยังไม่บรรลุนิติภาวะ มายังเลขานุการของบริษัท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ก่อนนำส่งสำนักงาน ก.ล.ต. ทุกครั้ง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โดยให้จัดทำและนำส่งภายใน </w:t>
      </w:r>
      <w:r w:rsidRPr="009421B0">
        <w:rPr>
          <w:rFonts w:ascii="Browallia New" w:hAnsi="Browallia New" w:cs="Browallia New"/>
          <w:szCs w:val="28"/>
        </w:rPr>
        <w:t>30</w:t>
      </w:r>
      <w:r w:rsidRPr="009421B0">
        <w:rPr>
          <w:rFonts w:ascii="Browallia New" w:hAnsi="Browallia New" w:cs="Browallia New"/>
          <w:szCs w:val="28"/>
          <w:cs/>
        </w:rPr>
        <w:t xml:space="preserve"> วันนับแต่วันที่ได้รับการแต่งตั้งให้ดำรงตำแหน่งเป็นกรรมการ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 w:hint="cs"/>
          <w:szCs w:val="28"/>
          <w:cs/>
        </w:rPr>
        <w:t>รายงาน</w:t>
      </w:r>
      <w:r w:rsidRPr="009421B0">
        <w:rPr>
          <w:rFonts w:ascii="Browallia New" w:hAnsi="Browallia New" w:cs="Browallia New"/>
          <w:szCs w:val="28"/>
          <w:cs/>
        </w:rPr>
        <w:t xml:space="preserve">การเปลี่ยนแปลงการถือครองหลักทรัพย์ ภายใน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วันทำการนับแต่วันที่มีการซื้อ ขาย โอน หรือรับโอนหลักทรัพย์นั้น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</w:t>
      </w:r>
      <w:r w:rsidRPr="009421B0">
        <w:rPr>
          <w:rFonts w:ascii="Browallia New" w:hAnsi="Browallia New" w:cs="Browallia New"/>
          <w:szCs w:val="28"/>
          <w:cs/>
        </w:rPr>
        <w:t>ให้เลขานุการบริษัท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สรุปรายงานการถือครองหลักทรัพย์และการเปลี่ยนแปลงการถือ</w:t>
      </w:r>
      <w:r w:rsidRPr="009421B0">
        <w:rPr>
          <w:rFonts w:ascii="Browallia New" w:hAnsi="Browallia New" w:cs="Browallia New" w:hint="cs"/>
          <w:szCs w:val="28"/>
          <w:cs/>
        </w:rPr>
        <w:t>ครอง</w:t>
      </w:r>
      <w:r w:rsidRPr="009421B0">
        <w:rPr>
          <w:rFonts w:ascii="Browallia New" w:hAnsi="Browallia New" w:cs="Browallia New"/>
          <w:szCs w:val="28"/>
          <w:cs/>
        </w:rPr>
        <w:t>หลักทรัพย์ต่อที่ประชุมคณะกรรมการบริษัท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เพื่อรับทราบเป็นประจำทุก </w:t>
      </w:r>
      <w:r w:rsidRPr="009421B0">
        <w:rPr>
          <w:rFonts w:ascii="Browallia New" w:hAnsi="Browallia New" w:cs="Browallia New"/>
          <w:szCs w:val="28"/>
        </w:rPr>
        <w:t>6</w:t>
      </w:r>
      <w:r w:rsidRPr="009421B0">
        <w:rPr>
          <w:rFonts w:ascii="Browallia New" w:hAnsi="Browallia New" w:cs="Browallia New"/>
          <w:szCs w:val="28"/>
          <w:cs/>
        </w:rPr>
        <w:t xml:space="preserve"> เดือน</w:t>
      </w:r>
    </w:p>
    <w:p w14:paraId="43ABA362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 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กำหนดให้กรรมการและผู้บริหาร รวมถึงผู้ดำรงตำแหน่งระดับบริหารในสายงานบัญชีหรือการเงินที่เป็นระดับผู้จัดการฝ่ายขึ้นไปหรือเทียบเท่า และผู้ปฏิบัติงานที่เกี่ยวข้อง ซึ่งรวมถึงบุคคลที่ถูกสันนิษฐานว่ารู้หรือครอบครองข้อมูลภายในตาม พ.ร.บ. หลักทรัพย์และตลาดหลักทรัพย์ฯ ที่ได้รับทราบข้อมูลภายในที่เป็นสาระสำคัญ ซึ่งมีผลต่อการเปลี่ยนแปลงราคาหรือมูลค่าของหลักทรัพย์ จะต้องระงับการซื้อขายเสนอซื้อหรือเสนอขายหรือชักชวนให้บุคคลอื่นซื้อขาย เสนอซื้อหรือเสนอขายหลักทรัพย์ของบริษัท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ไม่ว่าทางตรงหรือทางอ้อม ในช่วงเวลาก่อนที่จะเผยแพร่งบการเงินหรือเผยแพร่ข้อมูลเกี่ยวกับฐานะการเงินและสถานะของบริษัท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จนกว่าบริษัทจะได้เปิดเผยข้อมูลต่อสาธารณชนแล้ว ตลอดระยะเวลาปลอดการใช้ข้อมูลภายในที่ยังมิได้เปิดเผยแก่สาธารณชน (</w:t>
      </w:r>
      <w:r w:rsidRPr="009421B0">
        <w:rPr>
          <w:rFonts w:ascii="Browallia New" w:hAnsi="Browallia New" w:cs="Browallia New"/>
          <w:szCs w:val="28"/>
        </w:rPr>
        <w:t xml:space="preserve">Embargo Period) </w:t>
      </w:r>
      <w:r w:rsidRPr="009421B0">
        <w:rPr>
          <w:rFonts w:ascii="Browallia New" w:hAnsi="Browallia New" w:cs="Browallia New"/>
          <w:szCs w:val="28"/>
          <w:cs/>
        </w:rPr>
        <w:t xml:space="preserve">ซึ่งหมายถึงระยะเวลา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เดือน ก่อนและจนถึงวันประกาศผลการดำเนินงานทางการเงินของบริษัท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รายไตรมาสและประจำปี โดยบริษัทจะแจ้งให้กรรมการและผู้บริหาร งดการซื้อขายหลักทรัพย์ของบริษัท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อย่างเป็นลายลักษณ์อักษรเป็นเวลาอย่างน้อย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เดือนก่อน การเปิดเผยข้อมูลต่อสาธารณชน และควรรออย่างน้อย </w:t>
      </w:r>
      <w:r w:rsidRPr="009421B0">
        <w:rPr>
          <w:rFonts w:ascii="Browallia New" w:hAnsi="Browallia New" w:cs="Browallia New"/>
          <w:szCs w:val="28"/>
        </w:rPr>
        <w:t>24</w:t>
      </w:r>
      <w:r w:rsidRPr="009421B0">
        <w:rPr>
          <w:rFonts w:ascii="Browallia New" w:hAnsi="Browallia New" w:cs="Browallia New"/>
          <w:szCs w:val="28"/>
          <w:cs/>
        </w:rPr>
        <w:t xml:space="preserve"> ชั่วโมง ภายหลังเปิดเผยข้อมูลให้แก่สาธารณชนแล้ว รวมทั้งห้ามไม่ให้เปิดเผยข้อมูลที่เป็นสาระสำคัญนั้นต่อบุคคลอื่น </w:t>
      </w:r>
    </w:p>
    <w:p w14:paraId="2AA7D187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ห้ามมิให้กรรมการ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และพนักงานของบริษัทฯ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ซึ่งรวมถึงบุคคลที่ถูกสันนิษฐานว่ารู้หรือครอบครองข้อมูลภายในตามพ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ร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 xml:space="preserve">. </w:t>
      </w:r>
      <w:r w:rsidRPr="009421B0">
        <w:rPr>
          <w:rFonts w:ascii="Browallia New" w:hAnsi="Browallia New" w:cs="Browallia New" w:hint="cs"/>
          <w:szCs w:val="28"/>
          <w:cs/>
        </w:rPr>
        <w:t>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ใช้ข้อมูลภายในของบริษัทฯ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ที่มีหรืออาจมีผลกระทบต่อการเปลี่ยนแปลงราคาของหลักทรัพย์ของบริษัท</w:t>
      </w:r>
      <w:r w:rsidR="00AA3243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ซึ่งยังมิได้เปิดเผยต่อสาธารณะ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ซึ่งตนได้ล่วงรู้มา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เพื่อการซื้อ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หรือชักชวนให้บุคคลอื่นซื้อ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หรือเสนอขาย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ซึ่งหลักทรัพย์ของบริษัท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ไม่ว่าทั้งทางตรงหรือทางอ้อม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และไม่ว่าการกระทำดังกล่าวจะทำเพื่อประโยชน์ต่อตนเองหรือผู้อื่น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หรือนำข้อเท็จจริงเช่นนั้นออกเปิดเผยเพื่อให้ผู้อื่นกระทำดังกล่าว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โดยตนได้รับผลประโยชน์ตอบแทนหรือไม่ก็ตาม </w:t>
      </w:r>
    </w:p>
    <w:p w14:paraId="031DE33E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กำหนดให้</w:t>
      </w:r>
      <w:r w:rsidRPr="009421B0">
        <w:rPr>
          <w:rFonts w:ascii="Browallia New" w:hAnsi="Browallia New" w:cs="Browallia New"/>
          <w:szCs w:val="28"/>
          <w:cs/>
        </w:rPr>
        <w:t>กรรมการ ผู้บริหาร 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และบริษัทย่อยจะไม่เปิดเผยข้อมูลภายในของบริษัท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และจะไม่ใช้ตำแหน่งหน้าที่ในบริษัท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หรือนำข้อมูลภายใน หรือสารสนเทศที่มีสาระสำคัญซึ่งได้รับรู้ หรือรับทราบในระหว่างปฏิบัติงานในบริษัท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ซึ่งยังไม่ได้เปิดเผยต่อสาธารณะ ไปแสวงหาผลประโยชน์ในทางมิชอบ หรือเปิดเผยกับบุคคลภายนอกเพื่อประโยชน์ของตนเอง หรือบุคคลอื่น ไม่ว่าโดยทางตรงหรือทางอ้อม โดยไม่คำนึงว่าจะได้รับผลประโยชน์ตอบแทนหรือไม่</w:t>
      </w:r>
      <w:r w:rsidRPr="009421B0">
        <w:rPr>
          <w:rFonts w:ascii="Browallia New" w:hAnsi="Browallia New" w:cs="Browallia New" w:hint="cs"/>
          <w:szCs w:val="28"/>
          <w:cs/>
        </w:rPr>
        <w:t xml:space="preserve">ก็ตาม </w:t>
      </w:r>
    </w:p>
    <w:p w14:paraId="2CA361A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กำหนดให้กรรมการ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มีหน้าที่ปฏิบัติตามแนวทางการใช้ข้อมูลภายในของ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พ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ร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 xml:space="preserve">. </w:t>
      </w:r>
      <w:r w:rsidRPr="009421B0">
        <w:rPr>
          <w:rFonts w:ascii="Browallia New" w:hAnsi="Browallia New" w:cs="Browallia New" w:hint="cs"/>
          <w:szCs w:val="28"/>
          <w:cs/>
        </w:rPr>
        <w:t>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รวมถึงกฎเกณฑ์อื่นที่เกี่ยวข้อง</w:t>
      </w:r>
    </w:p>
    <w:p w14:paraId="12E6B40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 ผู้บริหาร 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หรืออดีตกรรมการ ผู้บริหาร และพนักงานที่ลาออกแล้ว มีหน้าที่เก็บรักษาความลับและ/หรือข้อมูลภายในของบริษัท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ตลอดจนข้อมูลความลับของคู่ค้าของบริษัท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ที่ตนได้รับทราบจากการปฏิบัติหน้าที่ และห้ามมิให้นำความลับและ/หรือข้อมูลภายในของบริษัท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ตลอดจนข้อมูลความลับของคู่ค้าของบริษัท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และบริษัทย่อยไปใช้ประโยชน์แก่บริษัทอื่น และให้บุคคลภายนอกทราบ แม้ว่าการเปิดเผยข้อมูลดังกล่าวจะไม่ทำให้เกิดผลเสีย</w:t>
      </w:r>
      <w:r w:rsidRPr="009421B0">
        <w:rPr>
          <w:rFonts w:ascii="Browallia New" w:hAnsi="Browallia New" w:cs="Browallia New" w:hint="cs"/>
          <w:szCs w:val="28"/>
          <w:cs/>
        </w:rPr>
        <w:t>หาย</w:t>
      </w:r>
      <w:r w:rsidRPr="009421B0">
        <w:rPr>
          <w:rFonts w:ascii="Browallia New" w:hAnsi="Browallia New" w:cs="Browallia New"/>
          <w:szCs w:val="28"/>
          <w:cs/>
        </w:rPr>
        <w:t>แก่บริษัท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หรือคู่ค้าก็ตาม </w:t>
      </w:r>
    </w:p>
    <w:p w14:paraId="3795C916" w14:textId="77777777" w:rsidR="00F42137" w:rsidRPr="009421B0" w:rsidRDefault="00F42137" w:rsidP="00FD6327">
      <w:pPr>
        <w:pStyle w:val="Heading3"/>
      </w:pPr>
      <w:r w:rsidRPr="009421B0">
        <w:rPr>
          <w:cs/>
        </w:rPr>
        <w:t>ค่าตอบแทนของผู้สอบบัญชี</w:t>
      </w:r>
    </w:p>
    <w:p w14:paraId="08502896" w14:textId="3E013EE0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ได้จ่ายค่าตอบแทนให้กับผู้ตรวจสอบบัญชี ในงวดปีสิ้นสุด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2559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2560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2561</w:t>
      </w:r>
      <w:r w:rsidR="00614917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และสำหรับงวดสามเดือนสิ้นสุดวันที่ </w:t>
      </w:r>
      <w:r w:rsidR="00614917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614917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ดังตารางต่อไปนี้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2920FC" w:rsidRPr="009421B0" w14:paraId="06D6C06C" w14:textId="77777777" w:rsidTr="007701D2">
        <w:trPr>
          <w:cantSplit/>
          <w:tblHeader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0631C2EF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งบการเงิน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100665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</w:t>
            </w:r>
          </w:p>
          <w:p w14:paraId="07D213AE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การตรวจสอบ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สอบทานบัญชี</w:t>
            </w:r>
          </w:p>
          <w:p w14:paraId="2149BC86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24D23101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ค่าบริการอื่น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1</w:t>
            </w:r>
          </w:p>
          <w:p w14:paraId="2EAEC26A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1652831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  <w:p w14:paraId="20C37E73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6123E1" w:rsidRPr="009421B0" w14:paraId="0127DDFC" w14:textId="77777777" w:rsidTr="007701D2">
        <w:trPr>
          <w:cantSplit/>
        </w:trPr>
        <w:tc>
          <w:tcPr>
            <w:tcW w:w="2303" w:type="dxa"/>
          </w:tcPr>
          <w:p w14:paraId="355D63AD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5AC5AB54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304" w:type="dxa"/>
            <w:vAlign w:val="center"/>
          </w:tcPr>
          <w:p w14:paraId="6C4A9A4B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1,120,000</w:t>
            </w:r>
          </w:p>
        </w:tc>
        <w:tc>
          <w:tcPr>
            <w:tcW w:w="2303" w:type="dxa"/>
            <w:vAlign w:val="center"/>
          </w:tcPr>
          <w:p w14:paraId="050E14D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600,000</w:t>
            </w:r>
          </w:p>
        </w:tc>
        <w:tc>
          <w:tcPr>
            <w:tcW w:w="2304" w:type="dxa"/>
            <w:vAlign w:val="center"/>
          </w:tcPr>
          <w:p w14:paraId="0842AE5D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1,720,000</w:t>
            </w:r>
          </w:p>
        </w:tc>
      </w:tr>
      <w:tr w:rsidR="006123E1" w:rsidRPr="009421B0" w14:paraId="331038BF" w14:textId="77777777" w:rsidTr="007701D2">
        <w:trPr>
          <w:cantSplit/>
        </w:trPr>
        <w:tc>
          <w:tcPr>
            <w:tcW w:w="2303" w:type="dxa"/>
          </w:tcPr>
          <w:p w14:paraId="717BC8DD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34D5A898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304" w:type="dxa"/>
            <w:vAlign w:val="center"/>
          </w:tcPr>
          <w:p w14:paraId="03B19A3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1,250,000</w:t>
            </w:r>
          </w:p>
        </w:tc>
        <w:tc>
          <w:tcPr>
            <w:tcW w:w="2303" w:type="dxa"/>
            <w:vAlign w:val="center"/>
          </w:tcPr>
          <w:p w14:paraId="4F764FB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700,000</w:t>
            </w:r>
          </w:p>
        </w:tc>
        <w:tc>
          <w:tcPr>
            <w:tcW w:w="2304" w:type="dxa"/>
            <w:vAlign w:val="center"/>
          </w:tcPr>
          <w:p w14:paraId="08DD764E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1,950,000</w:t>
            </w:r>
          </w:p>
        </w:tc>
      </w:tr>
      <w:tr w:rsidR="000D0C58" w:rsidRPr="009421B0" w14:paraId="106CECA2" w14:textId="77777777" w:rsidTr="00A427A0">
        <w:trPr>
          <w:cantSplit/>
        </w:trPr>
        <w:tc>
          <w:tcPr>
            <w:tcW w:w="2303" w:type="dxa"/>
          </w:tcPr>
          <w:p w14:paraId="12783D5F" w14:textId="77777777" w:rsidR="000D0C58" w:rsidRPr="009421B0" w:rsidRDefault="000D0C58" w:rsidP="00AC0A4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7916BC6A" w14:textId="48B89BBE" w:rsidR="000D0C58" w:rsidRPr="009421B0" w:rsidRDefault="000D0C58" w:rsidP="00A427A0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304" w:type="dxa"/>
            <w:vAlign w:val="center"/>
          </w:tcPr>
          <w:p w14:paraId="78471C20" w14:textId="6BBDB592" w:rsidR="000D0C58" w:rsidRPr="009421B0" w:rsidRDefault="000D0C58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1,360,000</w:t>
            </w:r>
          </w:p>
        </w:tc>
        <w:tc>
          <w:tcPr>
            <w:tcW w:w="2303" w:type="dxa"/>
            <w:vAlign w:val="center"/>
          </w:tcPr>
          <w:p w14:paraId="5B0EEDEF" w14:textId="67EB87A4" w:rsidR="000D0C58" w:rsidRPr="009421B0" w:rsidRDefault="000D0C58" w:rsidP="00A427A0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720,000</w:t>
            </w:r>
          </w:p>
        </w:tc>
        <w:tc>
          <w:tcPr>
            <w:tcW w:w="2304" w:type="dxa"/>
            <w:vAlign w:val="center"/>
          </w:tcPr>
          <w:p w14:paraId="66CAE2D5" w14:textId="51BF841B" w:rsidR="000D0C58" w:rsidRPr="009421B0" w:rsidRDefault="000D0C58" w:rsidP="00A427A0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2,080,000</w:t>
            </w:r>
          </w:p>
        </w:tc>
      </w:tr>
      <w:tr w:rsidR="000D0C58" w:rsidRPr="009421B0" w14:paraId="558F0F19" w14:textId="77777777" w:rsidTr="00A427A0">
        <w:trPr>
          <w:cantSplit/>
        </w:trPr>
        <w:tc>
          <w:tcPr>
            <w:tcW w:w="2303" w:type="dxa"/>
          </w:tcPr>
          <w:p w14:paraId="7C2AA2DB" w14:textId="5E697EB1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สิ้นสุด</w:t>
            </w:r>
          </w:p>
          <w:p w14:paraId="67F42F95" w14:textId="0BD1FD2F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304" w:type="dxa"/>
            <w:vAlign w:val="center"/>
          </w:tcPr>
          <w:p w14:paraId="1DD25820" w14:textId="3E638753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407,500</w:t>
            </w:r>
          </w:p>
        </w:tc>
        <w:tc>
          <w:tcPr>
            <w:tcW w:w="2303" w:type="dxa"/>
            <w:vAlign w:val="center"/>
          </w:tcPr>
          <w:p w14:paraId="298B73CE" w14:textId="0B4B4423" w:rsidR="000D0C58" w:rsidRPr="009421B0" w:rsidRDefault="000D0C58" w:rsidP="00A427A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472,500</w:t>
            </w:r>
          </w:p>
        </w:tc>
        <w:tc>
          <w:tcPr>
            <w:tcW w:w="2304" w:type="dxa"/>
            <w:vAlign w:val="center"/>
          </w:tcPr>
          <w:p w14:paraId="65E677CE" w14:textId="6181A30B" w:rsidR="000D0C58" w:rsidRPr="009421B0" w:rsidRDefault="000D0C58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880,000</w:t>
            </w:r>
          </w:p>
        </w:tc>
      </w:tr>
    </w:tbl>
    <w:p w14:paraId="3DBEC1DE" w14:textId="77777777" w:rsidR="00F42137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 w:hint="cs"/>
          <w:sz w:val="22"/>
          <w:szCs w:val="22"/>
          <w:cs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ค่าบริการอื่นประกอบด้วย </w:t>
      </w:r>
      <w:r w:rsidR="00383B81" w:rsidRPr="009421B0">
        <w:rPr>
          <w:rFonts w:ascii="Browallia New" w:hAnsi="Browallia New" w:cs="Browallia New"/>
          <w:sz w:val="22"/>
          <w:szCs w:val="22"/>
          <w:cs/>
        </w:rPr>
        <w:t>ค่าสอบทานรายงานการดำรงเงินกองทุน และ ค่าสอบทานสัญญาประกันภัย</w:t>
      </w:r>
    </w:p>
    <w:p w14:paraId="2DED3C30" w14:textId="401FCA61" w:rsidR="00F42779" w:rsidRPr="009421B0" w:rsidRDefault="00B03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ที่ประชุม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สามัญผู้ถือหุ้น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ประจำปี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เมื่อวันที่ </w:t>
      </w:r>
      <w:r w:rsidR="00574893" w:rsidRPr="009421B0">
        <w:rPr>
          <w:rFonts w:ascii="Browallia New" w:hAnsi="Browallia New" w:cs="Browallia New"/>
          <w:sz w:val="28"/>
          <w:szCs w:val="28"/>
        </w:rPr>
        <w:t>25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เมษายน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/>
          <w:sz w:val="28"/>
          <w:szCs w:val="28"/>
        </w:rPr>
        <w:t>2562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ได้มีมติอนุมัติค่าสอบบัญชีประจำ ปี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ของบริษัทฯ เป็นจำนวนเงินทั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งสิ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นไม่เกิน </w:t>
      </w:r>
      <w:r w:rsidRPr="009421B0">
        <w:rPr>
          <w:rFonts w:ascii="Browallia New" w:hAnsi="Browallia New" w:cs="Browallia New"/>
          <w:sz w:val="28"/>
          <w:szCs w:val="28"/>
        </w:rPr>
        <w:t>2,</w:t>
      </w:r>
      <w:r w:rsidR="00574893" w:rsidRPr="009421B0">
        <w:rPr>
          <w:rFonts w:ascii="Browallia New" w:hAnsi="Browallia New" w:cs="Browallia New"/>
          <w:sz w:val="28"/>
          <w:szCs w:val="28"/>
        </w:rPr>
        <w:t>900</w:t>
      </w:r>
      <w:r w:rsidRPr="009421B0">
        <w:rPr>
          <w:rFonts w:ascii="Browallia New" w:hAnsi="Browallia New" w:cs="Browallia New"/>
          <w:sz w:val="28"/>
          <w:szCs w:val="28"/>
        </w:rPr>
        <w:t>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บาทต่อปี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C7CAA78" w14:textId="1EA3BBCA" w:rsidR="00F42137" w:rsidRPr="009421B0" w:rsidRDefault="00F42137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ได้จ่ายค่าตอบแทนให้กับผู้ตรวจสอบบัญชี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2560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2561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และสำหรับงวดสามเดือนสิ้นสุดวันที่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574893" w:rsidRPr="009421B0">
        <w:rPr>
          <w:rFonts w:ascii="Browallia New" w:hAnsi="Browallia New" w:cs="Browallia New"/>
          <w:sz w:val="28"/>
          <w:szCs w:val="28"/>
        </w:rPr>
        <w:t>2562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ดังตารางต่อไปนี้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2920FC" w:rsidRPr="009421B0" w14:paraId="734DF143" w14:textId="77777777" w:rsidTr="002920FC">
        <w:trPr>
          <w:tblHeader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15A4841B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งบการเงิน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636CB05C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</w:t>
            </w:r>
          </w:p>
          <w:p w14:paraId="5BB6AE3C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การตรวจสอบ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สอบทานบัญชี</w:t>
            </w:r>
          </w:p>
          <w:p w14:paraId="0A471475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3E88C1E" w14:textId="627AAB44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ค่าบริการอื่น</w:t>
            </w:r>
          </w:p>
          <w:p w14:paraId="6B543CE7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9B15A3D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  <w:p w14:paraId="43DF946D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C6435B" w:rsidRPr="009421B0" w14:paraId="1EC21FD8" w14:textId="77777777" w:rsidTr="00BD6F03">
        <w:tc>
          <w:tcPr>
            <w:tcW w:w="2303" w:type="dxa"/>
          </w:tcPr>
          <w:p w14:paraId="5089B9E6" w14:textId="77777777" w:rsidR="00C6435B" w:rsidRPr="009421B0" w:rsidRDefault="00C6435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4EAD7C34" w14:textId="41AC73D8" w:rsidR="00C6435B" w:rsidRPr="009421B0" w:rsidRDefault="00C6435B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04" w:type="dxa"/>
            <w:vAlign w:val="center"/>
          </w:tcPr>
          <w:p w14:paraId="7082B3F3" w14:textId="5CBC356E" w:rsidR="00C6435B" w:rsidRPr="009421B0" w:rsidRDefault="00C6435B" w:rsidP="002920F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5,567,000</w:t>
            </w:r>
          </w:p>
        </w:tc>
        <w:tc>
          <w:tcPr>
            <w:tcW w:w="2303" w:type="dxa"/>
            <w:vAlign w:val="center"/>
          </w:tcPr>
          <w:p w14:paraId="613E620B" w14:textId="3B5AB778" w:rsidR="00C6435B" w:rsidRPr="009421B0" w:rsidRDefault="00C6435B" w:rsidP="00BD6F03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31442813" w14:textId="223D4FC3" w:rsidR="00C6435B" w:rsidRPr="009421B0" w:rsidRDefault="00C6435B" w:rsidP="00FD6327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5,567,000</w:t>
            </w:r>
          </w:p>
        </w:tc>
      </w:tr>
      <w:tr w:rsidR="00C6435B" w:rsidRPr="009421B0" w14:paraId="4F21AD59" w14:textId="77777777" w:rsidTr="00BD6F03">
        <w:tc>
          <w:tcPr>
            <w:tcW w:w="2303" w:type="dxa"/>
          </w:tcPr>
          <w:p w14:paraId="184C6B20" w14:textId="77777777" w:rsidR="00C6435B" w:rsidRPr="009421B0" w:rsidRDefault="00C6435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46B6734E" w14:textId="4A04B3F1" w:rsidR="00C6435B" w:rsidRPr="009421B0" w:rsidRDefault="00C6435B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60725884" w14:textId="660A959B" w:rsidR="00C6435B" w:rsidRPr="009421B0" w:rsidRDefault="00C6435B" w:rsidP="00CD033F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9,836,000</w:t>
            </w:r>
          </w:p>
        </w:tc>
        <w:tc>
          <w:tcPr>
            <w:tcW w:w="2303" w:type="dxa"/>
            <w:vAlign w:val="center"/>
          </w:tcPr>
          <w:p w14:paraId="1DBAB059" w14:textId="3F1A51B2" w:rsidR="00C6435B" w:rsidRPr="009421B0" w:rsidRDefault="00C6435B" w:rsidP="00BD6F03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1E0C0B7E" w14:textId="6FBCF333" w:rsidR="00C6435B" w:rsidRPr="009421B0" w:rsidRDefault="00C6435B" w:rsidP="00FD6327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9,836,000</w:t>
            </w:r>
          </w:p>
        </w:tc>
      </w:tr>
      <w:tr w:rsidR="000D0C58" w:rsidRPr="009421B0" w14:paraId="323C6021" w14:textId="77777777" w:rsidTr="004A5BA7">
        <w:tc>
          <w:tcPr>
            <w:tcW w:w="2303" w:type="dxa"/>
          </w:tcPr>
          <w:p w14:paraId="31133586" w14:textId="77777777" w:rsidR="000D0C58" w:rsidRPr="009421B0" w:rsidRDefault="000D0C58" w:rsidP="00E0309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6B89C47E" w14:textId="5CCA1BDC" w:rsidR="000D0C58" w:rsidRPr="009421B0" w:rsidRDefault="000D0C58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1F4414C7" w14:textId="5B333368" w:rsidR="000D0C58" w:rsidRPr="009421B0" w:rsidRDefault="000D0C58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12,140,000</w:t>
            </w:r>
          </w:p>
        </w:tc>
        <w:tc>
          <w:tcPr>
            <w:tcW w:w="2303" w:type="dxa"/>
            <w:vAlign w:val="center"/>
          </w:tcPr>
          <w:p w14:paraId="11DDEBA4" w14:textId="564802E8" w:rsidR="000D0C58" w:rsidRPr="009421B0" w:rsidRDefault="000D0C58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09A5A1C9" w14:textId="23A46E3A" w:rsidR="000D0C58" w:rsidRPr="009421B0" w:rsidRDefault="000D0C58" w:rsidP="00A84D71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12,140,000</w:t>
            </w:r>
          </w:p>
        </w:tc>
      </w:tr>
      <w:tr w:rsidR="000D0C58" w:rsidRPr="009421B0" w14:paraId="6D0E4E8F" w14:textId="77777777" w:rsidTr="004A5BA7">
        <w:tc>
          <w:tcPr>
            <w:tcW w:w="2303" w:type="dxa"/>
          </w:tcPr>
          <w:p w14:paraId="50F43814" w14:textId="77777777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สิ้นสุด</w:t>
            </w:r>
          </w:p>
          <w:p w14:paraId="25B18C73" w14:textId="6F2C29F6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2765DDFD" w14:textId="10FAD128" w:rsidR="000D0C58" w:rsidRPr="009421B0" w:rsidRDefault="000D0C58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2,382,250</w:t>
            </w:r>
          </w:p>
        </w:tc>
        <w:tc>
          <w:tcPr>
            <w:tcW w:w="2303" w:type="dxa"/>
            <w:vAlign w:val="center"/>
          </w:tcPr>
          <w:p w14:paraId="0A01EDF5" w14:textId="608F1A11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07128894" w14:textId="4B27A232" w:rsidR="000D0C58" w:rsidRPr="009421B0" w:rsidRDefault="000D0C58" w:rsidP="00A84D71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2,382,250</w:t>
            </w:r>
          </w:p>
        </w:tc>
      </w:tr>
    </w:tbl>
    <w:p w14:paraId="5140B019" w14:textId="69D60769" w:rsidR="002920FC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 w:hint="cs"/>
          <w:sz w:val="22"/>
          <w:szCs w:val="22"/>
          <w:cs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งบการเงินเฉพาะ</w:t>
      </w:r>
      <w:r w:rsidR="0094577A" w:rsidRPr="009421B0">
        <w:rPr>
          <w:rFonts w:ascii="Browallia New" w:hAnsi="Browallia New" w:cs="Browallia New" w:hint="cs"/>
          <w:sz w:val="22"/>
          <w:szCs w:val="22"/>
          <w:cs/>
        </w:rPr>
        <w:t xml:space="preserve">กิจการทั้งหมดของ </w:t>
      </w:r>
      <w:r w:rsidR="0094577A" w:rsidRPr="009421B0">
        <w:rPr>
          <w:rFonts w:ascii="Browallia New" w:hAnsi="Browallia New" w:cs="Browallia New" w:hint="cs"/>
          <w:sz w:val="22"/>
          <w:szCs w:val="22"/>
        </w:rPr>
        <w:t>SEG</w:t>
      </w:r>
      <w:r w:rsidR="008A516E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8A516E" w:rsidRPr="009421B0">
        <w:rPr>
          <w:rFonts w:ascii="Browallia New" w:hAnsi="Browallia New" w:cs="Browallia New" w:hint="cs"/>
          <w:sz w:val="22"/>
          <w:szCs w:val="22"/>
          <w:cs/>
        </w:rPr>
        <w:t>และบริษัทย่อย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ตรวจสอบโดยผู้สอบบัญชี</w:t>
      </w:r>
    </w:p>
    <w:p w14:paraId="39B08E51" w14:textId="52E724BB" w:rsidR="002920FC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</w:rPr>
        <w:tab/>
      </w:r>
      <w:r w:rsidR="00C6435B" w:rsidRPr="009421B0">
        <w:rPr>
          <w:rFonts w:ascii="Browallia New" w:hAnsi="Browallia New" w:cs="Browallia New"/>
          <w:sz w:val="22"/>
          <w:szCs w:val="22"/>
        </w:rPr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งบการเงินรวมของ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ตรวจสอบโดยผู้สอบบัญชี</w:t>
      </w:r>
    </w:p>
    <w:p w14:paraId="45508E18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E68124D" w14:textId="77777777" w:rsidR="000609EB" w:rsidRPr="009421B0" w:rsidRDefault="000609EB" w:rsidP="007701D2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992D6CF" w14:textId="58AFA2D9" w:rsidR="00C6435B" w:rsidRPr="003E2853" w:rsidRDefault="00C6435B" w:rsidP="003E2853">
      <w:pPr>
        <w:pStyle w:val="Heading2"/>
        <w:numPr>
          <w:ilvl w:val="0"/>
          <w:numId w:val="0"/>
        </w:numPr>
        <w:rPr>
          <w:cs/>
        </w:rPr>
      </w:pPr>
    </w:p>
    <w:sectPr w:rsidR="00C6435B" w:rsidRPr="003E2853" w:rsidSect="003E2853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12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364CD">
      <w:rPr>
        <w:rFonts w:ascii="Browallia New" w:hAnsi="Browallia New" w:cs="Browallia New"/>
        <w:noProof/>
        <w:sz w:val="28"/>
        <w:szCs w:val="28"/>
      </w:rPr>
      <w:t>163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F2BC" w14:textId="77777777" w:rsidR="003E2853" w:rsidRPr="00957566" w:rsidRDefault="003E2853" w:rsidP="003E2853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N14NdycuMawSwYtyR1QEHgpXks=" w:salt="GvOX+yTDDCIR4X4neW/jJ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2853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64CD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109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BDF5-B01E-46C9-9E54-E0ED93A0C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FA1C26-9F79-4D38-B25A-3AA2825A3C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E66885-3435-48F1-A226-199FA8EEBC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6E35C8-4A6C-470B-8BD1-1AB11BED88C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6DA646F-A592-4462-A6C6-9ED1CA1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13929</Words>
  <Characters>79400</Characters>
  <Application>Microsoft Office Word</Application>
  <DocSecurity>0</DocSecurity>
  <Lines>661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93143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2019-05-24T09:27:00Z</dcterms:created>
  <dcterms:modified xsi:type="dcterms:W3CDTF">2019-05-29T16:03:00Z</dcterms:modified>
</cp:coreProperties>
</file>