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C141" w14:textId="77777777" w:rsidR="00A169C2" w:rsidRPr="00A169C2" w:rsidRDefault="00A169C2" w:rsidP="00A169C2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A6CBE27" w14:textId="77777777" w:rsidR="00A169C2" w:rsidRPr="00A169C2" w:rsidRDefault="00A169C2" w:rsidP="00A169C2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C9E07ED" w14:textId="77777777" w:rsidR="00A169C2" w:rsidRPr="00A169C2" w:rsidRDefault="00A169C2" w:rsidP="00A169C2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2028756" w14:textId="77777777" w:rsidR="00A169C2" w:rsidRPr="00A169C2" w:rsidRDefault="00A169C2" w:rsidP="00A169C2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533D7E4" w14:textId="3475B08B" w:rsidR="004471FA" w:rsidRPr="009421B0" w:rsidRDefault="007928D3" w:rsidP="00A169C2">
      <w:pPr>
        <w:pStyle w:val="Heading2"/>
      </w:pPr>
      <w:bookmarkStart w:id="0" w:name="_GoBack"/>
      <w:bookmarkEnd w:id="0"/>
      <w:r w:rsidRPr="005244CF">
        <w:rPr>
          <w:rFonts w:hint="cs"/>
          <w:cs/>
        </w:rPr>
        <w:t>ลักษณะการประกอบธุรกิจ</w:t>
      </w:r>
    </w:p>
    <w:p w14:paraId="2C0DE2F3" w14:textId="45F9E133" w:rsidR="00973740" w:rsidRPr="009421B0" w:rsidRDefault="00973740" w:rsidP="00973740">
      <w:pPr>
        <w:pStyle w:val="Heading3"/>
      </w:pPr>
      <w:r w:rsidRPr="009421B0">
        <w:rPr>
          <w:rFonts w:hint="cs"/>
          <w:cs/>
        </w:rPr>
        <w:t>โครงสร้างรายได้</w:t>
      </w:r>
    </w:p>
    <w:p w14:paraId="1E8CABA6" w14:textId="7C437C13" w:rsidR="00973740" w:rsidRPr="009421B0" w:rsidRDefault="00973740" w:rsidP="00A427A0">
      <w:pPr>
        <w:ind w:firstLine="709"/>
        <w:jc w:val="thaiDistribute"/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โครงสร้างรายได้ของ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เป็นดังต่อไปนี้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973740" w:rsidRPr="009421B0" w14:paraId="1F1CE909" w14:textId="77777777" w:rsidTr="00AC693B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449A4666" w14:textId="77777777" w:rsidR="00973740" w:rsidRPr="009421B0" w:rsidRDefault="00973740" w:rsidP="00AC693B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6D8B9696" w14:textId="77777777" w:rsidR="00973740" w:rsidRPr="009421B0" w:rsidRDefault="00973740" w:rsidP="00AC693B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973740" w:rsidRPr="009421B0" w14:paraId="1E91F917" w14:textId="77777777" w:rsidTr="00AC693B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324D184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686873A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11FE807C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B93C24D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973740" w:rsidRPr="009421B0" w14:paraId="77652FA4" w14:textId="77777777" w:rsidTr="00AC693B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10D973C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16FB542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589845D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7A7A007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4B307E1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3422CAF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CB92FA2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973740" w:rsidRPr="009421B0" w14:paraId="7B42C8B6" w14:textId="77777777" w:rsidTr="00AC693B">
        <w:tc>
          <w:tcPr>
            <w:tcW w:w="2977" w:type="dxa"/>
            <w:vAlign w:val="center"/>
          </w:tcPr>
          <w:p w14:paraId="7FE1A5F4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039" w:type="dxa"/>
            <w:vAlign w:val="center"/>
          </w:tcPr>
          <w:p w14:paraId="0EA879C1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7,364.00</w:t>
            </w:r>
          </w:p>
        </w:tc>
        <w:tc>
          <w:tcPr>
            <w:tcW w:w="1040" w:type="dxa"/>
            <w:vAlign w:val="center"/>
          </w:tcPr>
          <w:p w14:paraId="70539B2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44.62</w:t>
            </w:r>
          </w:p>
        </w:tc>
        <w:tc>
          <w:tcPr>
            <w:tcW w:w="1039" w:type="dxa"/>
            <w:vAlign w:val="center"/>
          </w:tcPr>
          <w:p w14:paraId="52752B2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11,552.42</w:t>
            </w:r>
          </w:p>
        </w:tc>
        <w:tc>
          <w:tcPr>
            <w:tcW w:w="1040" w:type="dxa"/>
            <w:vAlign w:val="center"/>
          </w:tcPr>
          <w:p w14:paraId="740518F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51.52</w:t>
            </w:r>
          </w:p>
        </w:tc>
        <w:tc>
          <w:tcPr>
            <w:tcW w:w="1039" w:type="dxa"/>
            <w:vAlign w:val="center"/>
          </w:tcPr>
          <w:p w14:paraId="029B6C23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16,178.79</w:t>
            </w:r>
          </w:p>
        </w:tc>
        <w:tc>
          <w:tcPr>
            <w:tcW w:w="1040" w:type="dxa"/>
            <w:vAlign w:val="center"/>
          </w:tcPr>
          <w:p w14:paraId="1F903B61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56.24</w:t>
            </w:r>
          </w:p>
        </w:tc>
      </w:tr>
      <w:tr w:rsidR="00973740" w:rsidRPr="009421B0" w14:paraId="67B604AB" w14:textId="77777777" w:rsidTr="00AC693B">
        <w:tc>
          <w:tcPr>
            <w:tcW w:w="2977" w:type="dxa"/>
            <w:vAlign w:val="center"/>
          </w:tcPr>
          <w:p w14:paraId="4C1AE21B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039" w:type="dxa"/>
            <w:vAlign w:val="center"/>
          </w:tcPr>
          <w:p w14:paraId="3E61068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5,449.49</w:t>
            </w:r>
          </w:p>
        </w:tc>
        <w:tc>
          <w:tcPr>
            <w:tcW w:w="1040" w:type="dxa"/>
            <w:vAlign w:val="center"/>
          </w:tcPr>
          <w:p w14:paraId="2B44C91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33.02</w:t>
            </w:r>
          </w:p>
        </w:tc>
        <w:tc>
          <w:tcPr>
            <w:tcW w:w="1039" w:type="dxa"/>
            <w:vAlign w:val="center"/>
          </w:tcPr>
          <w:p w14:paraId="08E2E22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6,963.84</w:t>
            </w:r>
          </w:p>
        </w:tc>
        <w:tc>
          <w:tcPr>
            <w:tcW w:w="1040" w:type="dxa"/>
            <w:vAlign w:val="center"/>
          </w:tcPr>
          <w:p w14:paraId="030ABC80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31.06</w:t>
            </w:r>
          </w:p>
        </w:tc>
        <w:tc>
          <w:tcPr>
            <w:tcW w:w="1039" w:type="dxa"/>
            <w:vAlign w:val="center"/>
          </w:tcPr>
          <w:p w14:paraId="4DEE352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7,218.22</w:t>
            </w:r>
          </w:p>
        </w:tc>
        <w:tc>
          <w:tcPr>
            <w:tcW w:w="1040" w:type="dxa"/>
            <w:vAlign w:val="center"/>
          </w:tcPr>
          <w:p w14:paraId="467A9514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25.09</w:t>
            </w:r>
          </w:p>
        </w:tc>
      </w:tr>
      <w:tr w:rsidR="00973740" w:rsidRPr="009421B0" w14:paraId="6024B890" w14:textId="77777777" w:rsidTr="00AC693B">
        <w:tc>
          <w:tcPr>
            <w:tcW w:w="2977" w:type="dxa"/>
            <w:vAlign w:val="center"/>
          </w:tcPr>
          <w:p w14:paraId="4CDDFD3F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039" w:type="dxa"/>
            <w:vAlign w:val="center"/>
          </w:tcPr>
          <w:p w14:paraId="7B492DA7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2,808.20</w:t>
            </w:r>
          </w:p>
        </w:tc>
        <w:tc>
          <w:tcPr>
            <w:tcW w:w="1040" w:type="dxa"/>
            <w:vAlign w:val="center"/>
          </w:tcPr>
          <w:p w14:paraId="416962B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39" w:type="dxa"/>
            <w:vAlign w:val="center"/>
          </w:tcPr>
          <w:p w14:paraId="02FCFAD9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2,880.92</w:t>
            </w:r>
          </w:p>
        </w:tc>
        <w:tc>
          <w:tcPr>
            <w:tcW w:w="1040" w:type="dxa"/>
            <w:vAlign w:val="center"/>
          </w:tcPr>
          <w:p w14:paraId="3E300DA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39" w:type="dxa"/>
            <w:vAlign w:val="center"/>
          </w:tcPr>
          <w:p w14:paraId="5489A48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3,845.55</w:t>
            </w:r>
          </w:p>
        </w:tc>
        <w:tc>
          <w:tcPr>
            <w:tcW w:w="1040" w:type="dxa"/>
            <w:vAlign w:val="center"/>
          </w:tcPr>
          <w:p w14:paraId="3F7AABFC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13.37</w:t>
            </w:r>
          </w:p>
        </w:tc>
      </w:tr>
      <w:tr w:rsidR="00973740" w:rsidRPr="009421B0" w14:paraId="1C723C0D" w14:textId="77777777" w:rsidTr="00AC693B">
        <w:tc>
          <w:tcPr>
            <w:tcW w:w="2977" w:type="dxa"/>
            <w:vAlign w:val="center"/>
          </w:tcPr>
          <w:p w14:paraId="7BC95A3B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039" w:type="dxa"/>
            <w:vAlign w:val="center"/>
          </w:tcPr>
          <w:p w14:paraId="7697752D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040" w:type="dxa"/>
            <w:vAlign w:val="center"/>
          </w:tcPr>
          <w:p w14:paraId="2B77475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19F8C88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0" w:type="dxa"/>
            <w:vAlign w:val="center"/>
          </w:tcPr>
          <w:p w14:paraId="78317014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1BA5A05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40" w:type="dxa"/>
            <w:vAlign w:val="center"/>
          </w:tcPr>
          <w:p w14:paraId="3C04BA77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973740" w:rsidRPr="009421B0" w14:paraId="1408060E" w14:textId="77777777" w:rsidTr="00AC693B">
        <w:tc>
          <w:tcPr>
            <w:tcW w:w="2977" w:type="dxa"/>
            <w:vAlign w:val="center"/>
          </w:tcPr>
          <w:p w14:paraId="657689E0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  <w:vAlign w:val="center"/>
          </w:tcPr>
          <w:p w14:paraId="0F94375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881.30</w:t>
            </w:r>
          </w:p>
        </w:tc>
        <w:tc>
          <w:tcPr>
            <w:tcW w:w="1040" w:type="dxa"/>
            <w:vAlign w:val="center"/>
          </w:tcPr>
          <w:p w14:paraId="441B935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039" w:type="dxa"/>
            <w:vAlign w:val="center"/>
          </w:tcPr>
          <w:p w14:paraId="70F14EA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1,024.26</w:t>
            </w:r>
          </w:p>
        </w:tc>
        <w:tc>
          <w:tcPr>
            <w:tcW w:w="1040" w:type="dxa"/>
            <w:vAlign w:val="center"/>
          </w:tcPr>
          <w:p w14:paraId="7463E7EF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039" w:type="dxa"/>
            <w:vAlign w:val="center"/>
          </w:tcPr>
          <w:p w14:paraId="37C5B8B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1,521.58</w:t>
            </w:r>
          </w:p>
        </w:tc>
        <w:tc>
          <w:tcPr>
            <w:tcW w:w="1040" w:type="dxa"/>
            <w:vAlign w:val="center"/>
          </w:tcPr>
          <w:p w14:paraId="374CAFF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5.29</w:t>
            </w:r>
          </w:p>
        </w:tc>
      </w:tr>
      <w:tr w:rsidR="00973740" w:rsidRPr="009421B0" w14:paraId="7A688EE9" w14:textId="77777777" w:rsidTr="00AC693B">
        <w:tc>
          <w:tcPr>
            <w:tcW w:w="2977" w:type="dxa"/>
            <w:vAlign w:val="center"/>
          </w:tcPr>
          <w:p w14:paraId="12DD00B5" w14:textId="77777777" w:rsidR="00973740" w:rsidRPr="009421B0" w:rsidRDefault="00973740" w:rsidP="00AC693B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4370ED61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16,503.79</w:t>
            </w:r>
          </w:p>
        </w:tc>
        <w:tc>
          <w:tcPr>
            <w:tcW w:w="1040" w:type="dxa"/>
            <w:vAlign w:val="center"/>
          </w:tcPr>
          <w:p w14:paraId="5E4F82F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2B60510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22,421.73</w:t>
            </w:r>
          </w:p>
        </w:tc>
        <w:tc>
          <w:tcPr>
            <w:tcW w:w="1040" w:type="dxa"/>
            <w:vAlign w:val="center"/>
          </w:tcPr>
          <w:p w14:paraId="2911CA8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2A931AA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28,765.21</w:t>
            </w:r>
          </w:p>
        </w:tc>
        <w:tc>
          <w:tcPr>
            <w:tcW w:w="1040" w:type="dxa"/>
            <w:vAlign w:val="center"/>
          </w:tcPr>
          <w:p w14:paraId="68720CF9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83F7469" w14:textId="77777777" w:rsidR="00973740" w:rsidRPr="009421B0" w:rsidRDefault="00973740" w:rsidP="0097374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0B0E748F" w14:textId="77777777" w:rsidR="00973740" w:rsidRPr="009421B0" w:rsidRDefault="00973740" w:rsidP="00A427A0"/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61344A" w:rsidRPr="009421B0" w14:paraId="577D1913" w14:textId="77777777" w:rsidTr="0061344A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1CF746B" w14:textId="77777777" w:rsidR="0061344A" w:rsidRPr="009421B0" w:rsidRDefault="0061344A" w:rsidP="0061344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5C78A791" w14:textId="2CC80548" w:rsidR="0061344A" w:rsidRPr="009421B0" w:rsidRDefault="0061344A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61344A" w:rsidRPr="009421B0" w14:paraId="062FBC98" w14:textId="77777777" w:rsidTr="004A5BA7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537E52F" w14:textId="77777777" w:rsidR="0061344A" w:rsidRPr="009421B0" w:rsidRDefault="0061344A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C6042DE" w14:textId="7816A2A0" w:rsidR="0061344A" w:rsidRPr="009421B0" w:rsidRDefault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3F23629" w14:textId="122041A8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61344A" w:rsidRPr="009421B0" w14:paraId="04AF7804" w14:textId="77777777" w:rsidTr="004A5BA7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062D83A" w14:textId="77777777" w:rsidR="0061344A" w:rsidRPr="009421B0" w:rsidRDefault="0061344A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0E0E14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3EC30D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CD7C86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2F005E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31D8A" w:rsidRPr="009421B0" w14:paraId="0450382C" w14:textId="77777777" w:rsidTr="004A5BA7">
        <w:tc>
          <w:tcPr>
            <w:tcW w:w="2977" w:type="dxa"/>
            <w:vAlign w:val="center"/>
          </w:tcPr>
          <w:p w14:paraId="5A9BF736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559" w:type="dxa"/>
          </w:tcPr>
          <w:p w14:paraId="2C67B094" w14:textId="64B787F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4,564.35</w:t>
            </w:r>
          </w:p>
        </w:tc>
        <w:tc>
          <w:tcPr>
            <w:tcW w:w="1559" w:type="dxa"/>
          </w:tcPr>
          <w:p w14:paraId="20EDEF11" w14:textId="57DEFAF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58.27</w:t>
            </w:r>
          </w:p>
        </w:tc>
        <w:tc>
          <w:tcPr>
            <w:tcW w:w="1559" w:type="dxa"/>
          </w:tcPr>
          <w:p w14:paraId="62F915B9" w14:textId="013F666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1,726.89</w:t>
            </w:r>
          </w:p>
        </w:tc>
        <w:tc>
          <w:tcPr>
            <w:tcW w:w="1560" w:type="dxa"/>
          </w:tcPr>
          <w:p w14:paraId="08C33D0B" w14:textId="204DF84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37.16</w:t>
            </w:r>
          </w:p>
        </w:tc>
      </w:tr>
      <w:tr w:rsidR="00731D8A" w:rsidRPr="009421B0" w14:paraId="7BC8050B" w14:textId="77777777" w:rsidTr="004A5BA7">
        <w:tc>
          <w:tcPr>
            <w:tcW w:w="2977" w:type="dxa"/>
            <w:vAlign w:val="center"/>
          </w:tcPr>
          <w:p w14:paraId="148794C7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559" w:type="dxa"/>
          </w:tcPr>
          <w:p w14:paraId="306350E3" w14:textId="6032604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1,859.08</w:t>
            </w:r>
          </w:p>
        </w:tc>
        <w:tc>
          <w:tcPr>
            <w:tcW w:w="1559" w:type="dxa"/>
          </w:tcPr>
          <w:p w14:paraId="6D22EFF3" w14:textId="6A3B420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23.73</w:t>
            </w:r>
          </w:p>
        </w:tc>
        <w:tc>
          <w:tcPr>
            <w:tcW w:w="1559" w:type="dxa"/>
          </w:tcPr>
          <w:p w14:paraId="705C3529" w14:textId="2655C2A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1,745.45</w:t>
            </w:r>
          </w:p>
        </w:tc>
        <w:tc>
          <w:tcPr>
            <w:tcW w:w="1560" w:type="dxa"/>
          </w:tcPr>
          <w:p w14:paraId="1C7057B7" w14:textId="7E616FF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37.56</w:t>
            </w:r>
          </w:p>
        </w:tc>
      </w:tr>
      <w:tr w:rsidR="00731D8A" w:rsidRPr="009421B0" w14:paraId="61543C0E" w14:textId="77777777" w:rsidTr="004A5BA7">
        <w:tc>
          <w:tcPr>
            <w:tcW w:w="2977" w:type="dxa"/>
            <w:vAlign w:val="center"/>
          </w:tcPr>
          <w:p w14:paraId="43768177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559" w:type="dxa"/>
          </w:tcPr>
          <w:p w14:paraId="34517F7C" w14:textId="603FC374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858.19</w:t>
            </w:r>
          </w:p>
        </w:tc>
        <w:tc>
          <w:tcPr>
            <w:tcW w:w="1559" w:type="dxa"/>
          </w:tcPr>
          <w:p w14:paraId="359475F0" w14:textId="7B10697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10.96</w:t>
            </w:r>
          </w:p>
        </w:tc>
        <w:tc>
          <w:tcPr>
            <w:tcW w:w="1559" w:type="dxa"/>
          </w:tcPr>
          <w:p w14:paraId="1B7D5361" w14:textId="15D406C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872.79</w:t>
            </w:r>
          </w:p>
        </w:tc>
        <w:tc>
          <w:tcPr>
            <w:tcW w:w="1560" w:type="dxa"/>
          </w:tcPr>
          <w:p w14:paraId="31F465E3" w14:textId="3FAB9A7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18.78</w:t>
            </w:r>
          </w:p>
        </w:tc>
      </w:tr>
      <w:tr w:rsidR="00731D8A" w:rsidRPr="009421B0" w14:paraId="245F84ED" w14:textId="77777777" w:rsidTr="004A5BA7">
        <w:tc>
          <w:tcPr>
            <w:tcW w:w="2977" w:type="dxa"/>
            <w:vAlign w:val="center"/>
          </w:tcPr>
          <w:p w14:paraId="7790BDDF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559" w:type="dxa"/>
          </w:tcPr>
          <w:p w14:paraId="06D11D95" w14:textId="0A2ED45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1559" w:type="dxa"/>
          </w:tcPr>
          <w:p w14:paraId="1F68A37D" w14:textId="355231D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14:paraId="0C54BB65" w14:textId="710D8CA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  <w:tc>
          <w:tcPr>
            <w:tcW w:w="1560" w:type="dxa"/>
          </w:tcPr>
          <w:p w14:paraId="29A5C206" w14:textId="2D4E875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</w:tr>
      <w:tr w:rsidR="00731D8A" w:rsidRPr="009421B0" w14:paraId="79E49CB8" w14:textId="77777777" w:rsidTr="004A5BA7">
        <w:tc>
          <w:tcPr>
            <w:tcW w:w="2977" w:type="dxa"/>
            <w:vAlign w:val="center"/>
          </w:tcPr>
          <w:p w14:paraId="7F7B3E4D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361217BE" w14:textId="7F70D99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550.84</w:t>
            </w:r>
          </w:p>
        </w:tc>
        <w:tc>
          <w:tcPr>
            <w:tcW w:w="1559" w:type="dxa"/>
          </w:tcPr>
          <w:p w14:paraId="6F25B2F4" w14:textId="38AB72C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14:paraId="144F402A" w14:textId="2F32FCF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302.19</w:t>
            </w:r>
          </w:p>
        </w:tc>
        <w:tc>
          <w:tcPr>
            <w:tcW w:w="1560" w:type="dxa"/>
          </w:tcPr>
          <w:p w14:paraId="3F5D591C" w14:textId="245EB8B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6.50</w:t>
            </w:r>
          </w:p>
        </w:tc>
      </w:tr>
      <w:tr w:rsidR="00731D8A" w:rsidRPr="009421B0" w14:paraId="0F6DCE01" w14:textId="77777777" w:rsidTr="004A5BA7">
        <w:tc>
          <w:tcPr>
            <w:tcW w:w="2977" w:type="dxa"/>
            <w:vAlign w:val="center"/>
          </w:tcPr>
          <w:p w14:paraId="525D2BF0" w14:textId="77777777" w:rsidR="00731D8A" w:rsidRPr="009421B0" w:rsidRDefault="00731D8A" w:rsidP="0061344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5B6B8202" w14:textId="33073E32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7,832.71</w:t>
            </w:r>
          </w:p>
        </w:tc>
        <w:tc>
          <w:tcPr>
            <w:tcW w:w="1559" w:type="dxa"/>
          </w:tcPr>
          <w:p w14:paraId="46676F2D" w14:textId="60E0694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0920F322" w14:textId="382A43A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4,647.36</w:t>
            </w:r>
          </w:p>
        </w:tc>
        <w:tc>
          <w:tcPr>
            <w:tcW w:w="1560" w:type="dxa"/>
          </w:tcPr>
          <w:p w14:paraId="501C1466" w14:textId="1C3439EA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284A487" w14:textId="77777777" w:rsidR="0061344A" w:rsidRPr="009421B0" w:rsidRDefault="0061344A" w:rsidP="0061344A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6CC94E58" w14:textId="77777777" w:rsidR="0061344A" w:rsidRPr="009421B0" w:rsidRDefault="0061344A" w:rsidP="00A427A0"/>
    <w:p w14:paraId="5A7D31BA" w14:textId="5B576DAF" w:rsidR="00973740" w:rsidRPr="009421B0" w:rsidRDefault="00973740" w:rsidP="00A427A0">
      <w:pPr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งการปรับโครงสร้างกิจการ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มีการลงทุนในบริษัทที่ประกอบธุรกิจหลัก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 ได้แก่ </w:t>
      </w:r>
    </w:p>
    <w:p w14:paraId="37E3E607" w14:textId="77777777" w:rsidR="00AE6788" w:rsidRPr="009421B0" w:rsidRDefault="00AE6788" w:rsidP="00A427A0">
      <w:pPr>
        <w:ind w:firstLine="709"/>
        <w:jc w:val="thaiDistribute"/>
        <w:rPr>
          <w:rFonts w:ascii="Browallia New" w:hAnsi="Browallia New" w:cs="Browallia New"/>
          <w:szCs w:val="28"/>
        </w:rPr>
      </w:pPr>
    </w:p>
    <w:p w14:paraId="0611B40D" w14:textId="57109CF7" w:rsidR="00973740" w:rsidRPr="009421B0" w:rsidRDefault="00973740" w:rsidP="00A427A0">
      <w:pPr>
        <w:pStyle w:val="ListParagraph"/>
        <w:numPr>
          <w:ilvl w:val="5"/>
          <w:numId w:val="25"/>
        </w:numPr>
        <w:ind w:left="1134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ธุรกิจประกันชีวิต</w:t>
      </w:r>
      <w:r w:rsidRPr="009421B0">
        <w:rPr>
          <w:rFonts w:ascii="Browallia New" w:hAnsi="Browallia New" w:cs="Browallia New" w:hint="cs"/>
          <w:szCs w:val="28"/>
          <w:cs/>
        </w:rPr>
        <w:t xml:space="preserve"> ผ่าน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อาคเนย์ประกันชีวิต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SELIC</w:t>
      </w:r>
      <w:r w:rsidRPr="009421B0">
        <w:rPr>
          <w:rFonts w:ascii="Browallia New" w:hAnsi="Browallia New" w:cs="Browallia New"/>
          <w:szCs w:val="28"/>
        </w:rPr>
        <w:t xml:space="preserve">”) </w:t>
      </w:r>
    </w:p>
    <w:p w14:paraId="24A9BB8C" w14:textId="4417BD92" w:rsidR="00973740" w:rsidRPr="009421B0" w:rsidRDefault="00973740" w:rsidP="00973740">
      <w:pPr>
        <w:pStyle w:val="ListParagraph"/>
        <w:numPr>
          <w:ilvl w:val="5"/>
          <w:numId w:val="25"/>
        </w:numPr>
        <w:ind w:left="1134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ธุรกิจประกันวินาศภัย</w:t>
      </w:r>
      <w:r w:rsidRPr="009421B0">
        <w:rPr>
          <w:rFonts w:ascii="Browallia New" w:hAnsi="Browallia New" w:cs="Browallia New" w:hint="cs"/>
          <w:szCs w:val="28"/>
          <w:cs/>
        </w:rPr>
        <w:t xml:space="preserve"> ผ่าน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</w:t>
      </w:r>
      <w:r w:rsidRPr="009421B0">
        <w:rPr>
          <w:rFonts w:ascii="Browallia New" w:hAnsi="Browallia New" w:cs="Browallia New" w:hint="cs"/>
          <w:szCs w:val="28"/>
          <w:cs/>
        </w:rPr>
        <w:t>ภัย</w:t>
      </w:r>
      <w:r w:rsidRPr="009421B0">
        <w:rPr>
          <w:rFonts w:ascii="Browallia New" w:hAnsi="Browallia New" w:cs="Browallia New"/>
          <w:szCs w:val="28"/>
          <w:cs/>
        </w:rPr>
        <w:t xml:space="preserve">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SEIC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 w:hint="cs"/>
          <w:szCs w:val="28"/>
          <w:cs/>
        </w:rPr>
        <w:t>และบริษัท ไทยประกันภัย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TIC</w:t>
      </w:r>
      <w:r w:rsidRPr="009421B0">
        <w:rPr>
          <w:rFonts w:ascii="Browallia New" w:hAnsi="Browallia New" w:cs="Browallia New"/>
          <w:szCs w:val="28"/>
        </w:rPr>
        <w:t>”</w:t>
      </w:r>
      <w:r w:rsidRPr="009421B0">
        <w:rPr>
          <w:rFonts w:ascii="Browallia New" w:hAnsi="Browallia New" w:cs="Browallia New" w:hint="cs"/>
          <w:szCs w:val="28"/>
          <w:cs/>
        </w:rPr>
        <w:t>)</w:t>
      </w:r>
    </w:p>
    <w:p w14:paraId="17037C97" w14:textId="008CD44A" w:rsidR="00973740" w:rsidRPr="009421B0" w:rsidRDefault="00C30DAD" w:rsidP="00A427A0">
      <w:pPr>
        <w:pStyle w:val="ListParagraph"/>
        <w:numPr>
          <w:ilvl w:val="5"/>
          <w:numId w:val="25"/>
        </w:numPr>
        <w:ind w:left="1134" w:hanging="425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ธุรกิจลีซซิ่ง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ผ่าน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</w:t>
      </w:r>
      <w:r w:rsidRPr="009421B0">
        <w:rPr>
          <w:rFonts w:ascii="Browallia New" w:hAnsi="Browallia New" w:cs="Browallia New" w:hint="cs"/>
          <w:szCs w:val="28"/>
          <w:cs/>
        </w:rPr>
        <w:t>แคปปิตอล</w:t>
      </w:r>
      <w:r w:rsidRPr="009421B0">
        <w:rPr>
          <w:rFonts w:ascii="Browallia New" w:hAnsi="Browallia New" w:cs="Browallia New"/>
          <w:szCs w:val="28"/>
          <w:cs/>
        </w:rPr>
        <w:t xml:space="preserve">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SECAP</w:t>
      </w:r>
      <w:r w:rsidRPr="009421B0">
        <w:rPr>
          <w:rFonts w:ascii="Browallia New" w:hAnsi="Browallia New" w:cs="Browallia New"/>
          <w:szCs w:val="28"/>
        </w:rPr>
        <w:t>”)</w:t>
      </w:r>
    </w:p>
    <w:p w14:paraId="265F8355" w14:textId="77777777" w:rsidR="00973740" w:rsidRPr="009421B0" w:rsidRDefault="00973740" w:rsidP="00A427A0"/>
    <w:p w14:paraId="50EDFA94" w14:textId="20C7E711" w:rsidR="007C0706" w:rsidRPr="009421B0" w:rsidRDefault="00C30DAD" w:rsidP="00FD6327">
      <w:pPr>
        <w:pStyle w:val="Heading3"/>
      </w:pPr>
      <w:r w:rsidRPr="009421B0">
        <w:rPr>
          <w:rFonts w:hint="cs"/>
          <w:cs/>
        </w:rPr>
        <w:t>ธุรกิจประกันชีวิต</w:t>
      </w:r>
    </w:p>
    <w:p w14:paraId="4F7A05B6" w14:textId="77777777" w:rsidR="00C30DAD" w:rsidRPr="009421B0" w:rsidRDefault="00C30DAD" w:rsidP="00A427A0">
      <w:pPr>
        <w:pStyle w:val="Heading5"/>
        <w:numPr>
          <w:ilvl w:val="3"/>
          <w:numId w:val="5"/>
        </w:numPr>
        <w:spacing w:before="0" w:after="120"/>
        <w:ind w:left="709" w:hanging="709"/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ลักษณะผลิตภัณฑ์และบริการ</w:t>
      </w:r>
    </w:p>
    <w:p w14:paraId="48D1CFA7" w14:textId="77777777" w:rsidR="001135A0" w:rsidRPr="009421B0" w:rsidRDefault="001135A0" w:rsidP="001135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กลุ่ม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บริษัทฯ มีการประกอบธุรกิจประกันชีวิต และมีธุรกิจการลงทุนตามที่สำนักงานคณะกรรมการกำกับและส่งเสริมการประกอบธุรกิจประกันภัยประกาศกำหนด</w:t>
      </w:r>
    </w:p>
    <w:p w14:paraId="34180A4B" w14:textId="77777777" w:rsidR="001135A0" w:rsidRPr="009421B0" w:rsidRDefault="001135A0" w:rsidP="001135A0">
      <w:pPr>
        <w:pStyle w:val="ListParagraph"/>
        <w:numPr>
          <w:ilvl w:val="4"/>
          <w:numId w:val="1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ประกันชีวิตสามัญ (</w:t>
      </w:r>
      <w:r w:rsidRPr="009421B0">
        <w:rPr>
          <w:rFonts w:ascii="Browallia New" w:hAnsi="Browallia New" w:cs="Browallia New"/>
          <w:b/>
          <w:bCs/>
          <w:szCs w:val="28"/>
        </w:rPr>
        <w:t>Ordinary Life Insurance)</w:t>
      </w:r>
    </w:p>
    <w:p w14:paraId="194FA3CF" w14:textId="54593827" w:rsidR="001135A0" w:rsidRPr="009421B0" w:rsidRDefault="001135A0" w:rsidP="001135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เป็นการประกันชีวิตรายบุคคลที่มีจำนวนเงินเอาประกันภัยขั้นต่ำตั้งแต่ </w:t>
      </w:r>
      <w:r w:rsidRPr="009421B0">
        <w:rPr>
          <w:rFonts w:ascii="Browallia New" w:hAnsi="Browallia New" w:cs="Browallia New"/>
          <w:sz w:val="28"/>
          <w:szCs w:val="28"/>
        </w:rPr>
        <w:t xml:space="preserve">50,000 </w:t>
      </w:r>
      <w:r w:rsidRPr="009421B0">
        <w:rPr>
          <w:rFonts w:ascii="Browallia New" w:hAnsi="Browallia New" w:cs="Browallia New"/>
          <w:sz w:val="28"/>
          <w:szCs w:val="28"/>
          <w:cs/>
        </w:rPr>
        <w:t>บาทขึ้นไป จำนวนเงินเอาประกันภัยขึ้นอยู่กับความสามารถในการชำระเบี้ยประกันภัยของแต่ละบุคคล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โดยอัตราค่าเบี้ยประกันขึ้นอยู่กับระดับ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>ความเสี่ยงของบุคคล เช่นอายุ เพศ อาชีพ เป็นต้น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ความคุ้มครองและระยะเวลาในการชำระเบี้ยประกันภัยขึ้นอยู่กับแบบของการประกันแต่ละแบบ เช่น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15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หรือจนผู้เอาประกันภัยมีอายุครบอายุใดอายุหนึ่งที่กำหนดไว้ โดยอาจมีงวดการชำระเบี้ยประกันภัยเป็นรายปี ราย </w:t>
      </w:r>
      <w:r w:rsidRPr="009421B0">
        <w:rPr>
          <w:rFonts w:ascii="Browallia New" w:hAnsi="Browallia New" w:cs="Browallia New"/>
          <w:sz w:val="28"/>
          <w:szCs w:val="28"/>
        </w:rPr>
        <w:t xml:space="preserve">6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เดือน ราย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>เดือน หรือรายเดือน การทำประกันชีวิตประเภทนี้ผู้เอาประกันจะได้รับผลประโยชน์หลักคือ ความคุ้มครองและการออมทรัพย์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อีกทั้งเบี้ยประกันชีวิตบางรายการยังสามารถนำไปลดหย่อนภาษีเงินได้บุคคล</w:t>
      </w:r>
      <w:r w:rsidR="0049504D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ธรรมดา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ได้ตามที่กฎหมายกำหนด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โดยประกันชีวิตสามัญแบบต่างๆ จะมีสัดส่วนผลประโยชน์ของความคุ้มครองและการออมทรัพย์ต่างกันออกไป ประกันชีวิตสามัญมีลักษณะแบบประกัน ดังนี้</w:t>
      </w:r>
    </w:p>
    <w:p w14:paraId="1F4BF765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แบบตลอดชีพ (</w:t>
      </w:r>
      <w:r w:rsidRPr="009421B0">
        <w:rPr>
          <w:rFonts w:ascii="Browallia New" w:hAnsi="Browallia New" w:cs="Browallia New"/>
          <w:b/>
          <w:bCs/>
          <w:szCs w:val="28"/>
        </w:rPr>
        <w:t>Whole Life Insurance)</w:t>
      </w:r>
    </w:p>
    <w:p w14:paraId="405EA433" w14:textId="1B12098B" w:rsidR="001135A0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หมายถึง แบบประกันชีวิตที่กำหนดเงื่อนไขการจ่ายเงินเอาประกันภัยให้กับผู้รับผลประโยชน์เมื่อผู้ทำประกันเสียชีวิต หรือ จ่ายเงินเอาประกันให้แก่ผู้เอาประกันในกรณีที่ผู้เอาประกันมีชีวิตอยู่ในวันที่กรมธรรม์ครบกำหนดสัญญา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ซึ่งโดยทั่วไปจะกำหนดวันครบอายุสัญญาเมื่อผู้เอาประกันภัยมีอายุครบ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90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หรือ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99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และเป็นแบบประกันชีวิตสามัญที่เน้นผลประโยชน์ด้านความคุ้มครอง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กรณีเสียชีวิต บาดเจ็บสูญเสียอวัยวะ หรือทุพพลภาพ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และได้รับความนิยมมากประเภทหนึ่ง โดยทั่วไปแบบประกันแบบตลอดชีพจะกำหนดการชำระเบี้ยประกันภัยตลอดชีพ แต่บางแบบอาจจะลดระยะเวลาชำระเบี้ยประกันภัยลงเพื่อให้เหมาะสมกับความต้องการของลูกค้า เช่น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15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20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หรือ จนถึงอายุ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60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โดยกรมธรรม์จะมีลักษณะหลายรูปแบบเพื่อตอบโจทย์ความต้องการของลูกค้า เช่นกรมธรรม์สำหรับเด็กอายุต่ำกว่า 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>15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ปี หรือบุคคลในวัยทำงาน เป็นต้น โดยมีทั้งรูปแบบกรมธรรม์ประกันหลักและกรมธรรม์เสริม เช่น กรมธรรม์คุ้มครองโรคมะเร็ง หรือโรคร้ายแรง</w:t>
      </w:r>
    </w:p>
    <w:p w14:paraId="09CE0F73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แบบชั่วระยะเวลา (</w:t>
      </w:r>
      <w:r w:rsidRPr="009421B0">
        <w:rPr>
          <w:rFonts w:ascii="Browallia New" w:hAnsi="Browallia New" w:cs="Browallia New"/>
          <w:b/>
          <w:bCs/>
          <w:szCs w:val="28"/>
        </w:rPr>
        <w:t>Term Insurance)</w:t>
      </w:r>
    </w:p>
    <w:p w14:paraId="413356DD" w14:textId="52BC4480" w:rsidR="001135A0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หมายถึง แบบประกันชีวิตที่กำหนดเงื่อนไขการจ่ายเงินเอาประกันภัยให้แก่ผู้รับประโยชน์ในช่วงระยะเวลาหนึ่ง เมื่อผู้เอาประกันภัยเสียชีวิตภายในระยะเวลาที่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กำ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หนดไว้ในกรมธรรม์ประกันภัย โดยทั่วไปมีระยะเวลาคุ้มครอง หรืออายุกรมธรรม์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ถึง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15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แบบประกันลักษณะนี้มีจุดเด่นที่อัตราเบี้ยประกันภัยต</w:t>
      </w:r>
      <w:r w:rsidRPr="009421B0">
        <w:rPr>
          <w:rFonts w:ascii="Browallia New" w:eastAsia="Times New Roman" w:hAnsi="Browallia New" w:cs="Browallia New" w:hint="eastAsia"/>
          <w:sz w:val="28"/>
          <w:szCs w:val="28"/>
          <w:cs/>
        </w:rPr>
        <w:t>่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ำ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รวมถึงให้ความคล่องตัวจากระยะเวลาสัญญาที่สั้น อีกทั้งบางผลิตภัณฑ์มีการชำระเงินคืนเป็นสัดส่วนร้อยละของจำนวนเงินเอาประกันภัยอีกด้วย</w:t>
      </w:r>
    </w:p>
    <w:p w14:paraId="69983CF1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แบบสะสมทรัพย์ (</w:t>
      </w:r>
      <w:r w:rsidRPr="009421B0">
        <w:rPr>
          <w:rFonts w:ascii="Browallia New" w:hAnsi="Browallia New" w:cs="Browallia New"/>
          <w:b/>
          <w:bCs/>
          <w:szCs w:val="28"/>
        </w:rPr>
        <w:t>Endowment Insurance)</w:t>
      </w:r>
    </w:p>
    <w:p w14:paraId="1066CF88" w14:textId="7CC28EAE" w:rsidR="001135A0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หมายถึง แบบประกันชีวิตที่กำหนดเงื่อนไขการจ่ายเงินเอาประกันภัยให้แก่ผู้รับประโยชน์ เมื่อผู้เอาประกันภัยเสียชีวิตภายในระยะเวลาที่กำหนดในกรมธรรม์ หรือจ่ายเงินเอาประกันภัยให้กับผู้เอาประกันภัย เมื่อผู้เอาประกันภัยมีชีวิตอยู่จนครบสัญญาประกันภัย ซึ่งอาจมีทางเลือกการชำระเบี้ยประกันภัยหลากหลายระยะเวลา และเพิ่มการคืนเงินผลประโยชน์ในระหว่างระยะเวลาของสัญญาประกันภัย 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>เช่นการจ่ายคืนเงินตามสัดส่วนของเงินเอาประกันระหว่างช่วงการชำระเบี้ยประกัน หลังจากครบระยะเวลาการชำระเบี้ยประกัน หรือเมื่อครบอายุกรมธรรม์</w:t>
      </w:r>
      <w:r w:rsidR="00F91B1C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รวมถึงการชำระเงินเอาประกันคืนในบางกรณี 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ทำให้แบบประกันนี้เป็นแบบประกันชีวิตสามัญที่เพิ่มผลประโยชน์ด้านการออมทรัพย์</w:t>
      </w:r>
    </w:p>
    <w:p w14:paraId="5334500C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แบบบำนาญ (</w:t>
      </w:r>
      <w:r w:rsidRPr="009421B0">
        <w:rPr>
          <w:rFonts w:ascii="Browallia New" w:hAnsi="Browallia New" w:cs="Browallia New"/>
          <w:b/>
          <w:bCs/>
          <w:szCs w:val="28"/>
        </w:rPr>
        <w:t xml:space="preserve">Pension 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หรือ </w:t>
      </w:r>
      <w:r w:rsidRPr="009421B0">
        <w:rPr>
          <w:rFonts w:ascii="Browallia New" w:hAnsi="Browallia New" w:cs="Browallia New"/>
          <w:b/>
          <w:bCs/>
          <w:szCs w:val="28"/>
        </w:rPr>
        <w:t>Annuity Insurance)</w:t>
      </w:r>
    </w:p>
    <w:p w14:paraId="3365AF59" w14:textId="77777777" w:rsidR="00F91B1C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หมายถึง การประกันชีวิตแบบเงินได้ประจำ เหมาะสำหรับผู้ที่คาดว่าจะยังชีพและมีอายุยืนยาว เป็นการประกันชีวิต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เพื่อคุ้มครองการสูญเสียทางเศรษฐกิจ อันเนื่องมาจากการสูญเสียรายได้เมื่อมีอายุมากขึ้นหรือเมื่อพ้นวัยทำงาน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บริษัทประกันชีวิตจะจ่ายเงินจำนวนหนึ่งเท่ากันอย่างสม</w:t>
      </w:r>
      <w:r w:rsidRPr="009421B0">
        <w:rPr>
          <w:rFonts w:ascii="Browallia New" w:eastAsia="Times New Roman" w:hAnsi="Browallia New" w:cs="Browallia New" w:hint="eastAsia"/>
          <w:sz w:val="28"/>
          <w:szCs w:val="28"/>
          <w:cs/>
        </w:rPr>
        <w:t>่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ำเสมอให้แก่ผู้เอาประกันชีวิตทุกเดือนหรือทุกปี นับแต่ผู้เอาประกันชีวิตเกษียณอายุ หรือมีอายุครบ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55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60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หรือ 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 xml:space="preserve">65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ปี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เป็นต้น แล้วแต่เงื่อนไขในกรมธรรม์ประกันชีวิตที่กำหนดไว้ สำหรับระยะเวลาการจ่ายเงินขึ้นอยู่กับความต้องการของผู้เอาประกันชีวิตที่จะเลือกซื้อ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จุดเด่นผลิตภัณฑ์กลุ่มนี้คือมีระยะเวลาการจ่ายเบี้ยค่อนข้างสั้นเมื่อเทียบกับประกันชีวิตตลอดชีพ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lastRenderedPageBreak/>
        <w:t>รวมถึงให้เงินบำนาญสม่ำเสมอพร้อมความคุ้มครองกรณีเสียชีวิตทั้งก่อนและระหว่างรับเงินบำนาญ และยังสามารถนำเบี้ยประกันบำนาญไปลดหย่อนภาษีเงินได้บุคคลธรรมดาเพิ่มเติมจากเบี้ยประกันชีวิตทั่วไปตามที่กฎหมายกำหนดอีกด้วย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</w:p>
    <w:p w14:paraId="5150A83B" w14:textId="43F7F4F6" w:rsidR="00F91B1C" w:rsidRPr="009421B0" w:rsidRDefault="00F91B1C" w:rsidP="00F91B1C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ชำระเบี้ยประกันครั้งเดียว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Single Premium)</w:t>
      </w:r>
    </w:p>
    <w:p w14:paraId="18EFCCAE" w14:textId="7E0A76D4" w:rsidR="001135A0" w:rsidRPr="009421B0" w:rsidRDefault="00F91B1C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หมายถึง การประกันชีวิตแบบผู้เอาประกันชำระเบี้ยประกันเพียงครั้งเดียวเมื่อครั้งแรกเข้า โดยผู้เอาประกัน จะได้รับความคุ้มครองชีวิตกรณีเสียชีวิตและรับเงินจ่ายคืนระหว่างสัญญาตามสัดส่วนของจำนวนเงินเอาประกัน รวมถึงคืนเบี้ยประกันที่ทำการชำระครั้งแรกเมื่อครบอายุสัญญากรมธรรม์ ซึ่ง</w:t>
      </w:r>
      <w:r w:rsidR="0049504D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จ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ะมีระยะเวลาคุ้มครองแตกต่างกันไป เช่น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10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ปี หรือจนกว่าอายุจะถึงตามที่กรมธรรม์กำหนด เหมาะสำหรับผู้ที่มีเงินทุนในการชำระเบี้ยครั้งเดียว หรือผู้ที่ต้องการความคุ้มครองชีวิตพร้อมกับ</w:t>
      </w:r>
      <w:r w:rsidR="0049504D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ได้รับ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ผลตอบแทนจากเงินออม </w:t>
      </w:r>
    </w:p>
    <w:p w14:paraId="428BED67" w14:textId="77777777" w:rsidR="001135A0" w:rsidRPr="009421B0" w:rsidRDefault="001135A0" w:rsidP="001135A0">
      <w:pPr>
        <w:pStyle w:val="ListParagraph"/>
        <w:numPr>
          <w:ilvl w:val="4"/>
          <w:numId w:val="1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ประกันชีวิตกลุ่ม (</w:t>
      </w:r>
      <w:r w:rsidRPr="009421B0">
        <w:rPr>
          <w:rFonts w:ascii="Browallia New" w:hAnsi="Browallia New" w:cs="Browallia New"/>
          <w:b/>
          <w:bCs/>
          <w:szCs w:val="28"/>
        </w:rPr>
        <w:t>Group Life Insurance)</w:t>
      </w:r>
    </w:p>
    <w:p w14:paraId="0D1F591F" w14:textId="6DE6551F" w:rsidR="001135A0" w:rsidRPr="009421B0" w:rsidRDefault="001135A0" w:rsidP="001135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ประกันกลุ่มเป็นการประกันชีวิตที่กรมธรรม์หนึ่งจะมีผู้เอาประกันชีวิตร่วมกันตั้งแต่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คนขึ้นไป ส่วนมากจะเป็นกลุ่มของพนักงานบริษัท ซึ่งเป็นสวัสดิการที่บริษัทห้างร้าน และองค์กรต่างๆ ทั้งภาครัฐบาล และเอกชนจัดให้กับลูกจ้างหรือสมาชิก โดยมีหลักการพิจารณาความเสี่ยงของบุคคลในกลุ่มทั้งหมดด้วยอัตราเฉลี่ย ไม่ว่าจะเป็น อายุ เพศ หน้าที่การงาน หรือจำนวนเงินเอาประกันภัย โดยจะคำนวณออกมาเป็นอัตราเบี้ยประกันภัยเพียงอัตราเดียว และจะใช้กับบุคคลทุกคนในกลุ่มนั้น และเนื่องจากประกันกลุ่มมีค่าใช้จ่ายในการรับประกันหลายๆ อย่างตํ่าลง จึงเป็นผลดีและมีส่วนทำให้เบี้ยประกันภัยรวมโดยส่วนใหญ่ตํ่ากว่าการประกันชีวิตรายบุคคล โดยปกติกรมธรรม์ประกันชีวิตกลุ่มจะเป็นสัญญาปีต่อปีซึ่งต้องเก็บเบี้ยทุกปี ยกเว้นกรมธรรม์ที่ออกแบบพิเศษซึ่งอาจชำระเบี้ยเพียงครั้งเดียวตลอดระยะเวลาคุ้มครองก็ได้</w:t>
      </w:r>
      <w:r w:rsidR="00F91B1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โดยปกติประกันชีวิตกลุ่มจะคุ้มครองไปถึงอุบัติเหตุ ทุพพลภาพ สุขภาพ และทันตกรรมด้วย จุดเด่นของประกันชีวิตกลุ่มคือรองรับความต้องการที่หลากหลายและยืดหยุ่นตามงบประมาณขององค์กร อีกทั้งครอบคลุมด้วยเครือข่ายโรงพยาบาลมากกว่า </w:t>
      </w:r>
      <w:r w:rsidR="00F91B1C" w:rsidRPr="009421B0">
        <w:rPr>
          <w:rFonts w:ascii="Browallia New" w:hAnsi="Browallia New" w:cs="Browallia New"/>
          <w:sz w:val="28"/>
          <w:szCs w:val="28"/>
        </w:rPr>
        <w:t>250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 แห่งทั่วประเทศ</w:t>
      </w:r>
    </w:p>
    <w:p w14:paraId="5AB2F608" w14:textId="77777777" w:rsidR="001135A0" w:rsidRPr="009421B0" w:rsidRDefault="001135A0" w:rsidP="001135A0">
      <w:pPr>
        <w:pStyle w:val="ListParagraph"/>
        <w:numPr>
          <w:ilvl w:val="4"/>
          <w:numId w:val="1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ประกันชีวิตธุรกิจสถาบัน</w:t>
      </w:r>
    </w:p>
    <w:p w14:paraId="5ADC2B38" w14:textId="1E957E27" w:rsidR="00C30DAD" w:rsidRPr="009421B0" w:rsidRDefault="001135A0" w:rsidP="00A427A0">
      <w:pPr>
        <w:spacing w:after="120"/>
        <w:ind w:firstLine="709"/>
      </w:pPr>
      <w:r w:rsidRPr="009421B0">
        <w:rPr>
          <w:rFonts w:ascii="Browallia New" w:hAnsi="Browallia New" w:cs="Browallia New"/>
          <w:sz w:val="28"/>
          <w:szCs w:val="28"/>
          <w:cs/>
        </w:rPr>
        <w:t>เป็นการประกันชีวิตที่บริษัทพัฒนาขึ้นเพื่อให้บริการแก่สถาบันการเงินหรือองค์กร เพื่อวัตถุประสงค์ในการคุ้มครองความเสี่ยงของเงินที่ให้กู้ยืมในกรณีผู้ขอกู้เสียชีวิตหรือทุพพลภาพ (</w:t>
      </w:r>
      <w:r w:rsidRPr="009421B0">
        <w:rPr>
          <w:rFonts w:ascii="Browallia New" w:hAnsi="Browallia New" w:cs="Browallia New"/>
          <w:sz w:val="28"/>
          <w:szCs w:val="28"/>
        </w:rPr>
        <w:t xml:space="preserve">Credit Life 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เช่น กรมธรรม์แบบคุ้มครองสินเชื่อ (</w:t>
      </w:r>
      <w:r w:rsidRPr="009421B0">
        <w:rPr>
          <w:rFonts w:ascii="Browallia New" w:hAnsi="Browallia New" w:cs="Browallia New"/>
          <w:sz w:val="28"/>
          <w:szCs w:val="28"/>
        </w:rPr>
        <w:t xml:space="preserve">Mortgage 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ทั้งนี้ รวมถึงการให้ความคุ้มครองประกันชีวิตเป็นประโยชน์เพิ่มเติมในกรณีของการฝากเงินด้วย หมายถึงแบบประกันชีวิตที่คุ้มครองการเสียชีวิต หรือ คุ้มครองการเสียชีวิตและทุพพลภาพถาวรสิ้นเชิงภายในระยะเวลาเอาประกันภัยด้วยจำนวนเงินเอาประกันภัยที่ลดลงรายงวด</w:t>
      </w:r>
    </w:p>
    <w:p w14:paraId="7D38130E" w14:textId="74C28322" w:rsidR="00AE6788" w:rsidRPr="009421B0" w:rsidRDefault="00AE6788" w:rsidP="00AE6788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การตลาดและการแข่งขัน</w:t>
      </w:r>
    </w:p>
    <w:p w14:paraId="3E68EB4B" w14:textId="77777777" w:rsidR="00AE6788" w:rsidRPr="009421B0" w:rsidRDefault="00AE6788" w:rsidP="00A427A0">
      <w:pPr>
        <w:pStyle w:val="ListParagraph"/>
        <w:numPr>
          <w:ilvl w:val="4"/>
          <w:numId w:val="141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นโยบายการตลาด ผลิตภัณฑ์และบริการ</w:t>
      </w:r>
    </w:p>
    <w:p w14:paraId="5A17636D" w14:textId="77777777" w:rsidR="00AE6788" w:rsidRPr="009421B0" w:rsidRDefault="00AE6788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กลยุทธ์การแข่งขัน</w:t>
      </w:r>
    </w:p>
    <w:p w14:paraId="4E4E3BDE" w14:textId="2FF8281B" w:rsidR="00AE6788" w:rsidRPr="009421B0" w:rsidRDefault="00AE6788" w:rsidP="00AE6788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ด้านผลิตภัณฑ์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บริษัทฯ มีกลยุทธ์การแข่งขันในธุรกิจประกันชีวิต โดยการออกแบบกรมธรรม์ที่มีลักษณะและผลตอบแทนที่แตกต่าง รวมถึงมีการร่วมมือกับคู่ค้า ไม่ว่าจะเป็น ธนาคาร ตัวแทนและโบรคเกอร์ เพื่อศึกษาความต้องการของลูกค้า เพื่อให้สามารถออกแบบกรมธรรม์ที่ตอบสนองความต้องการของกลุ่มลูกค้าต่างๆ </w:t>
      </w:r>
      <w:r w:rsidR="00F91B1C" w:rsidRPr="009421B0">
        <w:rPr>
          <w:rFonts w:ascii="Browallia New" w:hAnsi="Browallia New" w:cs="Browallia New" w:hint="cs"/>
          <w:szCs w:val="28"/>
          <w:cs/>
        </w:rPr>
        <w:t>กลุ่มที่มีความต้องการที่หลากหลาย ไม่ว่าจะเป็นค่าเบี้ยประกัน ระยะเวลาการชำระเบี้ย สิทธิประโยชน์และความคุ้มครอง และผลประโยชน์ด้านการออม</w:t>
      </w:r>
    </w:p>
    <w:p w14:paraId="2A5B8360" w14:textId="6B823C63" w:rsidR="00AE6788" w:rsidRPr="009421B0" w:rsidRDefault="00AE6788" w:rsidP="00AE6788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ด้านการพัฒนาตัวแทนและคู่ค้า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บริษัทฯ เน้นการเพิ่มจำนวนตัวแทน และพัฒนาความรู้ความสามารถของตัวแทนอย่างสม่ำเสมอ</w:t>
      </w:r>
      <w:r w:rsidR="00700CD0" w:rsidRPr="009421B0">
        <w:rPr>
          <w:rFonts w:ascii="Browallia New" w:hAnsi="Browallia New" w:cs="Browallia New" w:hint="cs"/>
          <w:szCs w:val="28"/>
          <w:cs/>
        </w:rPr>
        <w:t xml:space="preserve"> โดยมีการสนับสนุนและพัฒนาตัวแทนและ</w:t>
      </w:r>
      <w:r w:rsidR="00700CD0" w:rsidRPr="009421B0">
        <w:rPr>
          <w:rFonts w:ascii="Browallia New" w:hAnsi="Browallia New" w:cs="Browallia New"/>
          <w:szCs w:val="28"/>
          <w:cs/>
        </w:rPr>
        <w:t>พนักงานในการอบรม</w:t>
      </w:r>
      <w:r w:rsidRPr="009421B0">
        <w:rPr>
          <w:rFonts w:ascii="Browallia New" w:hAnsi="Browallia New" w:cs="Browallia New"/>
          <w:szCs w:val="28"/>
          <w:cs/>
        </w:rPr>
        <w:t xml:space="preserve"> สำหรับคู่ค้าทั้งธนาคารและโบรคเกอร์ มีกลยุทธ์ในการรักษาความสัมพันธ์ที่ดี ผ่านการจัดอบรมและจัดกิจกรรมต่างๆ  </w:t>
      </w:r>
    </w:p>
    <w:p w14:paraId="13CBB78B" w14:textId="6E385921" w:rsidR="00AE6788" w:rsidRPr="009421B0" w:rsidRDefault="00AE6788" w:rsidP="00AE6788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ด้านการสื่อสารทางการตลาด</w:t>
      </w:r>
      <w:r w:rsidRPr="009421B0">
        <w:rPr>
          <w:rFonts w:ascii="Browallia New" w:hAnsi="Browallia New" w:cs="Browallia New"/>
          <w:szCs w:val="28"/>
          <w:cs/>
        </w:rPr>
        <w:t xml:space="preserve"> มีการประชาสัมพันธ์กรมธรรม์ประกันชีวิตผ่านการจัดอบรมสัมมนาเพื่อให้ความรู้เกี่ยวกับประกันชีวิต การจัดงานอีเว้นท์ต่างๆ เป็นต้น เพื่อให้ลูกค้ามีส่วนร่วมกับ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บริษัทฯ และสื่อสารให้ลูกค้ารับรู้ถึงผลิตภัณฑ์ของบริษัทฯ</w:t>
      </w:r>
      <w:r w:rsidR="00700CD0" w:rsidRPr="009421B0">
        <w:rPr>
          <w:rFonts w:ascii="Browallia New" w:hAnsi="Browallia New" w:cs="Browallia New"/>
          <w:szCs w:val="28"/>
        </w:rPr>
        <w:t xml:space="preserve"> </w:t>
      </w:r>
      <w:r w:rsidR="00700CD0" w:rsidRPr="009421B0">
        <w:rPr>
          <w:rFonts w:ascii="Browallia New" w:hAnsi="Browallia New" w:cs="Browallia New" w:hint="cs"/>
          <w:szCs w:val="28"/>
          <w:cs/>
        </w:rPr>
        <w:t>รวมถึงมุ่งเน้นการเข้าถึงลูกค้าด้วยช่องทางการสื่อสารใหม่ๆ เช่น ช่องทางดิจิตัล</w:t>
      </w:r>
    </w:p>
    <w:p w14:paraId="094D15C8" w14:textId="77777777" w:rsidR="00AE6788" w:rsidRPr="009421B0" w:rsidRDefault="00AE6788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การจำหน่ายและช่องทางการจำหน่าย</w:t>
      </w:r>
    </w:p>
    <w:p w14:paraId="6D495BAA" w14:textId="77777777" w:rsidR="00AE6788" w:rsidRPr="009421B0" w:rsidRDefault="00AE6788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ธุรกิจประกันชีวิตของบริษัทฯ มีการจำหน่ายผ่านช่องทางที่หลากหลาย และยังมีการขยายช่องทางจัดจำหน่ายเพื่อขยายฐานลูกค้าอย่างต่อเนื่อง โดยปัจจุบันมีช่องทางการจำหน่าย ดังนี้</w:t>
      </w:r>
    </w:p>
    <w:p w14:paraId="324E89EF" w14:textId="1464AEDD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ตัวแทนและโบรคเกอร์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มีการสรรหาตัวแทนในการจำหน่ายกรมธรรม์ประกันชีวิตทั้งในประเภทบุคคล โดย ณ วันที่ </w:t>
      </w:r>
      <w:r w:rsidR="00700CD0" w:rsidRPr="009421B0">
        <w:rPr>
          <w:rFonts w:ascii="Browallia New" w:hAnsi="Browallia New" w:cs="Browallia New"/>
          <w:szCs w:val="28"/>
        </w:rPr>
        <w:t xml:space="preserve">31 </w:t>
      </w:r>
      <w:r w:rsidR="00700CD0"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มีตัวแทนประเภทบุคคลจำนวนกว่า </w:t>
      </w:r>
      <w:r w:rsidR="00700CD0" w:rsidRPr="009421B0">
        <w:rPr>
          <w:rFonts w:ascii="Browallia New" w:hAnsi="Browallia New" w:cs="Browallia New"/>
          <w:szCs w:val="28"/>
        </w:rPr>
        <w:t>2,000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คน ซึ่งกระจายอยู่ตามสาขากว่า </w:t>
      </w:r>
      <w:r w:rsidRPr="009421B0">
        <w:rPr>
          <w:rFonts w:ascii="Browallia New" w:hAnsi="Browallia New" w:cs="Browallia New"/>
          <w:szCs w:val="28"/>
        </w:rPr>
        <w:t xml:space="preserve">53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สาขาทั่วทุกภูมิภาค รวมถึงมีช่องทางการจำหน่ายเป็นโบรคเกอร์ชั้นนำ โดยในปี </w:t>
      </w:r>
      <w:r w:rsidRPr="009421B0">
        <w:rPr>
          <w:rFonts w:ascii="Browallia New" w:hAnsi="Browallia New" w:cs="Browallia New"/>
          <w:szCs w:val="28"/>
        </w:rPr>
        <w:t>256</w:t>
      </w:r>
      <w:r w:rsidR="00700CD0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มีสัดส่วนเบี้ยประกันชีวิตจากช่องทางตัวแทนและโบรคเกอร์คิดเป็นประมาณร้อยละ </w:t>
      </w:r>
      <w:r w:rsidR="00700CD0" w:rsidRPr="009421B0">
        <w:rPr>
          <w:rFonts w:ascii="Browallia New" w:hAnsi="Browallia New"/>
          <w:color w:val="000000"/>
          <w:szCs w:val="32"/>
        </w:rPr>
        <w:t>5.17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ของเบี้ยประกันรับทั้งหมด</w:t>
      </w:r>
    </w:p>
    <w:p w14:paraId="0A0E755D" w14:textId="7BFF0FE0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ธนาคารและสถาบันการเงิน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ร่วมมือกับธนาคารและสถาบันการเงินในการพัฒนารูปแบบกรมธรรม์ให้ตรงกับความต้องการของลูกค้าของธนาคาร โดยบริษัทฯ ได้ขยายการจำหน่ายมายังช่องทางธนาคารอย่างต่อเนื่อง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ส่งผลให้ในปี </w:t>
      </w:r>
      <w:r w:rsidRPr="009421B0">
        <w:rPr>
          <w:rFonts w:ascii="Browallia New" w:hAnsi="Browallia New" w:cs="Browallia New"/>
          <w:szCs w:val="28"/>
        </w:rPr>
        <w:t>256</w:t>
      </w:r>
      <w:r w:rsidR="00700CD0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มีสัดส่วนเบี้ยประกันชีวิตจากช่องทางธนาคารคิดเป็นประมาณร้อยละ </w:t>
      </w:r>
      <w:r w:rsidR="00700CD0" w:rsidRPr="009421B0">
        <w:rPr>
          <w:rFonts w:ascii="Browallia New" w:hAnsi="Browallia New"/>
          <w:color w:val="000000"/>
          <w:szCs w:val="32"/>
        </w:rPr>
        <w:t>94.83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ของเบี้ยประกันรับทั้งหมด ซึ่งเป็นช่องทางอันดับหนึ่งในการจำหน่ายกรมธรรม์ประกันชีวิตของบริษัทฯ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 </w:t>
      </w:r>
    </w:p>
    <w:p w14:paraId="67B91499" w14:textId="5AA25B75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โทรศัพท์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มีการจำหน่ายกรมธรรม์ประกันชีวิตผ่านการโทรศัพท์หรือที่เรียกว่า </w:t>
      </w:r>
      <w:r w:rsidRPr="009421B0">
        <w:rPr>
          <w:rFonts w:ascii="Browallia New" w:hAnsi="Browallia New" w:cs="Browallia New"/>
          <w:szCs w:val="28"/>
        </w:rPr>
        <w:t xml:space="preserve">“Telesales”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โดยมีการรวบรวมฐานข้อมูลลูกค้าจากแหล่งต่างๆ และทำการตลาดโดยตรงกับลูกค้าผ่านการพูดคุยทางโทรศัพท์ </w:t>
      </w:r>
    </w:p>
    <w:p w14:paraId="42582B0A" w14:textId="1714EF50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อื่นๆ</w:t>
      </w:r>
      <w:r w:rsidRPr="009421B0">
        <w:rPr>
          <w:rFonts w:ascii="Browallia New" w:hAnsi="Browallia New" w:cs="Browallia New" w:hint="cs"/>
          <w:szCs w:val="28"/>
          <w:cs/>
        </w:rPr>
        <w:t xml:space="preserve"> นอกจากการจำหน่ายผ่าน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 w:hint="cs"/>
          <w:szCs w:val="28"/>
          <w:cs/>
        </w:rPr>
        <w:t xml:space="preserve">ช่องทางดังกล่าวข้างต้น บริษัทฯ ยังมีการพัฒนาการจำหน่ายกรมธรรม์ประกันชีวิตผ่านช่องทางอื่นๆ เช่น </w:t>
      </w:r>
      <w:r w:rsidRPr="009421B0">
        <w:rPr>
          <w:rFonts w:ascii="Browallia New" w:hAnsi="Browallia New" w:cs="Browallia New"/>
          <w:szCs w:val="28"/>
        </w:rPr>
        <w:t xml:space="preserve">Website Application </w:t>
      </w:r>
      <w:r w:rsidRPr="009421B0">
        <w:rPr>
          <w:rFonts w:ascii="Browallia New" w:hAnsi="Browallia New" w:cs="Browallia New" w:hint="cs"/>
          <w:szCs w:val="28"/>
          <w:cs/>
        </w:rPr>
        <w:t xml:space="preserve">เป็นต้น โดยในปี </w:t>
      </w:r>
      <w:r w:rsidRPr="009421B0">
        <w:rPr>
          <w:rFonts w:ascii="Browallia New" w:hAnsi="Browallia New" w:cs="Browallia New"/>
          <w:szCs w:val="28"/>
        </w:rPr>
        <w:t xml:space="preserve">2560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มีเบี้ยประกันชีวิตจากการจำหน่ายผ่านช่องทางอื่นๆ </w:t>
      </w:r>
    </w:p>
    <w:p w14:paraId="4B780955" w14:textId="29B506F3" w:rsidR="00AE6788" w:rsidRPr="009421B0" w:rsidRDefault="00AE6788" w:rsidP="00A427A0">
      <w:pPr>
        <w:spacing w:after="120"/>
        <w:ind w:firstLine="72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ทั้งนี้ รายละเอียดสัดส่วนช่องทางการจำหน่ายกรมธรรม์ประกันชีวิต เป็นไปตามตารางดังต่อไปนี้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1843"/>
        <w:gridCol w:w="1701"/>
      </w:tblGrid>
      <w:tr w:rsidR="00FA0DA5" w:rsidRPr="009421B0" w14:paraId="1304A6FA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570ACE88" w14:textId="77777777" w:rsidR="00FA0DA5" w:rsidRPr="009421B0" w:rsidRDefault="00FA0DA5" w:rsidP="00186771">
            <w:pPr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ช่องทางการจำหน่าย</w:t>
            </w:r>
          </w:p>
        </w:tc>
        <w:tc>
          <w:tcPr>
            <w:tcW w:w="1842" w:type="dxa"/>
            <w:shd w:val="clear" w:color="000000" w:fill="F2F2F2"/>
            <w:noWrap/>
            <w:vAlign w:val="center"/>
            <w:hideMark/>
          </w:tcPr>
          <w:p w14:paraId="54A20A47" w14:textId="6F78665B" w:rsidR="00FA0DA5" w:rsidRPr="009421B0" w:rsidRDefault="00FA0DA5" w:rsidP="00186771">
            <w:pPr>
              <w:jc w:val="center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2559</w:t>
            </w:r>
            <w:r w:rsidRPr="009421B0">
              <w:rPr>
                <w:rFonts w:ascii="Browallia New" w:hAnsi="Browallia New"/>
                <w:b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1843" w:type="dxa"/>
            <w:shd w:val="clear" w:color="000000" w:fill="F2F2F2"/>
            <w:noWrap/>
            <w:vAlign w:val="center"/>
            <w:hideMark/>
          </w:tcPr>
          <w:p w14:paraId="67711B95" w14:textId="78FBAA11" w:rsidR="00FA0DA5" w:rsidRPr="009421B0" w:rsidRDefault="00FA0DA5" w:rsidP="00186771">
            <w:pPr>
              <w:jc w:val="center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2560</w:t>
            </w:r>
            <w:r w:rsidRPr="009421B0">
              <w:rPr>
                <w:rFonts w:ascii="Browallia New" w:hAnsi="Browallia New"/>
                <w:b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793C2281" w14:textId="5AE95BEB" w:rsidR="00FA0DA5" w:rsidRPr="009421B0" w:rsidRDefault="00FA0DA5" w:rsidP="00186771">
            <w:pPr>
              <w:jc w:val="center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2561</w:t>
            </w:r>
            <w:r w:rsidRPr="009421B0">
              <w:rPr>
                <w:rFonts w:ascii="Browallia New" w:hAnsi="Browallia New"/>
                <w:b/>
                <w:color w:val="000000"/>
                <w:sz w:val="28"/>
                <w:vertAlign w:val="superscript"/>
              </w:rPr>
              <w:t>2</w:t>
            </w:r>
          </w:p>
        </w:tc>
      </w:tr>
      <w:tr w:rsidR="00FA0DA5" w:rsidRPr="009421B0" w14:paraId="5AD4A4FF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14:paraId="5DB892FE" w14:textId="7BF13F2B" w:rsidR="00FA0DA5" w:rsidRPr="009421B0" w:rsidRDefault="00FA0DA5" w:rsidP="00186771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ธนาคาร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CEC0A98" w14:textId="21556BDA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46.58%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5F2768" w14:textId="4CB906B3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64.74%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77B7D8" w14:textId="7DB328F0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94.83%</w:t>
            </w:r>
          </w:p>
        </w:tc>
      </w:tr>
      <w:tr w:rsidR="00FA0DA5" w:rsidRPr="009421B0" w14:paraId="334D2138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867EE4" w14:textId="77777777" w:rsidR="00FA0DA5" w:rsidRPr="009421B0" w:rsidRDefault="00FA0DA5" w:rsidP="00186771">
            <w:pPr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ตัวแทนและโบรคเกอร์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BEC1E7" w14:textId="2F516B9C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43.24%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2182EC" w14:textId="70A07EF3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27.44%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886EE" w14:textId="0BED91AB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5.17%</w:t>
            </w:r>
          </w:p>
        </w:tc>
      </w:tr>
      <w:tr w:rsidR="00FA0DA5" w:rsidRPr="009421B0" w14:paraId="2D08D519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C15E8C" w14:textId="77777777" w:rsidR="00FA0DA5" w:rsidRPr="009421B0" w:rsidRDefault="00FA0DA5" w:rsidP="00186771">
            <w:pPr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550E42" w14:textId="3A8DA1D5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0.35%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10B4F1" w14:textId="48D50270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0.18%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FA7FE2" w14:textId="1A574F59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0.00%</w:t>
            </w:r>
          </w:p>
        </w:tc>
      </w:tr>
      <w:tr w:rsidR="00FA0DA5" w:rsidRPr="009421B0" w14:paraId="00FD3F6B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E3EB4F" w14:textId="77777777" w:rsidR="00FA0DA5" w:rsidRPr="009421B0" w:rsidRDefault="00FA0DA5" w:rsidP="00186771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C71DA0" w14:textId="48FD2BFC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9.82%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C85A7D" w14:textId="4C49D406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7.64%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4465AB" w14:textId="6A4C4F87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0.00%</w:t>
            </w:r>
          </w:p>
        </w:tc>
      </w:tr>
      <w:tr w:rsidR="00FA0DA5" w:rsidRPr="009421B0" w14:paraId="30C78A3B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76ADBD" w14:textId="77777777" w:rsidR="00FA0DA5" w:rsidRPr="009421B0" w:rsidRDefault="00FA0DA5" w:rsidP="00186771">
            <w:pPr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F3D22C" w14:textId="0ED0D0EE" w:rsidR="00FA0DA5" w:rsidRPr="009421B0" w:rsidRDefault="00FA0DA5" w:rsidP="00186771">
            <w:pPr>
              <w:jc w:val="right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100.00%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D2D544" w14:textId="248CC7F1" w:rsidR="00FA0DA5" w:rsidRPr="009421B0" w:rsidRDefault="00FA0DA5" w:rsidP="00186771">
            <w:pPr>
              <w:jc w:val="right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100.00%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C4388" w14:textId="77777777" w:rsidR="00FA0DA5" w:rsidRPr="009421B0" w:rsidRDefault="00FA0DA5" w:rsidP="00186771">
            <w:pPr>
              <w:jc w:val="right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100.00%</w:t>
            </w:r>
          </w:p>
        </w:tc>
      </w:tr>
    </w:tbl>
    <w:p w14:paraId="720EBA65" w14:textId="69B83580" w:rsidR="00AE6788" w:rsidRPr="009421B0" w:rsidRDefault="00AE6788" w:rsidP="00A427A0">
      <w:pPr>
        <w:ind w:left="1560" w:hanging="851"/>
        <w:jc w:val="thaiDistribute"/>
        <w:rPr>
          <w:rFonts w:ascii="Browallia New" w:hAnsi="Browallia New" w:cs="Browallia New"/>
          <w:i/>
          <w:iCs/>
          <w:sz w:val="22"/>
          <w:szCs w:val="22"/>
        </w:rPr>
      </w:pPr>
      <w:r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>แหล่งข้อมูล</w:t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>:</w:t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ab/>
      </w:r>
      <w:r w:rsidR="00FA0DA5"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 xml:space="preserve">1 </w:t>
      </w:r>
      <w:r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>สมาคมประกันชีวิตไทย</w:t>
      </w:r>
    </w:p>
    <w:p w14:paraId="427F080C" w14:textId="50A27E3F" w:rsidR="00FA0DA5" w:rsidRPr="009421B0" w:rsidRDefault="00FA0DA5" w:rsidP="00AE6788">
      <w:pPr>
        <w:spacing w:after="120"/>
        <w:ind w:left="1560" w:hanging="851"/>
        <w:jc w:val="thaiDistribute"/>
        <w:rPr>
          <w:rFonts w:ascii="Browallia New" w:hAnsi="Browallia New" w:cs="Browallia New"/>
          <w:sz w:val="24"/>
          <w:szCs w:val="24"/>
        </w:rPr>
      </w:pPr>
      <w:r w:rsidRPr="009421B0">
        <w:rPr>
          <w:rFonts w:ascii="Browallia New" w:hAnsi="Browallia New" w:cs="Browallia New"/>
          <w:i/>
          <w:iCs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 xml:space="preserve">2 </w:t>
      </w:r>
      <w:r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>ข้อมูลจาก</w:t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 xml:space="preserve"> SEG</w:t>
      </w:r>
    </w:p>
    <w:p w14:paraId="3040745F" w14:textId="77777777" w:rsidR="0061344A" w:rsidRPr="009421B0" w:rsidRDefault="0061344A" w:rsidP="00AE6788">
      <w:pPr>
        <w:spacing w:after="120"/>
        <w:ind w:left="1560" w:hanging="851"/>
        <w:jc w:val="thaiDistribute"/>
        <w:rPr>
          <w:rFonts w:ascii="Browallia New" w:hAnsi="Browallia New" w:cs="Browallia New"/>
          <w:sz w:val="24"/>
          <w:szCs w:val="24"/>
        </w:rPr>
      </w:pPr>
    </w:p>
    <w:p w14:paraId="33BD2DB1" w14:textId="77777777" w:rsidR="0061344A" w:rsidRPr="009421B0" w:rsidRDefault="0061344A" w:rsidP="00AE6788">
      <w:pPr>
        <w:spacing w:after="120"/>
        <w:ind w:left="1560" w:hanging="851"/>
        <w:jc w:val="thaiDistribute"/>
        <w:rPr>
          <w:rFonts w:ascii="Browallia New" w:hAnsi="Browallia New" w:cs="Browallia New"/>
          <w:sz w:val="24"/>
          <w:szCs w:val="24"/>
        </w:rPr>
      </w:pPr>
    </w:p>
    <w:p w14:paraId="3A11A10A" w14:textId="77777777" w:rsidR="00AE6788" w:rsidRPr="009421B0" w:rsidRDefault="00AE6788" w:rsidP="00A427A0">
      <w:pPr>
        <w:pStyle w:val="ListParagraph"/>
        <w:numPr>
          <w:ilvl w:val="4"/>
          <w:numId w:val="141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กลุ่มลูกค้าเป้าหมาย</w:t>
      </w:r>
    </w:p>
    <w:p w14:paraId="515BC949" w14:textId="77777777" w:rsidR="00AE6788" w:rsidRPr="009421B0" w:rsidRDefault="00AE6788" w:rsidP="00AE678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กลุ่มลูกค้าเป้าหมายของธุรกิจประกันชีวิตของบริษัทฯ สามารถแบ่งได้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ประเภท ดังนี้</w:t>
      </w:r>
    </w:p>
    <w:p w14:paraId="4945C864" w14:textId="77777777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134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กลุ่มลูกค้าบุคคล ได้แก่ ลูกค้าประเภทบุคคลธรรมดาทั่วไป ซึ่งส่วนมากสามารถเข้าถึงได้ผ่านช่องทางตัวแทน ธนาคาร ช่องทางอื่นๆ และรวมถึงพนักงานของบริษัทในกลุ่ม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</w:p>
    <w:p w14:paraId="15257A20" w14:textId="77777777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134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กลุ่มลูกค้านิติบุคคล ได้แก่ ลูกค้าองค์กร ซึ่งได้แก่ </w:t>
      </w:r>
      <w:r w:rsidRPr="009421B0">
        <w:rPr>
          <w:rFonts w:ascii="Browallia New" w:hAnsi="Browallia New" w:cs="Browallia New"/>
          <w:szCs w:val="28"/>
          <w:cs/>
        </w:rPr>
        <w:t>หน่วยงานราชการ รัฐวิสาหกิจ บริษัทเอกชน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59CAD046" w14:textId="77777777" w:rsidR="00AE6788" w:rsidRPr="009421B0" w:rsidRDefault="00AE6788" w:rsidP="00A427A0">
      <w:pPr>
        <w:pStyle w:val="ListParagraph"/>
        <w:numPr>
          <w:ilvl w:val="4"/>
          <w:numId w:val="141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ภาวะตลาดและการแข่งขัน</w:t>
      </w:r>
    </w:p>
    <w:p w14:paraId="54A5058A" w14:textId="77777777" w:rsidR="00AE6788" w:rsidRPr="009421B0" w:rsidRDefault="00AE6788" w:rsidP="00AE678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ภาพรวมธุรกิจประกันชีวิต</w:t>
      </w:r>
    </w:p>
    <w:p w14:paraId="59D25F7D" w14:textId="77777777" w:rsidR="00AE6788" w:rsidRPr="009421B0" w:rsidRDefault="00AE6788" w:rsidP="00AE678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ธุรกิจประกันชีวิตไทยยังคงมีอัตราการเติบโตขึ้นอย่างต่อเนื่องเมื่อเทียบกับธุรกิจอื่น เนื่องจากภาวะเศรษฐกิจที่มีการฟื้นตัว มูลค่าการส่งออกขยายตัวอย่างต่อเนื่อง การลงทุนของภาครัฐในโครงการขนาดใหญ่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2555 - 2560 </w:t>
      </w:r>
      <w:r w:rsidRPr="009421B0">
        <w:rPr>
          <w:rFonts w:ascii="Browallia New" w:hAnsi="Browallia New" w:cs="Browallia New"/>
          <w:sz w:val="28"/>
          <w:szCs w:val="28"/>
          <w:cs/>
        </w:rPr>
        <w:t>เบี้ยประกันชีวิตรับรวม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เติบโตเฉลี่ยร้อยละ </w:t>
      </w:r>
      <w:r w:rsidRPr="009421B0">
        <w:rPr>
          <w:rFonts w:ascii="Browallia New" w:hAnsi="Browallia New" w:cs="Browallia New"/>
          <w:sz w:val="28"/>
          <w:szCs w:val="28"/>
        </w:rPr>
        <w:t>8.95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ต่อปี</w:t>
      </w:r>
    </w:p>
    <w:p w14:paraId="76A62EE0" w14:textId="77777777" w:rsidR="00AE6788" w:rsidRPr="009421B0" w:rsidRDefault="00AE6788" w:rsidP="00AE6788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ธุรกิจประกันชีวิตปี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มีเบี้ยประกันชีวิตรับรวมทั้งสิ้น </w:t>
      </w:r>
      <w:r w:rsidRPr="009421B0">
        <w:rPr>
          <w:rFonts w:ascii="Browallia New" w:hAnsi="Browallia New" w:cs="Browallia New"/>
          <w:sz w:val="28"/>
          <w:szCs w:val="28"/>
        </w:rPr>
        <w:t>601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726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คิดเป็นอัตราเติบโตถึงร้อยละ </w:t>
      </w:r>
      <w:r w:rsidRPr="009421B0">
        <w:rPr>
          <w:rFonts w:ascii="Browallia New" w:hAnsi="Browallia New" w:cs="Browallia New"/>
          <w:sz w:val="28"/>
          <w:szCs w:val="28"/>
        </w:rPr>
        <w:t>5.89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เมื่อเทียบกับปีที่ผ่านมา และเบี้ยประกันชีวิตปีต่อไป (</w:t>
      </w:r>
      <w:r w:rsidRPr="009421B0">
        <w:rPr>
          <w:rFonts w:ascii="Browallia New" w:hAnsi="Browallia New" w:cs="Browallia New"/>
          <w:sz w:val="28"/>
          <w:szCs w:val="28"/>
        </w:rPr>
        <w:t>Renewal Year Premium) 433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922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และมีอัตราการคงอยู่ของกรมธรรม์ประกันชีวิตร้อยละ </w:t>
      </w:r>
      <w:r w:rsidRPr="009421B0">
        <w:rPr>
          <w:rFonts w:ascii="Browallia New" w:hAnsi="Browallia New" w:cs="Browallia New"/>
          <w:sz w:val="28"/>
          <w:szCs w:val="28"/>
        </w:rPr>
        <w:t>83.96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คิดเป็นสัดส่วนเบี้ยประกันชีวิตต่อ </w:t>
      </w:r>
      <w:r w:rsidRPr="009421B0">
        <w:rPr>
          <w:rFonts w:ascii="Browallia New" w:hAnsi="Browallia New" w:cs="Browallia New"/>
          <w:sz w:val="28"/>
          <w:szCs w:val="28"/>
        </w:rPr>
        <w:t xml:space="preserve">GDP (Insurance Penetration Rate)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</w:rPr>
        <w:t>3.89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และคิดเป็นเบี้ยประกันภัยรับโดยตรงต่อประชากร (</w:t>
      </w:r>
      <w:r w:rsidRPr="009421B0">
        <w:rPr>
          <w:rFonts w:ascii="Browallia New" w:hAnsi="Browallia New" w:cs="Browallia New"/>
          <w:sz w:val="28"/>
          <w:szCs w:val="28"/>
        </w:rPr>
        <w:t xml:space="preserve">Insurance Density)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จำนวนกว่า </w:t>
      </w:r>
      <w:r w:rsidRPr="009421B0">
        <w:rPr>
          <w:rFonts w:ascii="Browallia New" w:hAnsi="Browallia New" w:cs="Browallia New"/>
          <w:sz w:val="28"/>
          <w:szCs w:val="28"/>
        </w:rPr>
        <w:t>9,000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บาทต่อคน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เติบโตขึ้นร้อยละ </w:t>
      </w:r>
      <w:r w:rsidRPr="009421B0">
        <w:rPr>
          <w:rFonts w:ascii="Browallia New" w:hAnsi="Browallia New" w:cs="Browallia New"/>
          <w:sz w:val="28"/>
          <w:szCs w:val="28"/>
        </w:rPr>
        <w:t>5.48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เมื่อเทียบกับปีที่ผ่านมา</w:t>
      </w:r>
    </w:p>
    <w:p w14:paraId="606139DD" w14:textId="77777777" w:rsidR="00AE6788" w:rsidRPr="009421B0" w:rsidRDefault="00AE6788" w:rsidP="00AE6788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4B245216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เบี้ยประกันชีวิต</w:t>
      </w:r>
    </w:p>
    <w:p w14:paraId="4B6DEC62" w14:textId="63B3C56F" w:rsidR="00AE6788" w:rsidRPr="005244CF" w:rsidRDefault="00AE6788" w:rsidP="00AE6788">
      <w:pPr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F8AC2" wp14:editId="7C9B0060">
                <wp:simplePos x="0" y="0"/>
                <wp:positionH relativeFrom="column">
                  <wp:posOffset>4559935</wp:posOffset>
                </wp:positionH>
                <wp:positionV relativeFrom="paragraph">
                  <wp:posOffset>31115</wp:posOffset>
                </wp:positionV>
                <wp:extent cx="71755" cy="827405"/>
                <wp:effectExtent l="3175" t="111125" r="26670" b="26670"/>
                <wp:wrapNone/>
                <wp:docPr id="96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1755" cy="827405"/>
                        </a:xfrm>
                        <a:prstGeom prst="bentConnector3">
                          <a:avLst>
                            <a:gd name="adj1" fmla="val 25873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FA5CA" id="Elbow Connector 4" o:spid="_x0000_s1026" type="#_x0000_t34" style="position:absolute;margin-left:359.05pt;margin-top:2.45pt;width:5.65pt;height:65.15pt;rotation:9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" adj="55886" strokecolor="#a5a5a5 [2092]"/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6A6327" wp14:editId="496AA7CF">
                <wp:simplePos x="0" y="0"/>
                <wp:positionH relativeFrom="column">
                  <wp:posOffset>4411345</wp:posOffset>
                </wp:positionH>
                <wp:positionV relativeFrom="paragraph">
                  <wp:posOffset>218136</wp:posOffset>
                </wp:positionV>
                <wp:extent cx="914400" cy="177165"/>
                <wp:effectExtent l="0" t="0" r="14605" b="13335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F5B14" w14:textId="77777777" w:rsidR="00502D57" w:rsidRPr="00F839C4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+ 5.89%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5" o:spid="_x0000_s1026" type="#_x0000_t202" style="position:absolute;left:0;text-align:left;margin-left:347.35pt;margin-top:17.2pt;width:1in;height:13.9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" fillcolor="#eaf1dd [662]" strokecolor="#d6e3bc [1302]" strokeweight=".5pt">
                <v:textbox inset="1mm,0,1mm,0">
                  <w:txbxContent>
                    <w:p w14:paraId="3E7F5B14" w14:textId="77777777" w:rsidR="00502D57" w:rsidRPr="00F839C4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+ 5.89%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B48578" wp14:editId="77711B31">
                <wp:simplePos x="0" y="0"/>
                <wp:positionH relativeFrom="column">
                  <wp:posOffset>3168650</wp:posOffset>
                </wp:positionH>
                <wp:positionV relativeFrom="paragraph">
                  <wp:posOffset>571500</wp:posOffset>
                </wp:positionV>
                <wp:extent cx="914400" cy="214630"/>
                <wp:effectExtent l="0" t="0" r="0" b="0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5DBF8" w14:textId="77777777" w:rsidR="00502D57" w:rsidRPr="002044F1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537,509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027" type="#_x0000_t202" style="position:absolute;left:0;text-align:left;margin-left:249.5pt;margin-top:45pt;width:1in;height:16.9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" filled="f" stroked="f" strokeweight=".5pt">
                <v:textbox inset="1mm,1mm,1mm,1mm">
                  <w:txbxContent>
                    <w:p w14:paraId="36D5DBF8" w14:textId="77777777" w:rsidR="00502D57" w:rsidRPr="002044F1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537,509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D1565" wp14:editId="619AA16D">
                <wp:simplePos x="0" y="0"/>
                <wp:positionH relativeFrom="column">
                  <wp:posOffset>3986530</wp:posOffset>
                </wp:positionH>
                <wp:positionV relativeFrom="paragraph">
                  <wp:posOffset>482600</wp:posOffset>
                </wp:positionV>
                <wp:extent cx="914400" cy="214630"/>
                <wp:effectExtent l="0" t="0" r="0" b="0"/>
                <wp:wrapNone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7A6E" w14:textId="77777777" w:rsidR="00502D57" w:rsidRPr="002044F1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568,259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028" type="#_x0000_t202" style="position:absolute;left:0;text-align:left;margin-left:313.9pt;margin-top:38pt;width:1in;height:16.9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" filled="f" stroked="f" strokeweight=".5pt">
                <v:textbox inset="1mm,1mm,1mm,1mm">
                  <w:txbxContent>
                    <w:p w14:paraId="45647A6E" w14:textId="77777777" w:rsidR="00502D57" w:rsidRPr="002044F1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568,259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FB55B" wp14:editId="354D26F8">
                <wp:simplePos x="0" y="0"/>
                <wp:positionH relativeFrom="column">
                  <wp:posOffset>4804714</wp:posOffset>
                </wp:positionH>
                <wp:positionV relativeFrom="paragraph">
                  <wp:posOffset>400685</wp:posOffset>
                </wp:positionV>
                <wp:extent cx="914400" cy="214630"/>
                <wp:effectExtent l="0" t="0" r="0" b="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9B6C9" w14:textId="77777777" w:rsidR="00502D57" w:rsidRPr="002044F1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601,726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8" o:spid="_x0000_s1029" type="#_x0000_t202" style="position:absolute;left:0;text-align:left;margin-left:378.3pt;margin-top:31.55pt;width:1in;height:16.9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" filled="f" stroked="f" strokeweight=".5pt">
                <v:textbox inset="1mm,1mm,1mm,1mm">
                  <w:txbxContent>
                    <w:p w14:paraId="3AB9B6C9" w14:textId="77777777" w:rsidR="00502D57" w:rsidRPr="002044F1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601,726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CD9CC" wp14:editId="129C61EC">
                <wp:simplePos x="0" y="0"/>
                <wp:positionH relativeFrom="column">
                  <wp:posOffset>2342515</wp:posOffset>
                </wp:positionH>
                <wp:positionV relativeFrom="paragraph">
                  <wp:posOffset>675005</wp:posOffset>
                </wp:positionV>
                <wp:extent cx="914400" cy="214630"/>
                <wp:effectExtent l="0" t="0" r="0" b="0"/>
                <wp:wrapNone/>
                <wp:docPr id="969" name="Text Box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1B49" w14:textId="77777777" w:rsidR="00502D57" w:rsidRPr="002044F1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503,850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9" o:spid="_x0000_s1030" type="#_x0000_t202" style="position:absolute;left:0;text-align:left;margin-left:184.45pt;margin-top:53.15pt;width:1in;height:16.9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" filled="f" stroked="f" strokeweight=".5pt">
                <v:textbox inset="1mm,1mm,1mm,1mm">
                  <w:txbxContent>
                    <w:p w14:paraId="01A61B49" w14:textId="77777777" w:rsidR="00502D57" w:rsidRPr="002044F1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503,850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54320" wp14:editId="0BCCD26F">
                <wp:simplePos x="0" y="0"/>
                <wp:positionH relativeFrom="column">
                  <wp:posOffset>1532890</wp:posOffset>
                </wp:positionH>
                <wp:positionV relativeFrom="paragraph">
                  <wp:posOffset>849630</wp:posOffset>
                </wp:positionV>
                <wp:extent cx="914400" cy="214630"/>
                <wp:effectExtent l="0" t="0" r="0" b="0"/>
                <wp:wrapNone/>
                <wp:docPr id="970" name="Text Box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5FF6" w14:textId="77777777" w:rsidR="00502D57" w:rsidRPr="002044F1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442,874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031" type="#_x0000_t202" style="position:absolute;left:0;text-align:left;margin-left:120.7pt;margin-top:66.9pt;width:1in;height:16.9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" filled="f" stroked="f" strokeweight=".5pt">
                <v:textbox inset="1mm,1mm,1mm,1mm">
                  <w:txbxContent>
                    <w:p w14:paraId="5C715FF6" w14:textId="77777777" w:rsidR="00502D57" w:rsidRPr="002044F1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442,874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19B74" wp14:editId="77A594A4">
                <wp:simplePos x="0" y="0"/>
                <wp:positionH relativeFrom="column">
                  <wp:posOffset>723265</wp:posOffset>
                </wp:positionH>
                <wp:positionV relativeFrom="paragraph">
                  <wp:posOffset>985520</wp:posOffset>
                </wp:positionV>
                <wp:extent cx="914400" cy="214630"/>
                <wp:effectExtent l="0" t="0" r="0" b="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B532A" w14:textId="77777777" w:rsidR="00502D57" w:rsidRPr="002044F1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44F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392,051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1" o:spid="_x0000_s1032" type="#_x0000_t202" style="position:absolute;left:0;text-align:left;margin-left:56.95pt;margin-top:77.6pt;width:1in;height:16.9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" filled="f" stroked="f" strokeweight=".5pt">
                <v:textbox inset="1mm,1mm,1mm,1mm">
                  <w:txbxContent>
                    <w:p w14:paraId="047B532A" w14:textId="77777777" w:rsidR="00502D57" w:rsidRPr="002044F1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 w:rsidRPr="002044F1"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392,051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644602D" wp14:editId="282A56EC">
            <wp:extent cx="5812403" cy="2663687"/>
            <wp:effectExtent l="0" t="0" r="0" b="3810"/>
            <wp:docPr id="974" name="Chart 9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3125600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สมาคมประกันชีวิตไทย</w:t>
      </w:r>
    </w:p>
    <w:p w14:paraId="017A1525" w14:textId="77777777" w:rsidR="00AE6788" w:rsidRPr="009421B0" w:rsidRDefault="00AE6788" w:rsidP="00AE6788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0FB3B99A" w14:textId="77777777" w:rsidR="0061344A" w:rsidRPr="009421B0" w:rsidRDefault="0061344A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14:paraId="4389E96F" w14:textId="2B986050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เบี้ยประกันชีวิต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ต่อจำนวนประชากรและ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GDP</w:t>
      </w:r>
    </w:p>
    <w:p w14:paraId="1CCD1B9F" w14:textId="02AA2BE3" w:rsidR="00AE6788" w:rsidRPr="005244CF" w:rsidRDefault="00AE6788" w:rsidP="00AE6788">
      <w:pPr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555487" wp14:editId="1398B31C">
                <wp:simplePos x="0" y="0"/>
                <wp:positionH relativeFrom="column">
                  <wp:posOffset>4559935</wp:posOffset>
                </wp:positionH>
                <wp:positionV relativeFrom="paragraph">
                  <wp:posOffset>12700</wp:posOffset>
                </wp:positionV>
                <wp:extent cx="71755" cy="827405"/>
                <wp:effectExtent l="3175" t="111125" r="26670" b="26670"/>
                <wp:wrapNone/>
                <wp:docPr id="972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1755" cy="827405"/>
                        </a:xfrm>
                        <a:prstGeom prst="bentConnector3">
                          <a:avLst>
                            <a:gd name="adj1" fmla="val 25873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A8C05" id="Elbow Connector 4" o:spid="_x0000_s1026" type="#_x0000_t34" style="position:absolute;margin-left:359.05pt;margin-top:1pt;width:5.65pt;height:65.15pt;rotation:9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" adj="55886" strokecolor="#a5a5a5 [2092]"/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BFA95" wp14:editId="206915ED">
                <wp:simplePos x="0" y="0"/>
                <wp:positionH relativeFrom="column">
                  <wp:posOffset>4425950</wp:posOffset>
                </wp:positionH>
                <wp:positionV relativeFrom="paragraph">
                  <wp:posOffset>199721</wp:posOffset>
                </wp:positionV>
                <wp:extent cx="914400" cy="177165"/>
                <wp:effectExtent l="0" t="0" r="14605" b="13335"/>
                <wp:wrapNone/>
                <wp:docPr id="973" name="Text Box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21554" w14:textId="77777777" w:rsidR="00502D57" w:rsidRPr="00F839C4" w:rsidRDefault="00502D57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+ 5.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48</w:t>
                            </w: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3" o:spid="_x0000_s1033" type="#_x0000_t202" style="position:absolute;left:0;text-align:left;margin-left:348.5pt;margin-top:15.75pt;width:1in;height:13.9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" fillcolor="#eaf1dd [662]" strokecolor="#d6e3bc [1302]" strokeweight=".5pt">
                <v:textbox inset="1mm,0,1mm,0">
                  <w:txbxContent>
                    <w:p w14:paraId="0A321554" w14:textId="77777777" w:rsidR="00502D57" w:rsidRPr="00F839C4" w:rsidRDefault="00502D57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+ 5.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48</w:t>
                      </w: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7A7AD8DF" wp14:editId="55DED08E">
            <wp:extent cx="5812403" cy="2305878"/>
            <wp:effectExtent l="0" t="0" r="0" b="0"/>
            <wp:docPr id="975" name="Chart 9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3A96EF8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สมาคมประกันชีวิตไทย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สำนักงานคณะกรรมการพัฒนาการเศรษฐกิจและสังคมแห่งชาติ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 และ ระบบสถิติทางทะเบียน</w:t>
      </w:r>
    </w:p>
    <w:p w14:paraId="1612C928" w14:textId="77777777" w:rsidR="00AE6788" w:rsidRPr="009421B0" w:rsidRDefault="00AE6788" w:rsidP="00AE6788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69BBCBAF" w14:textId="77777777" w:rsidR="00AE6788" w:rsidRPr="009421B0" w:rsidRDefault="00AE6788" w:rsidP="00AE6788">
      <w:pPr>
        <w:ind w:firstLine="709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ในส่วนของช่องทางการจำหน่ายนั้น ตัวแทนประกันชีวิต (</w:t>
      </w:r>
      <w:r w:rsidRPr="009421B0">
        <w:rPr>
          <w:rFonts w:ascii="Browallia New" w:hAnsi="Browallia New" w:cs="Browallia New"/>
          <w:sz w:val="28"/>
          <w:szCs w:val="28"/>
        </w:rPr>
        <w:t xml:space="preserve">Agency)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ยังคงเป็นช่องทางหลักและช่องทางสำคัญในการจำหน่ายผลิตภัณฑ์ประกันชีวิต โดย ณ สิ้นปี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มีสัดส่วนการจำหน่ายผ่านช่องทางนี้มากเป็นอันดับหนึ่งคิดเป็นร้อยละ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49.20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ด้วยเบี้ยประกันชีวิตรับรวมจำนวน </w:t>
      </w:r>
      <w:r w:rsidRPr="009421B0">
        <w:rPr>
          <w:rFonts w:ascii="Browallia New" w:hAnsi="Browallia New" w:cs="Browallia New"/>
          <w:sz w:val="28"/>
          <w:szCs w:val="28"/>
        </w:rPr>
        <w:t>296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047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คิดเป็นอัตราการเติบโตร้อยละ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3.08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อันดับสอง ช่องทางการจำหน่ายผ่านธนาคาร (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Bancassurance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 xml:space="preserve">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สัดส่วนการจำหน่ายร้อยละ </w:t>
      </w:r>
      <w:r w:rsidRPr="009421B0">
        <w:rPr>
          <w:rFonts w:ascii="Browallia New" w:hAnsi="Browallia New" w:cs="Browallia New"/>
          <w:sz w:val="28"/>
          <w:szCs w:val="28"/>
        </w:rPr>
        <w:t>44.90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มีเบี้ยประกันชีวิตรับรวม </w:t>
      </w:r>
      <w:r w:rsidRPr="009421B0">
        <w:rPr>
          <w:rFonts w:ascii="Browallia New" w:hAnsi="Browallia New" w:cs="Browallia New"/>
          <w:sz w:val="28"/>
          <w:szCs w:val="28"/>
        </w:rPr>
        <w:t>270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183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9.17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อันดับสาม ช่องทางการจำหน่ายผ่านการตลาดแบบตรง (</w:t>
      </w:r>
      <w:r w:rsidRPr="009421B0">
        <w:rPr>
          <w:rFonts w:ascii="Browallia New" w:hAnsi="Browallia New" w:cs="Browallia New"/>
          <w:sz w:val="28"/>
          <w:szCs w:val="28"/>
        </w:rPr>
        <w:t xml:space="preserve">Direct Marketing)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>2.45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เบี้ยประกันชีวิตรับรวม </w:t>
      </w:r>
      <w:r w:rsidRPr="009421B0">
        <w:rPr>
          <w:rFonts w:ascii="Browallia New" w:hAnsi="Browallia New" w:cs="Browallia New"/>
          <w:sz w:val="28"/>
          <w:szCs w:val="28"/>
        </w:rPr>
        <w:t>14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752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เติบโตลดลงร้อยละ </w:t>
      </w:r>
      <w:r w:rsidRPr="009421B0">
        <w:rPr>
          <w:rFonts w:ascii="Browallia New" w:hAnsi="Browallia New" w:cs="Browallia New"/>
          <w:sz w:val="28"/>
          <w:szCs w:val="28"/>
        </w:rPr>
        <w:t>0.78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และช่องทางการจำหน่ายอื่นๆ (</w:t>
      </w:r>
      <w:r w:rsidRPr="009421B0">
        <w:rPr>
          <w:rFonts w:ascii="Browallia New" w:hAnsi="Browallia New" w:cs="Browallia New"/>
          <w:sz w:val="28"/>
          <w:szCs w:val="28"/>
        </w:rPr>
        <w:t xml:space="preserve">Other)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อีกร้อยละ </w:t>
      </w:r>
      <w:r w:rsidRPr="009421B0">
        <w:rPr>
          <w:rFonts w:ascii="Browallia New" w:hAnsi="Browallia New" w:cs="Browallia New"/>
          <w:sz w:val="28"/>
          <w:szCs w:val="28"/>
        </w:rPr>
        <w:t>3.45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มีเบี้ยประกันชีวิตรับรวม </w:t>
      </w:r>
      <w:r w:rsidRPr="009421B0">
        <w:rPr>
          <w:rFonts w:ascii="Browallia New" w:hAnsi="Browallia New" w:cs="Browallia New"/>
          <w:sz w:val="28"/>
          <w:szCs w:val="28"/>
        </w:rPr>
        <w:t>20,743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11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03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</w:p>
    <w:p w14:paraId="68BBE144" w14:textId="2F1CA3CA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0ABDD69B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เบี้ยประกันชีวิต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จำแนกตามช่องทางการขาย</w:t>
      </w:r>
    </w:p>
    <w:p w14:paraId="2FDEB72D" w14:textId="77777777" w:rsidR="00AE6788" w:rsidRPr="005244CF" w:rsidRDefault="00AE6788" w:rsidP="00AE6788">
      <w:pPr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5FF3C701" wp14:editId="26264F07">
            <wp:extent cx="5812403" cy="2536466"/>
            <wp:effectExtent l="0" t="0" r="0" b="0"/>
            <wp:docPr id="976" name="Chart 9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E25FC0A" w14:textId="77777777" w:rsidR="00AE6788" w:rsidRPr="009421B0" w:rsidRDefault="00AE6788" w:rsidP="00AE6788">
      <w:pPr>
        <w:jc w:val="center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สมาคมประกันชีวิตไทย</w:t>
      </w:r>
    </w:p>
    <w:p w14:paraId="6242B212" w14:textId="77777777" w:rsidR="00AE6788" w:rsidRPr="009421B0" w:rsidRDefault="00AE6788" w:rsidP="00AE6788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16B48D7D" w14:textId="77777777" w:rsidR="0061344A" w:rsidRPr="009421B0" w:rsidRDefault="0061344A" w:rsidP="00AE6788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br w:type="page"/>
      </w:r>
    </w:p>
    <w:p w14:paraId="33B63D59" w14:textId="5337974F" w:rsidR="00AE6788" w:rsidRPr="009421B0" w:rsidRDefault="00AE6788" w:rsidP="00AE6788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เบี้ยประกันภัยรับและส่วนแบ่งการตลาดของ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SELIC </w:t>
      </w:r>
    </w:p>
    <w:p w14:paraId="715C4CE1" w14:textId="77777777" w:rsidR="00AE6788" w:rsidRPr="005244CF" w:rsidRDefault="00AE6788" w:rsidP="00AE6788">
      <w:pPr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6B274F8" wp14:editId="273E1521">
            <wp:extent cx="5810250" cy="2457450"/>
            <wp:effectExtent l="0" t="0" r="0" b="0"/>
            <wp:docPr id="977" name="Chart 9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FE53DD" w14:textId="77777777" w:rsidR="00AE6788" w:rsidRPr="009421B0" w:rsidRDefault="00AE6788" w:rsidP="00AE6788">
      <w:pPr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สถิติธุรกิจประกันชีวิต สำนักงาน คปภ. </w:t>
      </w:r>
    </w:p>
    <w:p w14:paraId="43E43680" w14:textId="77777777" w:rsidR="00AE6788" w:rsidRPr="009421B0" w:rsidRDefault="00AE6788" w:rsidP="00AE6788">
      <w:pPr>
        <w:rPr>
          <w:rFonts w:ascii="Browallia New" w:hAnsi="Browallia New" w:cs="Browallia New"/>
          <w:sz w:val="28"/>
          <w:szCs w:val="28"/>
          <w:lang w:eastAsia="th-TH"/>
        </w:rPr>
      </w:pPr>
    </w:p>
    <w:p w14:paraId="538A56FD" w14:textId="250BB806" w:rsidR="00AE6788" w:rsidRPr="009421B0" w:rsidRDefault="00AE6788" w:rsidP="00A427A0">
      <w:pPr>
        <w:ind w:firstLine="709"/>
        <w:jc w:val="thaiDistribute"/>
      </w:pPr>
      <w:r w:rsidRPr="005244CF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มีการเติบโตของเบี้ยประกันภัยรับและส่วนแบ่งการตลาดอย่างต่อเนื่อง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1.18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และในงวดเก้าเดือนปี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2.73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อีกทั้งเบี้ยประกันภัยรับในงวดปี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สูงถึงร้อยละ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63.01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และเบี้ยประกันภัยรับในงวดเก้าเดือนปี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ถึงร้อยละ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44.21</w:t>
      </w:r>
    </w:p>
    <w:p w14:paraId="15F6C9A8" w14:textId="02D7D509" w:rsidR="00FA0DA5" w:rsidRPr="009421B0" w:rsidRDefault="00FA0DA5" w:rsidP="00FA0DA5">
      <w:pPr>
        <w:ind w:firstLine="709"/>
        <w:jc w:val="thaiDistribute"/>
      </w:pPr>
      <w:r w:rsidRPr="009421B0">
        <w:br w:type="page"/>
      </w:r>
    </w:p>
    <w:p w14:paraId="6C1C8133" w14:textId="77777777" w:rsidR="00FA0DA5" w:rsidRPr="009421B0" w:rsidRDefault="00FA0DA5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การจัดหาผลิตภัณฑ์หรือบริการ</w:t>
      </w:r>
    </w:p>
    <w:p w14:paraId="5DFDC105" w14:textId="77777777" w:rsidR="00FA0DA5" w:rsidRPr="009421B0" w:rsidRDefault="00FA0DA5" w:rsidP="00A427A0">
      <w:pPr>
        <w:pStyle w:val="ListParagraph"/>
        <w:numPr>
          <w:ilvl w:val="4"/>
          <w:numId w:val="14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แหล่งที่มาของเงินทุน</w:t>
      </w:r>
    </w:p>
    <w:p w14:paraId="6AE2B9A6" w14:textId="08CEF9D3" w:rsidR="00FA0DA5" w:rsidRPr="009421B0" w:rsidRDefault="00FA0DA5" w:rsidP="00A427A0">
      <w:pPr>
        <w:tabs>
          <w:tab w:val="left" w:pos="-2268"/>
        </w:tabs>
        <w:spacing w:after="120"/>
        <w:ind w:right="-270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มีแหล่งที่มาของเงินทุนหลัก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แหล่ง คือ ทุนจดทะเบียนที่เรียกชำระแล้ว กระแสเงินสดที่ได้มาจากการดำเนินงานหลัก คือ รายได้จากเบี้ยประกันภัยรับ และรายได้จากการลงทุน  </w:t>
      </w:r>
    </w:p>
    <w:p w14:paraId="16F91788" w14:textId="77777777" w:rsidR="00FA0DA5" w:rsidRPr="009421B0" w:rsidRDefault="00FA0DA5" w:rsidP="00A427A0">
      <w:pPr>
        <w:pStyle w:val="ListParagraph"/>
        <w:numPr>
          <w:ilvl w:val="4"/>
          <w:numId w:val="14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สัดส่วนการจัดหาทุนหรือให้กู้ยืมผ่านบุคคลที่เกี่ยวข้องกับผู้บริหารหรือผู้ถือหุ้นรายใหญ่</w:t>
      </w:r>
    </w:p>
    <w:p w14:paraId="671D6588" w14:textId="6D088A8E" w:rsidR="00FA0DA5" w:rsidRPr="009421B0" w:rsidRDefault="00FA0DA5" w:rsidP="00A427A0">
      <w:pPr>
        <w:pStyle w:val="ListParagraph"/>
        <w:ind w:left="0" w:firstLine="709"/>
        <w:jc w:val="thaiDistribute"/>
      </w:pPr>
      <w:r w:rsidRPr="009421B0">
        <w:rPr>
          <w:rFonts w:ascii="Browallia New" w:hAnsi="Browallia New" w:cs="Browallia New"/>
          <w:szCs w:val="28"/>
          <w:cs/>
        </w:rPr>
        <w:t>- ไม่มี -</w:t>
      </w:r>
    </w:p>
    <w:p w14:paraId="0DBD72A5" w14:textId="77777777" w:rsidR="00AE6788" w:rsidRPr="009421B0" w:rsidRDefault="00AE6788" w:rsidP="00A427A0"/>
    <w:p w14:paraId="0F300091" w14:textId="2A03E27E" w:rsidR="00FA0DA5" w:rsidRPr="009421B0" w:rsidRDefault="00FA0DA5" w:rsidP="00FA0DA5">
      <w:pPr>
        <w:pStyle w:val="Heading3"/>
      </w:pPr>
      <w:r w:rsidRPr="009421B0">
        <w:rPr>
          <w:rFonts w:hint="cs"/>
          <w:cs/>
        </w:rPr>
        <w:t>ธุรกิจประกันวินาศภัย</w:t>
      </w:r>
    </w:p>
    <w:p w14:paraId="3F926490" w14:textId="77777777" w:rsidR="00FA0DA5" w:rsidRPr="009421B0" w:rsidRDefault="00FA0DA5" w:rsidP="00FA0DA5">
      <w:pPr>
        <w:pStyle w:val="Heading5"/>
        <w:numPr>
          <w:ilvl w:val="3"/>
          <w:numId w:val="5"/>
        </w:numPr>
        <w:spacing w:before="0" w:after="120"/>
        <w:ind w:left="709" w:hanging="709"/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ลักษณะผลิตภัณฑ์และบริการ</w:t>
      </w:r>
    </w:p>
    <w:p w14:paraId="416C8C02" w14:textId="3BB754C1" w:rsidR="00FA0DA5" w:rsidRPr="009421B0" w:rsidRDefault="0036135C" w:rsidP="00FA0DA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ภายหลังการปรับโครงสร้างกิจการ</w:t>
      </w:r>
      <w:r w:rsidR="00FA0DA5" w:rsidRPr="009421B0">
        <w:rPr>
          <w:rFonts w:ascii="Browallia New" w:hAnsi="Browallia New" w:cs="Browallia New" w:hint="cs"/>
          <w:sz w:val="28"/>
          <w:szCs w:val="28"/>
          <w:cs/>
        </w:rPr>
        <w:t>กลุ่ม</w:t>
      </w:r>
      <w:r w:rsidR="00FA0DA5"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จะ</w:t>
      </w:r>
      <w:r w:rsidR="00FA0DA5" w:rsidRPr="009421B0">
        <w:rPr>
          <w:rFonts w:ascii="Browallia New" w:hAnsi="Browallia New" w:cs="Browallia New"/>
          <w:sz w:val="28"/>
          <w:szCs w:val="28"/>
          <w:cs/>
        </w:rPr>
        <w:t>มีการประกอบธุรกิจประกันวินาศภัย และมีธุรกิจการลงทุนตามที่สำนักงานคณะกรรมการกำกับและส่งเสริมการประกอบธุรกิจประกันภัยประกาศกำหน</w:t>
      </w:r>
      <w:r w:rsidR="00FA0DA5" w:rsidRPr="009421B0">
        <w:rPr>
          <w:rFonts w:ascii="Browallia New" w:hAnsi="Browallia New" w:cs="Browallia New" w:hint="cs"/>
          <w:sz w:val="28"/>
          <w:szCs w:val="28"/>
          <w:cs/>
        </w:rPr>
        <w:t>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โดยมีประเภทการรับประกันภัย ดังนี้</w:t>
      </w:r>
    </w:p>
    <w:p w14:paraId="7C43F3A7" w14:textId="77777777" w:rsidR="00FA0DA5" w:rsidRPr="009421B0" w:rsidRDefault="00FA0DA5" w:rsidP="00A427A0">
      <w:pPr>
        <w:pStyle w:val="ListParagraph"/>
        <w:numPr>
          <w:ilvl w:val="4"/>
          <w:numId w:val="14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การรับประกันภัยโดยตรง</w:t>
      </w:r>
    </w:p>
    <w:p w14:paraId="55E75716" w14:textId="77777777" w:rsidR="00FA0DA5" w:rsidRPr="009421B0" w:rsidRDefault="00FA0DA5" w:rsidP="00FA0DA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เป็นการรับประกันภัยผ่านตัวแทน นายหน้าบุคคลธรรมดานายหน้านิติบุคคล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สถาบันการเงิน และลูกค้าโดยตรง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แบ่งแยกตามประเภทการประกันภัยได้เป็น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ดังนี้</w:t>
      </w:r>
    </w:p>
    <w:p w14:paraId="2704C5EE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การประกันอัคคีภัย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Fire Insurance)</w:t>
      </w:r>
    </w:p>
    <w:p w14:paraId="7D29F441" w14:textId="231FC28F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ให้ความคุ้มครองความเสียหายต่อสิ่งปลูกสร้าง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 xml:space="preserve"> เช่น บ้าน ที่พักอาศัย สำนักงาน หรือโรงงาน </w:t>
      </w:r>
      <w:r w:rsidRPr="009421B0">
        <w:rPr>
          <w:rFonts w:ascii="Browallia New" w:hAnsi="Browallia New" w:cs="Browallia New"/>
          <w:sz w:val="28"/>
          <w:szCs w:val="28"/>
          <w:cs/>
        </w:rPr>
        <w:t>เนื่องจากไฟไหม้ ฟ้าผ่า หรือแรงระเบิดของแก๊สที่ใช้สำหรับทำแสงสว่างหรือประโยชน์เพื่อการอยู่อาศัย ความเสียหายเนื่องจากภัยเพิ่มพิเศษ เช่น ภัยลมพายุ ภัยยวดยานพาหนะ ภัยจากควัน ภัยเนื่องจากน</w:t>
      </w:r>
      <w:r w:rsidRPr="009421B0">
        <w:rPr>
          <w:rFonts w:ascii="Browallia New" w:hAnsi="Browallia New" w:cs="Browallia New" w:hint="eastAsia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ภัยเปียกน</w:t>
      </w:r>
      <w:r w:rsidRPr="009421B0">
        <w:rPr>
          <w:rFonts w:ascii="Browallia New" w:hAnsi="Browallia New" w:cs="Browallia New" w:hint="eastAsia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ำ ภัยเนื่องจากไฟฟ้า ภัยต่อเครื่องไฟฟ้า ภัยระเบิด ภัยจากการจลาจล การนัดหยุดงาน และภัยอื่นๆ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>รวมถึงบางกรมธรรม์ให้ความคุ้มครองครอบคลุมด้านความเสียหายสิ่งของเครื่องใช้ภายในอาคาร ความเสียหายต่อทรัพย์สินส่วนบุคคล ค่าใช้จ่ายต่างๆที่เกิดขึ้น รวมถึงค่าเช่าที่พักชั่วคราว</w:t>
      </w:r>
    </w:p>
    <w:p w14:paraId="4D8C55AD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การประกันภัยทางทะเลและขนส่ง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Marine Insurance)</w:t>
      </w:r>
    </w:p>
    <w:p w14:paraId="1BBFB5A0" w14:textId="17F58ED5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คุ้มครองความเสียหายที่เกิดขึ้นกับสินค้าและ/หรือ ตัวเรือ ตั้งแต่ต้นทางจนถึงจุดหมายปลายทางตามเงื่อนไขความคุ้มครองแต่ละประเภท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โดยการประกันภัยการขนส่งสินค้ารวมไปถึงการขนส่งทางทะเล ทางอากศ หรือทางบก ทั้งไปในประเทศจากโรงงานหรือโกดังไปยังจุดหมายปลายทางหรือไปยังท่าเรือ ท่าอากาศยาน หรือด่านชายแดน และระหว่างประเทศทั้งการนำเข้าสินค้าและการส่งออก ซึ่งประกันภัยการขนส่งของอาคเนย์นั้นครอบคลุมเงื่อนไขการส่งออกและนำเข้าที่หลากหลายเช่น 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Cost, Insurance and Freight, Carriage and Insurance Paid, Free on Board 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 xml:space="preserve">หรือ 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Delivered Duty Paid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>เป็นต้น โดยจะคุ้มครองภัยที่หลากหลายไม่ว่าความเสียหายเกิดจาก อัคคีภัย ภัยระเบิด ยานพาหนะเสียหาย สูญหาย และอื่นๆ</w:t>
      </w:r>
    </w:p>
    <w:p w14:paraId="24A7848F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การประกันภัยยานยนต์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Motor Insurance)</w:t>
      </w:r>
    </w:p>
    <w:p w14:paraId="499515B9" w14:textId="77777777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จำแนกได้เป็น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 คือ</w:t>
      </w:r>
    </w:p>
    <w:p w14:paraId="2ADA9014" w14:textId="77777777" w:rsidR="005E02BA" w:rsidRPr="009421B0" w:rsidRDefault="005E02BA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1DD62A88" w14:textId="77777777" w:rsidR="005E02BA" w:rsidRPr="009421B0" w:rsidRDefault="005E02BA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3C2A6006" w14:textId="77777777" w:rsidR="005E02BA" w:rsidRPr="009421B0" w:rsidRDefault="005E02BA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776F47C0" w14:textId="77777777" w:rsidR="00FA0DA5" w:rsidRPr="009421B0" w:rsidRDefault="00FA0DA5" w:rsidP="00FA0DA5">
      <w:pPr>
        <w:pStyle w:val="ListParagraph"/>
        <w:numPr>
          <w:ilvl w:val="0"/>
          <w:numId w:val="8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การประกันภัยรถยนต์ภาคบังคับ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Compulsory Motor Insurance)</w:t>
      </w:r>
    </w:p>
    <w:p w14:paraId="03208006" w14:textId="140B4A2E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การประกันภัยรถยนต์ที่ถูกบังคับโดยบัญญัติแห่งกฎหมาย 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หรือที่นิยมเรียกว่า พ.ร.บ. </w:t>
      </w:r>
      <w:r w:rsidRPr="009421B0">
        <w:rPr>
          <w:rFonts w:ascii="Browallia New" w:hAnsi="Browallia New" w:cs="Browallia New"/>
          <w:szCs w:val="28"/>
          <w:cs/>
        </w:rPr>
        <w:t>เพื่อความคุ้มครองต่อการสูญเสียของชีวิต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 ทุพพลภาพ</w:t>
      </w:r>
      <w:r w:rsidRPr="009421B0">
        <w:rPr>
          <w:rFonts w:ascii="Browallia New" w:hAnsi="Browallia New" w:cs="Browallia New"/>
          <w:szCs w:val="28"/>
          <w:cs/>
        </w:rPr>
        <w:t xml:space="preserve"> ความบาดเจ็บทางร่างกาย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 ค่ารักษาพยาบาล ค่าชดเชยรายวัน</w:t>
      </w:r>
      <w:r w:rsidRPr="009421B0">
        <w:rPr>
          <w:rFonts w:ascii="Browallia New" w:hAnsi="Browallia New" w:cs="Browallia New"/>
          <w:szCs w:val="28"/>
          <w:cs/>
        </w:rPr>
        <w:t>ของบุคคลผู้ประสบภัยจากรถยนต์</w:t>
      </w:r>
    </w:p>
    <w:p w14:paraId="10DC0F9E" w14:textId="77777777" w:rsidR="00FA0DA5" w:rsidRPr="009421B0" w:rsidRDefault="00FA0DA5" w:rsidP="00FA0DA5">
      <w:pPr>
        <w:pStyle w:val="ListParagraph"/>
        <w:numPr>
          <w:ilvl w:val="0"/>
          <w:numId w:val="8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การประกันภัยรถยนต์ภาคสมัครใจ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Voluntary Motor Insurance)</w:t>
      </w:r>
    </w:p>
    <w:p w14:paraId="654FE508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การประก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นภ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ยที่เกิดขึ้นโดยสมัครใจของเจ้าของรถยนต์ ผ</w:t>
      </w:r>
      <w:r w:rsidRPr="009421B0">
        <w:rPr>
          <w:rFonts w:ascii="Browallia New" w:hAnsi="Browallia New" w:cs="Browallia New" w:hint="cs"/>
          <w:szCs w:val="28"/>
          <w:cs/>
        </w:rPr>
        <w:t>ู้</w:t>
      </w:r>
      <w:r w:rsidRPr="009421B0">
        <w:rPr>
          <w:rFonts w:ascii="Browallia New" w:hAnsi="Browallia New" w:cs="Browallia New"/>
          <w:szCs w:val="28"/>
          <w:cs/>
        </w:rPr>
        <w:t xml:space="preserve">ครอบครองรถยนต์ โดยมิได้เกิดจากการถูกบังคับตามบทบัญญัติของกฎหมายแต่อย่างใด สามารถแบ่งความคุ้มครองเป็น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ประเภทดังนี้</w:t>
      </w:r>
    </w:p>
    <w:p w14:paraId="4512636F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:</w:t>
      </w:r>
      <w:r w:rsidRPr="009421B0">
        <w:rPr>
          <w:rFonts w:ascii="Browallia New" w:hAnsi="Browallia New" w:cs="Browallia New"/>
          <w:sz w:val="28"/>
          <w:szCs w:val="28"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ให้ความคุ้มครองความเสียหายที่เกิดขึ้นต่อตัวรถยนต์หรืออุปกรณ์ติดประจำรถยนต์ การบาดเจ็บ และการสูญเสียชีวิต ตลอดจนความรับผิดตามกฎหมายสำหรับการเสียชีวิต การบาดเจ็บ หรือการเสียหายต่อทรัพย์สินของบุคคลภายนอก</w:t>
      </w:r>
    </w:p>
    <w:p w14:paraId="6D7D7901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</w:t>
      </w:r>
      <w:r w:rsidRPr="009421B0">
        <w:rPr>
          <w:rFonts w:ascii="Browallia New" w:hAnsi="Browallia New" w:cs="Browallia New"/>
          <w:sz w:val="28"/>
          <w:szCs w:val="28"/>
        </w:rPr>
        <w:t xml:space="preserve"> : </w:t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ให้ความคุ้มครองต่อการสูญหายของรถยนต์หรือไฟไหม้เท่านั้น และคุ้มครองความรับผิดตามกฎหมายสำหรับการเสียชีวิต การบาดเจ็บ หรือการเสียหายต่อทรัพย์สินของบุคคลภายนอก</w:t>
      </w:r>
    </w:p>
    <w:p w14:paraId="019819D9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</w:t>
      </w:r>
      <w:r w:rsidRPr="009421B0">
        <w:rPr>
          <w:rFonts w:ascii="Browallia New" w:hAnsi="Browallia New" w:cs="Browallia New"/>
          <w:sz w:val="28"/>
          <w:szCs w:val="28"/>
        </w:rPr>
        <w:t xml:space="preserve"> : </w:t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ให้ความคุ้มครองเฉพาะความรับผิดตามกฎหมายสำหรับการเสียชีวิต การบาดเจ็บ หรือความเสียหายต่อทรัพย์สินของบุคคลภายนอก</w:t>
      </w:r>
    </w:p>
    <w:p w14:paraId="43243E52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4</w:t>
      </w:r>
      <w:r w:rsidRPr="009421B0">
        <w:rPr>
          <w:rFonts w:ascii="Browallia New" w:hAnsi="Browallia New" w:cs="Browallia New"/>
          <w:sz w:val="28"/>
          <w:szCs w:val="28"/>
        </w:rPr>
        <w:t xml:space="preserve"> :</w:t>
      </w:r>
      <w:r w:rsidRPr="009421B0">
        <w:rPr>
          <w:rFonts w:ascii="Browallia New" w:hAnsi="Browallia New" w:cs="Browallia New"/>
          <w:sz w:val="28"/>
          <w:szCs w:val="28"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ให้ความคุ้มครองเฉพาะความรับผิดตามกฎหมายต่อทรัพย์สินของบุคคลภายนอกเท่านั้น</w:t>
      </w:r>
    </w:p>
    <w:p w14:paraId="6077BB3C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5</w:t>
      </w:r>
      <w:r w:rsidRPr="009421B0">
        <w:rPr>
          <w:rFonts w:ascii="Browallia New" w:hAnsi="Browallia New" w:cs="Browallia New"/>
          <w:sz w:val="28"/>
          <w:szCs w:val="28"/>
        </w:rPr>
        <w:t xml:space="preserve"> :</w:t>
      </w:r>
      <w:r w:rsidRPr="009421B0">
        <w:rPr>
          <w:rFonts w:ascii="Browallia New" w:hAnsi="Browallia New" w:cs="Browallia New"/>
          <w:sz w:val="28"/>
          <w:szCs w:val="28"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ให้ความคุ้มครองต่อการสูญหายของรถยนต์ หรือไฟไหม้ รวมถึงความเสียหายต่อรถยนต์ เนื่องจากการชนกับยานพาหนะทางบก</w:t>
      </w:r>
    </w:p>
    <w:p w14:paraId="6CBDE46B" w14:textId="6FAC12AF" w:rsidR="000D5CBF" w:rsidRPr="009421B0" w:rsidRDefault="000D5CBF" w:rsidP="00A427A0">
      <w:pPr>
        <w:spacing w:after="120"/>
        <w:ind w:left="1843" w:hanging="1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ทั้งนี้กลุ่มธุรกิจประกันวินาศภัยมีประกันภัยรถยนต์ภาคสมัครใจที่หลากหลาย สำหรับรถยนต์</w:t>
      </w:r>
      <w:r w:rsidRPr="009421B0">
        <w:rPr>
          <w:rFonts w:ascii="Browallia New" w:hAnsi="Browallia New" w:cs="Browallia New"/>
          <w:sz w:val="28"/>
          <w:szCs w:val="28"/>
          <w:cs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แต่ละประเภท ยี่ห้อ และรุ่น เพื่อความเหมาะสมและตอบโจทย์ความต้องการที่แตกต่างของลูกค้า เช่นประกันภัยสำหรับรถมอเตอร์ไซค์ รถยนต์ยุโรปและนำเข้า รถยนต์อีโค่คาร์ รถตู้ หรือการคุ้มครองเฉพาะเจาะจงกรณีนำรถยนต์ซ่อมแซมศูนย์บริการของรถยนต์ยี่ห้อนั้น</w:t>
      </w:r>
    </w:p>
    <w:p w14:paraId="6C56E43B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การประกันภัยเบ็ดเตล็ด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Miscellaneous Insurance)</w:t>
      </w:r>
    </w:p>
    <w:p w14:paraId="5C7E99CD" w14:textId="77777777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็</w:t>
      </w:r>
      <w:r w:rsidRPr="009421B0">
        <w:rPr>
          <w:rFonts w:ascii="Browallia New" w:hAnsi="Browallia New" w:cs="Browallia New"/>
          <w:sz w:val="28"/>
          <w:szCs w:val="28"/>
          <w:cs/>
        </w:rPr>
        <w:t>นการประกัน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ภัย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ที่อย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ู่</w:t>
      </w:r>
      <w:r w:rsidRPr="009421B0">
        <w:rPr>
          <w:rFonts w:ascii="Browallia New" w:hAnsi="Browallia New" w:cs="Browallia New"/>
          <w:sz w:val="28"/>
          <w:szCs w:val="28"/>
          <w:cs/>
        </w:rPr>
        <w:t>นอกเหนือจากการประกันอ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ั</w:t>
      </w:r>
      <w:r w:rsidRPr="009421B0">
        <w:rPr>
          <w:rFonts w:ascii="Browallia New" w:hAnsi="Browallia New" w:cs="Browallia New"/>
          <w:sz w:val="28"/>
          <w:szCs w:val="28"/>
          <w:cs/>
        </w:rPr>
        <w:t>คคีภัย การประกันภ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ั</w:t>
      </w:r>
      <w:r w:rsidRPr="009421B0">
        <w:rPr>
          <w:rFonts w:ascii="Browallia New" w:hAnsi="Browallia New" w:cs="Browallia New"/>
          <w:sz w:val="28"/>
          <w:szCs w:val="28"/>
          <w:cs/>
        </w:rPr>
        <w:t>ยทางทะเลและขนส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่</w:t>
      </w:r>
      <w:r w:rsidRPr="009421B0">
        <w:rPr>
          <w:rFonts w:ascii="Browallia New" w:hAnsi="Browallia New" w:cs="Browallia New"/>
          <w:sz w:val="28"/>
          <w:szCs w:val="28"/>
          <w:cs/>
        </w:rPr>
        <w:t>ง และการประกันภัยรถยนต์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ซึ่งการประกันภัยเบ็ดเตล็ดให้ความคุ้มครองความสูญเสียหรือความเสียหายภายใต้กรมธรรม์ที่นอกเหนือจาก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ประเภทแรก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โดยสามารถแบ่งได้ ดังนี้</w:t>
      </w:r>
    </w:p>
    <w:p w14:paraId="7FDF3CBD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การประกันภัยที่ให้ความคุ้มครองเกี่ยวกับบุคคล </w:t>
      </w:r>
      <w:r w:rsidRPr="009421B0">
        <w:rPr>
          <w:rFonts w:ascii="Browallia New" w:hAnsi="Browallia New" w:cs="Browallia New"/>
          <w:szCs w:val="28"/>
          <w:cs/>
        </w:rPr>
        <w:t>เช่น</w:t>
      </w:r>
    </w:p>
    <w:p w14:paraId="322A14C0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การประกันภัยอุบัติเหตุส่วนบุคคล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Individual Personal Accident Insurance)</w:t>
      </w:r>
    </w:p>
    <w:p w14:paraId="136AC76B" w14:textId="1B701E13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คุ้มครองการเสียชีวิต การสูญเสียอวัยวะ และทุพพลภาพ รวมทั้งค่ารักษาพยาบาล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 และผลประโยชน์การชดเชยรายได้จากการเจ้ารักษาตัวในโรงพยาบาลในฐานะผู้ป่วยใน</w:t>
      </w:r>
      <w:r w:rsidRPr="009421B0">
        <w:rPr>
          <w:rFonts w:ascii="Browallia New" w:hAnsi="Browallia New" w:cs="Browallia New"/>
          <w:szCs w:val="28"/>
          <w:cs/>
        </w:rPr>
        <w:t xml:space="preserve"> อันเนื่องจากผู้เอาประกันภัยประสบอุบัติเหตุตามข้อกำหนดในเงื่อนไขที่ระบุไว้ในกรมธรรม์ประกันภัย</w:t>
      </w:r>
      <w:r w:rsidR="000D5CBF" w:rsidRPr="009421B0">
        <w:rPr>
          <w:rFonts w:ascii="Browallia New" w:hAnsi="Browallia New" w:cs="Browallia New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Cs w:val="28"/>
          <w:cs/>
        </w:rPr>
        <w:t>โดยผลิตภัณฑ์มีหลากหลายรูปแบบ เช่นสำหรับวัยทำงานที่เป็นพนักงานประจำ วัยทำงานที่ประกอบธุรกิจส่วนตัว เด็กเล็ก หรือผู้สูงอายุ</w:t>
      </w:r>
    </w:p>
    <w:p w14:paraId="37D4154D" w14:textId="77777777" w:rsidR="00B355CE" w:rsidRPr="009421B0" w:rsidRDefault="00B355CE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2711A28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การประกันภัยอุบัติเหตุเดินทาง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Travel Accident Insurance)</w:t>
      </w:r>
    </w:p>
    <w:p w14:paraId="4805328B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คุ้มครองการเสียชีวิต การสูญเสียอวัยวะ และทุพพลภาพ รวมทั้งค่ารักษาพยาบาล อันเนื่องจากผู้เอาประกันภัยประสบอุบัติเหตุในระหว่างการเดินทางทั้งในประเทศและต่างประเทศ ภายในระยะเวลาการเดินทางที่ระบุไว้ในกรมธรรม์ประกันภัย</w:t>
      </w:r>
    </w:p>
    <w:p w14:paraId="0A70D951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การประกันภัยโรคมะเร็ง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Cancer Insurance)</w:t>
      </w:r>
    </w:p>
    <w:p w14:paraId="264DA23D" w14:textId="16EF46DF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คุ้มครองการเกิดโรคมะเร็งเมื่อตรวจพบว่าเป็น</w:t>
      </w:r>
      <w:r w:rsidR="000D5CBF" w:rsidRPr="009421B0">
        <w:rPr>
          <w:rFonts w:ascii="Browallia New" w:hAnsi="Browallia New" w:cs="Browallia New" w:hint="cs"/>
          <w:szCs w:val="28"/>
          <w:cs/>
        </w:rPr>
        <w:t>โรค</w:t>
      </w:r>
      <w:r w:rsidRPr="009421B0">
        <w:rPr>
          <w:rFonts w:ascii="Browallia New" w:hAnsi="Browallia New" w:cs="Browallia New"/>
          <w:szCs w:val="28"/>
          <w:cs/>
        </w:rPr>
        <w:t>มะเร็ง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ทุกชนิด ทุกระยะ </w:t>
      </w:r>
      <w:r w:rsidRPr="009421B0">
        <w:rPr>
          <w:rFonts w:ascii="Browallia New" w:hAnsi="Browallia New" w:cs="Browallia New"/>
          <w:szCs w:val="28"/>
          <w:cs/>
        </w:rPr>
        <w:t>ยกเว้นที่ระบุไว้ในข้อยกเว้นของกรมธรรม์ประกันภัย โดยบริษัทฯ จะจ่ายผลประโยชน์เต็มจำนวนของเงินเอาประกันภัย</w:t>
      </w:r>
      <w:r w:rsidR="000D5CBF" w:rsidRPr="009421B0">
        <w:rPr>
          <w:rFonts w:ascii="Browallia New" w:hAnsi="Browallia New" w:cs="Browallia New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Cs w:val="28"/>
          <w:cs/>
        </w:rPr>
        <w:t>รวมถึงคุ้มครองค่าใช้จ่ายในการรักษาและผ่าตัด ค่าชดเชยรายได้ และค่าปลอบขวัญ</w:t>
      </w:r>
    </w:p>
    <w:p w14:paraId="0B55BF47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การประกันภัยที่ให้ความคุ้มครองเกี่ยวกับทรัพย์สิน</w:t>
      </w:r>
      <w:r w:rsidRPr="009421B0">
        <w:rPr>
          <w:rFonts w:ascii="Browallia New" w:hAnsi="Browallia New" w:cs="Browallia New"/>
          <w:szCs w:val="28"/>
          <w:cs/>
        </w:rPr>
        <w:t xml:space="preserve"> เช่น</w:t>
      </w:r>
    </w:p>
    <w:p w14:paraId="7397B459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การประกันภัยความเสี่ยงภัยทรัพย์สิน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Accidental and Property Damage Insurance)</w:t>
      </w:r>
    </w:p>
    <w:p w14:paraId="1DEEA4F5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คุ้มครองตัวอาคาร ทรัพย์สินในอาคาร เครื่องจักร รวมถึงสต๊อกสินค้า อันมีผลจากไฟไหม้ ฟ้าผ่า ภัยระเบิดภัยอากาศยาน ภัยจากควัน ภัยน</w:t>
      </w:r>
      <w:r w:rsidRPr="009421B0">
        <w:rPr>
          <w:rFonts w:ascii="Browallia New" w:hAnsi="Browallia New" w:cs="Browallia New" w:hint="eastAsia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ำท่วม ฯลฯ</w:t>
      </w:r>
    </w:p>
    <w:p w14:paraId="673B10C3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การประกันภัยโจรกรรม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Burglary Insurance)</w:t>
      </w:r>
    </w:p>
    <w:p w14:paraId="5FFEE6CC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คุ้มครองความสูญเสียหรือเสียหายต่อทรัพย์สินที่เอาประกันภัย อันเกิดจากการถูกลักทรัพย์โดยบุคคลภายนอกและความเสียหายต่อ ตัวอาคารที่เก็บทรัพย์สินที่เอาประกันภัย</w:t>
      </w:r>
    </w:p>
    <w:p w14:paraId="50E917C5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การประกันภัยการเสี่ยงภัยทุกชนิด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All Risk Insurance)</w:t>
      </w:r>
    </w:p>
    <w:p w14:paraId="1941BD7B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คุ้มครองความสูญเสียหรือเสียหายต่อทรัพย์สินที่เอาประกันภัยอันเกิดจากอุบัติเหตุใดๆ ที่ไม่ได้ระบุไว้ในข้อยกเว้นของกรมธรรม์ประกันภัย</w:t>
      </w:r>
    </w:p>
    <w:p w14:paraId="0A0ED428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การประกันภัยกระจก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Plate Glass Insurance)</w:t>
      </w:r>
    </w:p>
    <w:p w14:paraId="75EDA60B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</w:t>
      </w:r>
      <w:r w:rsidRPr="009421B0">
        <w:rPr>
          <w:rFonts w:ascii="Browallia New" w:hAnsi="Browallia New" w:cs="Browallia New" w:hint="cs"/>
          <w:szCs w:val="28"/>
          <w:cs/>
        </w:rPr>
        <w:t>ุ้</w:t>
      </w:r>
      <w:r w:rsidRPr="009421B0">
        <w:rPr>
          <w:rFonts w:ascii="Browallia New" w:hAnsi="Browallia New" w:cs="Browallia New"/>
          <w:szCs w:val="28"/>
          <w:cs/>
        </w:rPr>
        <w:t>มครองการแตกหักของกระจกอ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นเก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ดจากอ</w:t>
      </w:r>
      <w:r w:rsidRPr="009421B0">
        <w:rPr>
          <w:rFonts w:ascii="Browallia New" w:hAnsi="Browallia New" w:cs="Browallia New" w:hint="cs"/>
          <w:szCs w:val="28"/>
          <w:cs/>
        </w:rPr>
        <w:t>ุ</w:t>
      </w:r>
      <w:r w:rsidRPr="009421B0">
        <w:rPr>
          <w:rFonts w:ascii="Browallia New" w:hAnsi="Browallia New" w:cs="Browallia New"/>
          <w:szCs w:val="28"/>
          <w:cs/>
        </w:rPr>
        <w:t>บ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ต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 xml:space="preserve">เหตุ </w:t>
      </w:r>
      <w:r w:rsidRPr="009421B0">
        <w:rPr>
          <w:rFonts w:ascii="Browallia New" w:hAnsi="Browallia New" w:cs="Browallia New" w:hint="cs"/>
          <w:szCs w:val="28"/>
          <w:cs/>
        </w:rPr>
        <w:t>ที่ไม่</w:t>
      </w:r>
      <w:r w:rsidRPr="009421B0">
        <w:rPr>
          <w:rFonts w:ascii="Browallia New" w:hAnsi="Browallia New" w:cs="Browallia New"/>
          <w:szCs w:val="28"/>
          <w:cs/>
        </w:rPr>
        <w:t>ได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ระบุไว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ในข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อยกเว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นของกรมธรรม</w:t>
      </w:r>
      <w:r w:rsidRPr="009421B0">
        <w:rPr>
          <w:rFonts w:ascii="Browallia New" w:hAnsi="Browallia New" w:cs="Browallia New" w:hint="cs"/>
          <w:szCs w:val="28"/>
          <w:cs/>
        </w:rPr>
        <w:t>์</w:t>
      </w:r>
      <w:r w:rsidRPr="009421B0">
        <w:rPr>
          <w:rFonts w:ascii="Browallia New" w:hAnsi="Browallia New" w:cs="Browallia New"/>
          <w:szCs w:val="28"/>
          <w:cs/>
        </w:rPr>
        <w:t>ประก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นภัย เช</w:t>
      </w:r>
      <w:r w:rsidRPr="009421B0">
        <w:rPr>
          <w:rFonts w:ascii="Browallia New" w:hAnsi="Browallia New" w:cs="Browallia New" w:hint="cs"/>
          <w:szCs w:val="28"/>
          <w:cs/>
        </w:rPr>
        <w:t>่</w:t>
      </w:r>
      <w:r w:rsidRPr="009421B0">
        <w:rPr>
          <w:rFonts w:ascii="Browallia New" w:hAnsi="Browallia New" w:cs="Browallia New"/>
          <w:szCs w:val="28"/>
          <w:cs/>
        </w:rPr>
        <w:t>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กระจกสำนักงาน ห้องโชว์ กระจกประตู</w:t>
      </w:r>
    </w:p>
    <w:p w14:paraId="3907F7F2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การประกันภัยสำหรับเงิน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Money Insurance)</w:t>
      </w:r>
    </w:p>
    <w:p w14:paraId="01BFD3D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คุ้มครองความสูญเสียเงินสด เช็ค พันธบัตร ธนาณัติ หรือทรัพย์สินอื่นๆ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จากการชิงทรัพย์ ปล้นทรัพย์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การโจรกรรมเงินจากตู้นิรภัยหรือ ห้องนิรภัยที่อยู่ในสถานที่เอาประกัน หรืออยู่ในระหว่างการขนส่งรวมถึงความเสียหายต่อตู้นิรภัย หรือห้องนิรภัยของผู้เอาประกัน</w:t>
      </w:r>
    </w:p>
    <w:p w14:paraId="372D7E52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การประกันภัยแผ่นป้ายโฆษณา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Neon Sign Insurance)</w:t>
      </w:r>
    </w:p>
    <w:p w14:paraId="6753ECA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คุ้มครองความเสียหายต่อแผ่นป้ายหรือไฟนีออนโฆษณา เนื่องจากไฟไหม้ ฟ้าผ่า ระเบิด ลักทรัพย์ หรือ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อุบัติเหตุอันเกิดจากภายนอก รวมถึงความรับผิดต่อบุคคลภายนอก</w:t>
      </w:r>
    </w:p>
    <w:p w14:paraId="19A9A8FE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การประกันภัยที่ให้ความคุ้มครองเกี่ยวกับงานวิศวกรรม </w:t>
      </w:r>
      <w:r w:rsidRPr="009421B0">
        <w:rPr>
          <w:rFonts w:ascii="Browallia New" w:hAnsi="Browallia New" w:cs="Browallia New"/>
          <w:szCs w:val="28"/>
          <w:cs/>
        </w:rPr>
        <w:t>เช่น</w:t>
      </w:r>
    </w:p>
    <w:p w14:paraId="1CC4DD36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การประกันภัยการเสี่ยงภัยทุกชนิดของผู้รับเหมา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Contractors All Risks Insurance)</w:t>
      </w:r>
    </w:p>
    <w:p w14:paraId="4767184A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คุ้มครองความเสียหายต่องานก่อสร้างเนื่องจากภัยธรรมชาติ ไฟไหม้ ระเบิด ความประมาท การสูญเสียของวัสดุที่ใช้ในการก่อสร้าง และภัยจากอุบัติเหตุอื่นๆ ในระหว่างการก่อสร้าง หรืออาจรวมถึงระยะเวลาบำรุงรักษาและขยายรวมถึงความรับผิดตามกฎหมายต่อบุคคลภายนอก เนื่องจากปฏิบัติงานก่อสร้างดังกล่าว</w:t>
      </w:r>
    </w:p>
    <w:p w14:paraId="0E27DB80" w14:textId="77777777" w:rsidR="00F046C6" w:rsidRPr="009421B0" w:rsidRDefault="00F046C6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591BA726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การประกันภัยการติดตั้งเครื่องจักร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Erection All Risks Insurance)</w:t>
      </w:r>
    </w:p>
    <w:p w14:paraId="14E83599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คุ้มครองความเสียหายต่อเครื่องจักรที่กำลังติดตั้ง หรือกำลังทดสอบเดินเครื่องจากภัยธรรมชาติ ไฟไหม้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ระเบิด ประมาท และภัยจากอุบัติเหตุอื่นๆ และขยายรวมถึงความรับผิดตามกฎหมายต่อบุคคลภายนอกเนื่องจากการติดตั้งเครื่องจักร</w:t>
      </w:r>
    </w:p>
    <w:p w14:paraId="2B5CEB6D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การประกันภัยหม้อกำเนิดไอน</w:t>
      </w:r>
      <w:r w:rsidRPr="009421B0">
        <w:rPr>
          <w:rFonts w:ascii="Browallia New" w:hAnsi="Browallia New" w:cs="Browallia New" w:hint="eastAsia"/>
          <w:i/>
          <w:iCs/>
          <w:szCs w:val="28"/>
          <w:u w:val="single"/>
          <w:cs/>
        </w:rPr>
        <w:t>้</w:t>
      </w: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ำและถังอัดความดัน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Boiler &amp; Pressure Vessel Insurance)</w:t>
      </w:r>
    </w:p>
    <w:p w14:paraId="26C07AF5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คุ้มครองความเสียหายของหม้อน</w:t>
      </w:r>
      <w:r w:rsidRPr="009421B0">
        <w:rPr>
          <w:rFonts w:ascii="Browallia New" w:hAnsi="Browallia New" w:cs="Browallia New" w:hint="eastAsia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ำจากการระเบิด ฟุบแฟบ เนื่องจากแรงอัดภายในหรือแรงดันภายนอก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และความคุ้มครองนี้ขยายรวมถึงความรับผิดตามกฎหมายต่อบุคคลภายนอก</w:t>
      </w:r>
    </w:p>
    <w:p w14:paraId="4139D1FC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การประกันภัยเครื่องอุปกรณ์อิเล็กทรอนิกส์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Electronic Equipment Insurance)</w:t>
      </w:r>
    </w:p>
    <w:p w14:paraId="6239873D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</w:t>
      </w:r>
      <w:r w:rsidRPr="009421B0">
        <w:rPr>
          <w:rFonts w:ascii="Browallia New" w:hAnsi="Browallia New" w:cs="Browallia New" w:hint="cs"/>
          <w:szCs w:val="28"/>
          <w:cs/>
        </w:rPr>
        <w:t>ุ้</w:t>
      </w:r>
      <w:r w:rsidRPr="009421B0">
        <w:rPr>
          <w:rFonts w:ascii="Browallia New" w:hAnsi="Browallia New" w:cs="Browallia New"/>
          <w:szCs w:val="28"/>
          <w:cs/>
        </w:rPr>
        <w:t>มครองความเสียหายของอุปกรณ์อิเล็กทรอนิกส์ ชิ้นส่วนอิเล็กทรอนิกส์ และอุปกรณ์ที่ใช้เพื่อบันทึกข้อมูลอันเนื่องจากอุบัติเหตุที่เกิดขึ้นโดยเฉียบพลัน นอกจากนี้ยังครอบคลุมถึงค่าใช้จ่ายที่เพิ่มขึ้นอันเกิดจากการใช้อุปกรณ์อิเล็กทรอนิกส์อื่นที่นำมาทดแทนเครื่องที่ได้รับความสูญเสีย</w:t>
      </w:r>
    </w:p>
    <w:p w14:paraId="54060F11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การประกันภัยเครื่องจักรที่ใช้ในการก่อสร้าง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Contractors’ Plant and Equipment Insurance)</w:t>
      </w:r>
    </w:p>
    <w:p w14:paraId="077CEC33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คุ้มครองเครื่องจักรที่ใช้ในการก่อสร้าง อันมีผลมาจากไฟไหม้ ฟ้าผ่า โจรกรรม การออกแบบผิดพลาด รวมถึงอุบัติเหตุอื่นๆ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และภัยธรรมชาติ</w:t>
      </w:r>
    </w:p>
    <w:p w14:paraId="5E7E1F04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การประกันภัยเครื่องจักร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Machinery Breakdown Insurance)</w:t>
      </w:r>
    </w:p>
    <w:p w14:paraId="2778C907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คุ้มครองความเสียหายที่เกิดโดยฉับพลันของเครื่องจักรอันเนื่องจากการหล่อ หรือการใช้วัสดุที่ไม่มีคุณภาพความบกพร่องในการออกแบบ ความบกพร่องในการติดตั้ง การระเบิดในทางฟิสิกส์ ไฟฟ้าลัดวงจร พายุหรือเหตุอื่นใดซึ่งมิได้ระบุยกเว้นไว้ในกรมธรรม์ประกันภัย</w:t>
      </w:r>
    </w:p>
    <w:p w14:paraId="664AB5C1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การประกันภัยที่ให้ความคุ้มครองเกี่ยวกับความรับผิดตามกฎหมาย</w:t>
      </w:r>
      <w:r w:rsidRPr="009421B0">
        <w:rPr>
          <w:rFonts w:ascii="Browallia New" w:hAnsi="Browallia New" w:cs="Browallia New"/>
          <w:szCs w:val="28"/>
          <w:cs/>
        </w:rPr>
        <w:t xml:space="preserve"> เช่น</w:t>
      </w:r>
    </w:p>
    <w:p w14:paraId="5B2BA12D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การประกันภัยความรับผิดต่อบุคคลภายนอก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Public Liability Insurance)</w:t>
      </w:r>
    </w:p>
    <w:p w14:paraId="33D3230D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คุ้มครองความรับผิดตามกฎหมายของผู้เอาประกันต่อการสูญเสียชีวิต ความบาดเจ็บ หรือทรัพย์สินของบุคคลภายนอกที่มิได้เป็นลูกจ้าง หรือบุคคลภายในครอบครัวของผู้เอาประกันภัย อันเกิดขึ้นโดยอุบัติเหตุจากการประมาทเลินเล่อของผู้เอาประกันภัย</w:t>
      </w:r>
    </w:p>
    <w:p w14:paraId="45F46C2F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การประกันภัยความรับผิดสำหรับผู้ประกอบวิชาชีพทางการแพทย์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Medical Malpractice Liability</w:t>
      </w:r>
      <w:r w:rsidRPr="009421B0">
        <w:rPr>
          <w:rFonts w:ascii="Browallia New" w:hAnsi="Browallia New" w:cs="Browallia New" w:hint="cs"/>
          <w:i/>
          <w:iCs/>
          <w:szCs w:val="28"/>
          <w:u w:val="single"/>
          <w:cs/>
        </w:rPr>
        <w:t xml:space="preserve"> 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Insurance (Practitioners))</w:t>
      </w:r>
    </w:p>
    <w:p w14:paraId="4CE72555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</w:t>
      </w:r>
      <w:r w:rsidRPr="009421B0">
        <w:rPr>
          <w:rFonts w:ascii="Browallia New" w:hAnsi="Browallia New" w:cs="Browallia New" w:hint="cs"/>
          <w:szCs w:val="28"/>
          <w:cs/>
        </w:rPr>
        <w:t>ุ้</w:t>
      </w:r>
      <w:r w:rsidRPr="009421B0">
        <w:rPr>
          <w:rFonts w:ascii="Browallia New" w:hAnsi="Browallia New" w:cs="Browallia New"/>
          <w:szCs w:val="28"/>
          <w:cs/>
        </w:rPr>
        <w:t>มครองผ</w:t>
      </w:r>
      <w:r w:rsidRPr="009421B0">
        <w:rPr>
          <w:rFonts w:ascii="Browallia New" w:hAnsi="Browallia New" w:cs="Browallia New" w:hint="cs"/>
          <w:szCs w:val="28"/>
          <w:cs/>
        </w:rPr>
        <w:t>ู้</w:t>
      </w:r>
      <w:r w:rsidRPr="009421B0">
        <w:rPr>
          <w:rFonts w:ascii="Browallia New" w:hAnsi="Browallia New" w:cs="Browallia New"/>
          <w:szCs w:val="28"/>
          <w:cs/>
        </w:rPr>
        <w:t>ประกอบวิชาชีพแพทย์ อ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นเก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ดจากความผ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ดพลาดหรือความประมาทเลินเล</w:t>
      </w:r>
      <w:r w:rsidRPr="009421B0">
        <w:rPr>
          <w:rFonts w:ascii="Browallia New" w:hAnsi="Browallia New" w:cs="Browallia New" w:hint="cs"/>
          <w:szCs w:val="28"/>
          <w:cs/>
        </w:rPr>
        <w:t>่</w:t>
      </w:r>
      <w:r w:rsidRPr="009421B0">
        <w:rPr>
          <w:rFonts w:ascii="Browallia New" w:hAnsi="Browallia New" w:cs="Browallia New"/>
          <w:szCs w:val="28"/>
          <w:cs/>
        </w:rPr>
        <w:t>อ ในการประกอบว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ชาช</w:t>
      </w:r>
      <w:r w:rsidRPr="009421B0">
        <w:rPr>
          <w:rFonts w:ascii="Browallia New" w:hAnsi="Browallia New" w:cs="Browallia New" w:hint="cs"/>
          <w:szCs w:val="28"/>
          <w:cs/>
        </w:rPr>
        <w:t>ี</w:t>
      </w:r>
      <w:r w:rsidRPr="009421B0">
        <w:rPr>
          <w:rFonts w:ascii="Browallia New" w:hAnsi="Browallia New" w:cs="Browallia New"/>
          <w:szCs w:val="28"/>
          <w:cs/>
        </w:rPr>
        <w:t>พของแพทย์ ซึ่งทำให้คนไข้บาดเจ็บ หรือเสียชีวิต</w:t>
      </w:r>
    </w:p>
    <w:p w14:paraId="5A901B0C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การประกันภัยความรับผิดของผู้บริหารและเจ้าหน้าที่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Directors’ and Officers’ Liability Insurance)</w:t>
      </w:r>
    </w:p>
    <w:p w14:paraId="656A8E26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คุ้มครองกรรมการ พนักงานหรือลูกจ้าง อันเนื่องมาจากความผิดพลาดในการปฏิบัติหน้าที่</w:t>
      </w:r>
    </w:p>
    <w:p w14:paraId="43DC2C22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การประกันภัยเงินทดแทนแรงงาน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Workmen’s Compensation Insurance)</w:t>
      </w:r>
    </w:p>
    <w:p w14:paraId="7095F681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คุ้มครองความรับผิดตามกฎหมายของนายจ้างอันเกี่ยวกับเงินทดแทนแรงงาน เมื่อลูกจ้างประสบอุบัติเหตุหรือขณะปฏิบัติหน้าที่จะได้รับการทดแทนตามสิทธิที่กำหนดไว้ในกฎหมายแรงงาน ได้แก่ ค่ารักษาพยาบาล เงินทดแทนการสูญเสียอวัยวะ การสูญเสียชีวิต เป็นต้น ฯลฯ</w:t>
      </w:r>
    </w:p>
    <w:p w14:paraId="2663F6CF" w14:textId="77777777" w:rsidR="00F046C6" w:rsidRPr="009421B0" w:rsidRDefault="00F046C6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41EB11E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การประกันภัยที่ให้ความคุ้มครองเกี่ยวกับภัยอื่นๆ</w:t>
      </w:r>
      <w:r w:rsidRPr="009421B0">
        <w:rPr>
          <w:rFonts w:ascii="Browallia New" w:hAnsi="Browallia New" w:cs="Browallia New"/>
          <w:szCs w:val="28"/>
          <w:cs/>
        </w:rPr>
        <w:t xml:space="preserve"> เช่น</w:t>
      </w:r>
    </w:p>
    <w:p w14:paraId="687DA848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การประกันภัยความซื่อสัตย์ของลูกจ้าง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Fidelity Guarantee Insurance)</w:t>
      </w:r>
    </w:p>
    <w:p w14:paraId="37ADD0F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ชดเชยความเสียหายทางการเงินที่เกิดขึ้นแก่นายจ้าง ในกรณีที่ลูกจ้างทุจริต หรือยักยอกเงิน หรือตราสารทางการเงินของนายจ้าง</w:t>
      </w:r>
    </w:p>
    <w:p w14:paraId="2235478E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การประกันภัยอิสรภาพ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Bail Bond Insurance)</w:t>
      </w:r>
    </w:p>
    <w:p w14:paraId="7106C72F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คุ้มครองกรณีที่ผู้เอาประกันภัยถูกดำเนินคดี และถูกควบคุมตัวในคดีอาญา อันเนื่องมาจากกระทำผิดโดยประมาท แบ่งเป็นก่อนกระทำความผิดและหลังกระทำความผิด</w:t>
      </w:r>
    </w:p>
    <w:p w14:paraId="2C14438C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การประกันภัยผู้เล่นกอล์ฟ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Golfer’s Indemnity Insurance)</w:t>
      </w:r>
    </w:p>
    <w:p w14:paraId="207013E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คุ้มครองความบาดเจ็บทางร่างกายของผู้เอาประกันภัย รวมทั้งการการเสียชีวิต ทุพพลภาพ และการสูญเสียอวัยวะ ความรับผิดต่อบุคคลภายนอก อุปกรณ์การเล่นกอล์ฟ และการทำโฮล-อิน-วัน</w:t>
      </w:r>
    </w:p>
    <w:p w14:paraId="06B72CD4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การประกันภัยอื่นๆ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Other Insurance)</w:t>
      </w:r>
    </w:p>
    <w:p w14:paraId="3C3F7A3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นอกเหนือจากการประกันภัยชนิดต่างๆ ที่กล่าวแล้วข้างต้น บริษัทฯ ยังอาจจัดหาหรือจัดทำประกันภัยชนิดอื่นๆ ให้ทันต่อการเปลี่ยนแปลงทางสังคม สภาวะเศรษฐกิจ และมีความหลากหลาย เพื่อสนองความต้องการของประชาชน</w:t>
      </w:r>
    </w:p>
    <w:p w14:paraId="6A3F4D9D" w14:textId="77777777" w:rsidR="00FA0DA5" w:rsidRPr="009421B0" w:rsidRDefault="00FA0DA5" w:rsidP="00A427A0">
      <w:pPr>
        <w:pStyle w:val="ListParagraph"/>
        <w:numPr>
          <w:ilvl w:val="4"/>
          <w:numId w:val="14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ประกันภัยต่อ (</w:t>
      </w:r>
      <w:r w:rsidRPr="009421B0">
        <w:rPr>
          <w:rFonts w:ascii="Browallia New" w:hAnsi="Browallia New" w:cs="Browallia New"/>
          <w:b/>
          <w:bCs/>
          <w:szCs w:val="28"/>
        </w:rPr>
        <w:t xml:space="preserve">Reinsurance) </w:t>
      </w:r>
    </w:p>
    <w:p w14:paraId="1991797F" w14:textId="77777777" w:rsidR="00FA0DA5" w:rsidRPr="009421B0" w:rsidRDefault="00FA0DA5" w:rsidP="00FA0DA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กลุ่มบริษัทฯ ดำเนินธุรกิจทั้งการเอาประกันภัยต่อ และรับประกันภัยต่อ ตามพระราชบัญญัติประกันวินาศภัย พ.ศ. </w:t>
      </w:r>
      <w:r w:rsidRPr="009421B0">
        <w:rPr>
          <w:rFonts w:ascii="Browallia New" w:hAnsi="Browallia New" w:cs="Browallia New"/>
          <w:sz w:val="28"/>
          <w:szCs w:val="28"/>
        </w:rPr>
        <w:t xml:space="preserve">2535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มาตรา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ซึ่งแก้ไขเพิ่มเติมตามพระราชบัญญัติประกันวินาศภัย ฉบับที่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พ.ศ. 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ได้กำหนดห้ามมิให้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รับประกันภัยรายเดียวหรือเพื่อประกันภัยอันเดียวกัน โดย</w:t>
      </w:r>
      <w:r w:rsidRPr="009421B0">
        <w:rPr>
          <w:rFonts w:ascii="Browallia New" w:hAnsi="Browallia New" w:cs="Browallia New"/>
          <w:sz w:val="28"/>
          <w:szCs w:val="28"/>
          <w:cs/>
        </w:rPr>
        <w:t>มีจำนวนเงินเอาประกันภัย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สำหรับภัยดังกล่าว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เกินกว่าร้อยละ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10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ของเงินกองทุน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Fund)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ทำให้บริษัทฯ ต้องเอาประกันภัยต่อออกไป (</w:t>
      </w:r>
      <w:r w:rsidRPr="009421B0">
        <w:rPr>
          <w:rFonts w:ascii="Browallia New" w:hAnsi="Browallia New" w:cs="Browallia New"/>
          <w:sz w:val="28"/>
          <w:szCs w:val="28"/>
        </w:rPr>
        <w:t xml:space="preserve">Outward Reinsurance)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เพื่อเพิ่มศักยภาพในการรับประกันที่มีมูลค่าสูงๆ และช่วยลดความเสี่ยงภัยโดยกระจายความเสี่ยงภัยของบริษัทในรูปแบบ ดังนี้คือ</w:t>
      </w:r>
    </w:p>
    <w:p w14:paraId="7CEEC178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การเอาประกันภัยต่อออกเฉพาะราย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Outward Facultative Reinsurance)</w:t>
      </w:r>
    </w:p>
    <w:p w14:paraId="6E810B9B" w14:textId="77777777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เป็นการประกันภัยต่อแบบเป็นรายๆ และบริษัทประกันภัยต่อมีอิสระในการคัดเลือกรับงานโดยสามารถตอบรับหรือปฏิเสธได้เช่นเดียวกัน</w:t>
      </w:r>
    </w:p>
    <w:p w14:paraId="67A7329E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การประกันภัยต่อออกตามสัญญา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Outward Treaty Reinsurance)</w:t>
      </w:r>
    </w:p>
    <w:p w14:paraId="7789CB1D" w14:textId="77777777" w:rsidR="00FA0DA5" w:rsidRPr="009421B0" w:rsidRDefault="00FA0DA5" w:rsidP="00A427A0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เป็นสัญญาที่บริษัทรับประกันภัยต่อให้ความวางใจ และให้อิสระในการจัดสรรงานแก่บริษัทเอาประกันภัยต่อ ทั้งนี้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มีการทำสัญญาประกันภัยต่อ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แบบคือ การประกันภัยต่อตามสัญญาแบบเป็นสัดส่วน (</w:t>
      </w:r>
      <w:r w:rsidRPr="009421B0">
        <w:rPr>
          <w:rFonts w:ascii="Browallia New" w:hAnsi="Browallia New" w:cs="Browallia New"/>
          <w:sz w:val="28"/>
          <w:szCs w:val="28"/>
        </w:rPr>
        <w:t xml:space="preserve">Proportional Treaty)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และการประกันภัยต่อตามสัญญาแบบไม่เป็นสัดส่วน (</w:t>
      </w:r>
      <w:r w:rsidRPr="009421B0">
        <w:rPr>
          <w:rFonts w:ascii="Browallia New" w:hAnsi="Browallia New" w:cs="Browallia New"/>
          <w:sz w:val="28"/>
          <w:szCs w:val="28"/>
        </w:rPr>
        <w:t>Non-Proportional Treaty)</w:t>
      </w:r>
    </w:p>
    <w:p w14:paraId="658DE250" w14:textId="7C4219E8" w:rsidR="00FA0DA5" w:rsidRPr="009421B0" w:rsidRDefault="00FA0DA5" w:rsidP="00A427A0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ขณะเดียวกัน บริษัทฯ มีการรับประกันภัยต่อ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 xml:space="preserve">Inward Reinsurance)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จากบริษัทประกันภัยทั้งภายในและต่างประเทศในรูปแบบการรับประกันภัยต่อเฉพาะราย (</w:t>
      </w:r>
      <w:r w:rsidRPr="009421B0">
        <w:rPr>
          <w:rFonts w:ascii="Browallia New" w:hAnsi="Browallia New" w:cs="Browallia New"/>
          <w:sz w:val="28"/>
          <w:szCs w:val="28"/>
        </w:rPr>
        <w:t>Inward Facultative Reinsurance)</w:t>
      </w:r>
    </w:p>
    <w:p w14:paraId="2244AFC0" w14:textId="77777777" w:rsidR="00FA0DA5" w:rsidRPr="009421B0" w:rsidRDefault="00FA0DA5" w:rsidP="00FA0DA5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การตลาดและการแข่งขัน</w:t>
      </w:r>
    </w:p>
    <w:p w14:paraId="71C20E66" w14:textId="77777777" w:rsidR="00FA0DA5" w:rsidRPr="009421B0" w:rsidRDefault="00FA0DA5" w:rsidP="00A427A0">
      <w:pPr>
        <w:pStyle w:val="ListParagraph"/>
        <w:numPr>
          <w:ilvl w:val="4"/>
          <w:numId w:val="14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นโยบายการตลาด ผลิตภัณฑ์และบริการ</w:t>
      </w:r>
    </w:p>
    <w:p w14:paraId="3CAF590A" w14:textId="77777777" w:rsidR="00FA0DA5" w:rsidRPr="009421B0" w:rsidRDefault="00FA0DA5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 w:hint="cs"/>
          <w:b/>
          <w:bCs/>
          <w:i/>
          <w:iCs/>
          <w:szCs w:val="28"/>
          <w:cs/>
        </w:rPr>
        <w:t>กลยุทธ์</w:t>
      </w: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การแข่งขัน</w:t>
      </w:r>
    </w:p>
    <w:p w14:paraId="2DF7A362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ด้านผลิตภัณฑ์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มีการศึกษาพฤติกรรมและความต้องการของลูกค้า เพื่อออกแบบรูปแบบของกรมธรรม์ที่ตอบโจทย์ลูกค้ามากที่สุด โดยสำหรับ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ผลิตภัณฑ์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 w:hint="cs"/>
          <w:szCs w:val="28"/>
          <w:cs/>
        </w:rPr>
        <w:t>พี่ช้างคืนเงิน</w:t>
      </w:r>
      <w:r w:rsidRPr="009421B0">
        <w:rPr>
          <w:rFonts w:ascii="Browallia New" w:hAnsi="Browallia New" w:cs="Browallia New"/>
          <w:szCs w:val="28"/>
        </w:rPr>
        <w:t xml:space="preserve">”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ซึ่งถือเป็นกรมธรรม์อันดับหนึ่ง หรือ </w:t>
      </w:r>
      <w:r w:rsidRPr="009421B0">
        <w:rPr>
          <w:rFonts w:ascii="Browallia New" w:hAnsi="Browallia New" w:cs="Browallia New"/>
          <w:szCs w:val="28"/>
        </w:rPr>
        <w:t xml:space="preserve">Product Champion 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ที่สามารถเข้าถึงลูกค้าได้ในวงกว้าง </w:t>
      </w:r>
    </w:p>
    <w:p w14:paraId="1043BCC6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ด้านบริการ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มีการพัฒนาการให้บริการแก่ลูกค้า เพื่อให้มีความสะดวกรวดเร็วตั้งแต่ขั้นตอนการซื้อกรมธรรม์ประกันภัย การพิจารณารับประกันภัย การเบิกจ่ายค่าสินไหม และการซ่อมบำรุง โดยมีสาขาให้บริการครอบคลุมทั่วประเทศกว่า </w:t>
      </w:r>
      <w:r w:rsidRPr="009421B0">
        <w:rPr>
          <w:rFonts w:ascii="Browallia New" w:hAnsi="Browallia New" w:cs="Browallia New"/>
          <w:szCs w:val="28"/>
        </w:rPr>
        <w:t xml:space="preserve">75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สาขา มีการพัฒนาเทคโนโลยีซึ่งช่วยให้ขั้นตอนการพิจารณารับประกัน และการเบิกจ่ายค่าสินไหม มีความรวดเร็ว และสำหรับ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 w:hint="cs"/>
          <w:szCs w:val="28"/>
          <w:cs/>
        </w:rPr>
        <w:t>มีบริการสำรวจภัยตลอด</w:t>
      </w:r>
      <w:r w:rsidRPr="009421B0">
        <w:rPr>
          <w:rFonts w:ascii="Browallia New" w:hAnsi="Browallia New" w:cs="Browallia New"/>
          <w:szCs w:val="28"/>
        </w:rPr>
        <w:t xml:space="preserve"> 24 </w:t>
      </w:r>
      <w:r w:rsidRPr="009421B0">
        <w:rPr>
          <w:rFonts w:ascii="Browallia New" w:hAnsi="Browallia New" w:cs="Browallia New" w:hint="cs"/>
          <w:szCs w:val="28"/>
          <w:cs/>
        </w:rPr>
        <w:t xml:space="preserve">ชั่วโมง โดย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 w:hint="cs"/>
          <w:szCs w:val="28"/>
          <w:cs/>
        </w:rPr>
        <w:t>มิสเตอร์อาคเนย์</w:t>
      </w:r>
      <w:r w:rsidRPr="009421B0">
        <w:rPr>
          <w:rFonts w:ascii="Browallia New" w:hAnsi="Browallia New" w:cs="Browallia New"/>
          <w:szCs w:val="28"/>
        </w:rPr>
        <w:t xml:space="preserve">” </w:t>
      </w:r>
      <w:r w:rsidRPr="009421B0">
        <w:rPr>
          <w:rFonts w:ascii="Browallia New" w:hAnsi="Browallia New" w:cs="Browallia New" w:hint="cs"/>
          <w:szCs w:val="28"/>
          <w:cs/>
        </w:rPr>
        <w:t xml:space="preserve">รวมถึงมีเครือข่ายศูนย์บริการซ่อมรถยนต์กว่า </w:t>
      </w:r>
      <w:r w:rsidRPr="009421B0">
        <w:rPr>
          <w:rFonts w:ascii="Browallia New" w:hAnsi="Browallia New" w:cs="Browallia New"/>
          <w:szCs w:val="28"/>
        </w:rPr>
        <w:t xml:space="preserve">1,500 </w:t>
      </w:r>
      <w:r w:rsidRPr="009421B0">
        <w:rPr>
          <w:rFonts w:ascii="Browallia New" w:hAnsi="Browallia New" w:cs="Browallia New" w:hint="cs"/>
          <w:szCs w:val="28"/>
          <w:cs/>
        </w:rPr>
        <w:t xml:space="preserve">แห่ง โรงพยาบาลในเครือประมาณ </w:t>
      </w:r>
      <w:r w:rsidRPr="009421B0">
        <w:rPr>
          <w:rFonts w:ascii="Browallia New" w:hAnsi="Browallia New" w:cs="Browallia New"/>
          <w:szCs w:val="28"/>
        </w:rPr>
        <w:t xml:space="preserve">300 </w:t>
      </w:r>
      <w:r w:rsidRPr="009421B0">
        <w:rPr>
          <w:rFonts w:ascii="Browallia New" w:hAnsi="Browallia New" w:cs="Browallia New" w:hint="cs"/>
          <w:szCs w:val="28"/>
          <w:cs/>
        </w:rPr>
        <w:t>แห่งทั่วประเทศ ซึ่งสามารถให้บริการลูกค้าได้อย่างครอบคลุม และสะดวกรวดเร็ว</w:t>
      </w:r>
    </w:p>
    <w:p w14:paraId="11ADA710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ด้านการพัฒนาตัวแทนและคู่ค้า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เน้นการเพิ่มจำนวนตัวแทนและคู่ค้า รวมถึงมีการรักษาความสัมพันธ์ที่ดี ผ่านการร่วมกิจกรรมต่างๆ อย่างสม่ำเสมอ</w:t>
      </w:r>
      <w:r w:rsidRPr="009421B0">
        <w:rPr>
          <w:rFonts w:ascii="Browallia New" w:hAnsi="Browallia New" w:cs="Browallia New"/>
          <w:szCs w:val="28"/>
        </w:rPr>
        <w:t xml:space="preserve">  </w:t>
      </w:r>
    </w:p>
    <w:p w14:paraId="4DEECDF4" w14:textId="6F7DF2B0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ด้านการสื่อสารทางการตลาด</w:t>
      </w:r>
      <w:r w:rsidRPr="009421B0">
        <w:rPr>
          <w:rFonts w:ascii="Browallia New" w:hAnsi="Browallia New" w:cs="Browallia New" w:hint="cs"/>
          <w:szCs w:val="28"/>
          <w:cs/>
        </w:rPr>
        <w:t xml:space="preserve"> เน้นสร้างการรับรู้ในผลิตภัณฑ์ของบริษัทฯ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ผ่านการจัดกิจกรรม จัด </w:t>
      </w:r>
      <w:r w:rsidRPr="009421B0">
        <w:rPr>
          <w:rFonts w:ascii="Browallia New" w:hAnsi="Browallia New" w:cs="Browallia New"/>
          <w:szCs w:val="28"/>
        </w:rPr>
        <w:t xml:space="preserve">Campaign </w:t>
      </w:r>
      <w:r w:rsidRPr="009421B0">
        <w:rPr>
          <w:rFonts w:ascii="Browallia New" w:hAnsi="Browallia New" w:cs="Browallia New" w:hint="cs"/>
          <w:szCs w:val="28"/>
          <w:cs/>
        </w:rPr>
        <w:t xml:space="preserve">เพื่อส่งเสริมการขายในทุกช่องทาง </w:t>
      </w:r>
    </w:p>
    <w:p w14:paraId="5D5FEBDF" w14:textId="77777777" w:rsidR="00FA0DA5" w:rsidRPr="009421B0" w:rsidRDefault="00FA0DA5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การจำหน่ายและช่องทางการจำหน่าย</w:t>
      </w:r>
    </w:p>
    <w:p w14:paraId="43E8A8DF" w14:textId="77777777" w:rsidR="00FA0DA5" w:rsidRPr="009421B0" w:rsidRDefault="00FA0DA5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ธุรกิจประกัน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วินาศภัย</w:t>
      </w:r>
      <w:r w:rsidRPr="009421B0">
        <w:rPr>
          <w:rFonts w:ascii="Browallia New" w:hAnsi="Browallia New" w:cs="Browallia New"/>
          <w:sz w:val="28"/>
          <w:szCs w:val="28"/>
          <w:cs/>
        </w:rPr>
        <w:t>มีช่องทางการจำหน่าย ดังนี้</w:t>
      </w:r>
    </w:p>
    <w:p w14:paraId="4FA34B34" w14:textId="166F86D2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ตัวแทนและโบรคเกอร์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ผลิตภัณฑ์ส่วนใหญ่ที่จำหน่ายผ่านช่องทางนี้ ได้แก่ การประกันภัยรถยนต์ โดยณ วันที่ </w:t>
      </w:r>
      <w:r w:rsidR="000D5CBF" w:rsidRPr="009421B0">
        <w:rPr>
          <w:rFonts w:ascii="Browallia New" w:hAnsi="Browallia New" w:cs="Browallia New"/>
          <w:szCs w:val="28"/>
        </w:rPr>
        <w:t xml:space="preserve">31 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0D5CBF"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มีตัวแทนบุคคลจำนวนกว่า </w:t>
      </w:r>
      <w:r w:rsidR="000D5CBF" w:rsidRPr="009421B0">
        <w:rPr>
          <w:rFonts w:ascii="Browallia New" w:hAnsi="Browallia New" w:cs="Browallia New"/>
          <w:szCs w:val="28"/>
        </w:rPr>
        <w:t>4,000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คน และมีสาขาทั้งหมด </w:t>
      </w:r>
      <w:r w:rsidRPr="009421B0">
        <w:rPr>
          <w:rFonts w:ascii="Browallia New" w:hAnsi="Browallia New" w:cs="Browallia New"/>
          <w:szCs w:val="28"/>
        </w:rPr>
        <w:t xml:space="preserve">13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สาขา ทั่วทุกภูมิภาค และ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มีตัวแทนบุคคลจำนวนกว่า </w:t>
      </w:r>
      <w:r w:rsidRPr="009421B0">
        <w:rPr>
          <w:rFonts w:ascii="Browallia New" w:hAnsi="Browallia New" w:cs="Browallia New"/>
          <w:szCs w:val="28"/>
        </w:rPr>
        <w:t xml:space="preserve">6,000 </w:t>
      </w:r>
      <w:r w:rsidRPr="009421B0">
        <w:rPr>
          <w:rFonts w:ascii="Browallia New" w:hAnsi="Browallia New" w:cs="Browallia New" w:hint="cs"/>
          <w:szCs w:val="28"/>
          <w:cs/>
        </w:rPr>
        <w:t xml:space="preserve">คน และมีสาขาทั้งหมด </w:t>
      </w:r>
      <w:r w:rsidRPr="009421B0">
        <w:rPr>
          <w:rFonts w:ascii="Browallia New" w:hAnsi="Browallia New" w:cs="Browallia New"/>
          <w:szCs w:val="28"/>
        </w:rPr>
        <w:t xml:space="preserve">75 </w:t>
      </w:r>
      <w:r w:rsidRPr="009421B0">
        <w:rPr>
          <w:rFonts w:ascii="Browallia New" w:hAnsi="Browallia New" w:cs="Browallia New" w:hint="cs"/>
          <w:szCs w:val="28"/>
          <w:cs/>
        </w:rPr>
        <w:t>สาขา ตามแต่ละจังหวัดทั่วประเทศ</w:t>
      </w:r>
    </w:p>
    <w:p w14:paraId="4688DBB6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ธนาคารและสถาบันการเงิน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บริษัทฯ มีความร่วมมือกับธนาคารและสถาบันการเงินต่างๆ เพื่อจำหน่ายกรมธรรม์ประกันภัยของบริษัทฯ โดยผลิตภัณฑ์ส่วนใหญ่ที่จำหน่ายผ่านช่องทางนี้ ได้แก่ การประกันภัยทรัพย์สินส่วนบุคคล การประกันอุบัติเหตุส่วนบุคคล และการประกันภัยรถยนต์</w:t>
      </w:r>
    </w:p>
    <w:p w14:paraId="0B61BC72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โทรศัพท์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มีการจำหน่ายกรมธรรม์ประกันภัยผ่านการโทรศัพท์เช่นเดียวกับธุรกิจประกันชีวิต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3F872766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เครือข่ายของบริษัทฯ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เนื่องจากบริษัทฯ มีกลุ่มธุรกิจลีซซิ่ง ซึ่งประกอบธุรกิจการให้เช่ารถยนต์เพื่อการดำเนินงาน ภายใต้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จึงมีการจำหน่ายประกันภัยรถยนต์ให้แก่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ด้วย นอกจากนี้ บริษัทฯ ยังเป็นหนึ่งในกลุ่มธุรกิจของเครือ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ซึ่งมีการดำเนินธุรกิจในหลากหลายอุตสาหกรรม ไม่ว่าจะเป็น ธุรกิจอาหารและเครื่องดื่ม ธุรกิจอุตสาหกรรมและการค้า ธุรกิจอสังหาริมทรัพย์ และธุรกิจอุตสาหกรรมการเกษตร ดังนั้น บริษัทฯ จึงมีการจำหน่ายกรมธรรม์ประกันวินาศภัยแก่บริษัทต่างๆ ในกลุ่ม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 w:hint="cs"/>
          <w:szCs w:val="28"/>
          <w:cs/>
        </w:rPr>
        <w:t>เช่น การประกันวินาศภัยสำหรับโรงงานอุตสาหกรรม (</w:t>
      </w:r>
      <w:r w:rsidRPr="009421B0">
        <w:rPr>
          <w:rFonts w:ascii="Browallia New" w:hAnsi="Browallia New" w:cs="Browallia New"/>
          <w:szCs w:val="28"/>
        </w:rPr>
        <w:t>Industrial All Risk Insurance</w:t>
      </w:r>
      <w:r w:rsidRPr="009421B0">
        <w:rPr>
          <w:rFonts w:ascii="Browallia New" w:hAnsi="Browallia New" w:cs="Browallia New" w:hint="cs"/>
          <w:szCs w:val="28"/>
          <w:cs/>
        </w:rPr>
        <w:t>) เป็นต้น</w:t>
      </w:r>
    </w:p>
    <w:p w14:paraId="3EFF408F" w14:textId="1B74339D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อื่นๆ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มีการจำหน่ายกรมธรรม์ประกันภัยผ่านช่องทางอื่นๆ เช่น </w:t>
      </w:r>
      <w:r w:rsidRPr="009421B0">
        <w:rPr>
          <w:rFonts w:ascii="Browallia New" w:hAnsi="Browallia New" w:cs="Browallia New"/>
          <w:szCs w:val="28"/>
        </w:rPr>
        <w:t xml:space="preserve">Website </w:t>
      </w:r>
      <w:r w:rsidRPr="009421B0">
        <w:rPr>
          <w:rFonts w:ascii="Browallia New" w:hAnsi="Browallia New" w:cs="Browallia New" w:hint="cs"/>
          <w:szCs w:val="28"/>
          <w:cs/>
        </w:rPr>
        <w:t xml:space="preserve">ทั้ง </w:t>
      </w:r>
      <w:r w:rsidRPr="009421B0">
        <w:rPr>
          <w:rFonts w:ascii="Browallia New" w:hAnsi="Browallia New" w:cs="Browallia New"/>
          <w:szCs w:val="28"/>
        </w:rPr>
        <w:t xml:space="preserve">www.thaiins.com </w:t>
      </w:r>
      <w:r w:rsidRPr="009421B0">
        <w:rPr>
          <w:rFonts w:ascii="Browallia New" w:hAnsi="Browallia New" w:cs="Browallia New" w:hint="cs"/>
          <w:szCs w:val="28"/>
          <w:cs/>
        </w:rPr>
        <w:t xml:space="preserve">สำหรับ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 xml:space="preserve">www.seic.co.th </w:t>
      </w:r>
      <w:r w:rsidRPr="009421B0">
        <w:rPr>
          <w:rFonts w:ascii="Browallia New" w:hAnsi="Browallia New" w:cs="Browallia New" w:hint="cs"/>
          <w:szCs w:val="28"/>
          <w:cs/>
        </w:rPr>
        <w:t xml:space="preserve">สำหรับ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 w:hint="cs"/>
          <w:szCs w:val="28"/>
          <w:cs/>
        </w:rPr>
        <w:t>นอกจากนี้ บริษัทฯ มี</w:t>
      </w:r>
      <w:r w:rsidR="00333074" w:rsidRPr="009421B0">
        <w:rPr>
          <w:rFonts w:ascii="Browallia New" w:hAnsi="Browallia New" w:cs="Browallia New" w:hint="cs"/>
          <w:szCs w:val="28"/>
          <w:cs/>
        </w:rPr>
        <w:t>แผน</w:t>
      </w:r>
      <w:r w:rsidRPr="009421B0">
        <w:rPr>
          <w:rFonts w:ascii="Browallia New" w:hAnsi="Browallia New" w:cs="Browallia New" w:hint="cs"/>
          <w:szCs w:val="28"/>
          <w:cs/>
        </w:rPr>
        <w:t xml:space="preserve">การศึกษาและขยายช่องทางการจำหน่ายใหม่ๆ </w:t>
      </w:r>
      <w:r w:rsidR="00F02F4E" w:rsidRPr="009421B0">
        <w:rPr>
          <w:rFonts w:ascii="Browallia New" w:hAnsi="Browallia New" w:cs="Browallia New" w:hint="cs"/>
          <w:szCs w:val="28"/>
          <w:cs/>
        </w:rPr>
        <w:t xml:space="preserve">สำหรับธุรกิจประกันวินาศภัย </w:t>
      </w:r>
      <w:r w:rsidR="006D248F" w:rsidRPr="009421B0">
        <w:rPr>
          <w:rFonts w:ascii="Browallia New" w:hAnsi="Browallia New" w:cs="Browallia New" w:hint="cs"/>
          <w:szCs w:val="28"/>
          <w:cs/>
        </w:rPr>
        <w:t xml:space="preserve">เช่น แอพลิเคชั่น หรือช่องทางออนไลน์อื่นๆ </w:t>
      </w:r>
      <w:r w:rsidRPr="009421B0">
        <w:rPr>
          <w:rFonts w:ascii="Browallia New" w:hAnsi="Browallia New" w:cs="Browallia New" w:hint="cs"/>
          <w:szCs w:val="28"/>
          <w:cs/>
        </w:rPr>
        <w:t>อย่างต่อเนื่อง</w:t>
      </w:r>
    </w:p>
    <w:p w14:paraId="615C72E2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การรับประกันภัยต่อ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บริษัทฯ มีความสามารถในการรับประกันภัยต่อจากบริษัทประกันภัยอื่น (</w:t>
      </w:r>
      <w:r w:rsidRPr="009421B0">
        <w:rPr>
          <w:rFonts w:ascii="Browallia New" w:hAnsi="Browallia New" w:cs="Browallia New"/>
          <w:szCs w:val="28"/>
        </w:rPr>
        <w:t xml:space="preserve">Ceding Company) </w:t>
      </w:r>
      <w:r w:rsidRPr="009421B0">
        <w:rPr>
          <w:rFonts w:ascii="Browallia New" w:hAnsi="Browallia New" w:cs="Browallia New"/>
          <w:szCs w:val="28"/>
          <w:cs/>
        </w:rPr>
        <w:t>ซึ่งทำให้บริษัทฯ มีรายได้จากการรับประกันต่อจากบริษัทประกันภัยรายอื่น</w:t>
      </w:r>
    </w:p>
    <w:p w14:paraId="7BC1E990" w14:textId="1DC69D30" w:rsidR="0049504D" w:rsidRPr="009421B0" w:rsidRDefault="00520F98" w:rsidP="0049504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 บริษัทฯ จะมีบริษัทย่อยที่ประกอบธุรกิจประกันวินาศภัย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 ได้แก่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โดยภายหลังการปรับโครงสร้างกิจการแล้วเสร็จ บริษัทฯ มีแผนการปรับเปลี่ยนรูปแบบการดำเนินธุรกิจและกลยุทธ์การดำเนินงานระหว่างสองบริษัทที่มีความแตกต่างกัน ในประเด็นดังต่อไปนี้</w:t>
      </w:r>
    </w:p>
    <w:p w14:paraId="674EA236" w14:textId="78E6EC65" w:rsidR="00520F98" w:rsidRPr="009421B0" w:rsidRDefault="00520F98" w:rsidP="0049504D">
      <w:pPr>
        <w:pStyle w:val="ListParagraph"/>
        <w:numPr>
          <w:ilvl w:val="0"/>
          <w:numId w:val="156"/>
        </w:numPr>
        <w:spacing w:after="120"/>
        <w:ind w:left="1260" w:hanging="54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ภาพรวมธุรกิจ</w:t>
      </w:r>
      <w:r w:rsidRPr="005244CF">
        <w:rPr>
          <w:rFonts w:ascii="Browallia New" w:hAnsi="Browallia New" w:cs="Browallia New"/>
          <w:szCs w:val="28"/>
          <w:cs/>
        </w:rPr>
        <w:t xml:space="preserve"> - บริษัทฯ มีแผนให้ธุรกิจวินาศภัยมีผลิตภัณฑ์ มีบริการที่หลากหลาย เพื่อตอบสนองและครอบคลุมความต้องการของผู้บริโภคในทุกกลุ่ม รวมทั้งสามารถรองรอบทั้งกลุ่มลูกค้าขนาดใหญ่ </w:t>
      </w:r>
      <w:r w:rsidR="00D5593C">
        <w:rPr>
          <w:rFonts w:ascii="Browallia New" w:hAnsi="Browallia New" w:cs="Browallia New" w:hint="cs"/>
          <w:szCs w:val="28"/>
          <w:cs/>
        </w:rPr>
        <w:t>และ</w:t>
      </w:r>
      <w:r w:rsidRPr="005244CF">
        <w:rPr>
          <w:rFonts w:ascii="Browallia New" w:hAnsi="Browallia New" w:cs="Browallia New"/>
          <w:szCs w:val="28"/>
          <w:cs/>
        </w:rPr>
        <w:t>ขนาดเล็ก บริษัทฯ เล็งเห็นศักยภาพของ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และเนื่องจาก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เป็นบริษัทขนาดเล็ก ไวต่อการจัดการบริหารและปรับตัว จึงมีแผนให้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เป็นผู้เชี่ยวชาญประกันภัยผลิตภัณฑ์ลักษณะเฉพาะ หรือประกันภัยตามความต้องการพิเศษของลูกค้า เพื่อตอบสนองความต้องการของผู้บริโภคกลุ่มเฉพาะเจาะจง ในขณะเดียวกัน </w:t>
      </w:r>
      <w:r w:rsidRPr="009421B0">
        <w:rPr>
          <w:rFonts w:ascii="Browallia New" w:hAnsi="Browallia New" w:cs="Browallia New"/>
          <w:szCs w:val="28"/>
        </w:rPr>
        <w:t>SEIC</w:t>
      </w:r>
      <w:r w:rsidRPr="009421B0">
        <w:rPr>
          <w:rFonts w:ascii="Browallia New" w:hAnsi="Browallia New" w:cs="Browallia New"/>
          <w:szCs w:val="28"/>
          <w:cs/>
        </w:rPr>
        <w:t xml:space="preserve"> ที่เป็นบริษัทขนาดใหญ่ มีศักยภาพรองรับขนาดธุรกิจจำนวนมาก เป็นผู้นำการให้บริการประกันภัยต่อฝ่ายธุรกิจองค์กร กลุ่มลูกค้าขนาดใหญ่</w:t>
      </w:r>
    </w:p>
    <w:p w14:paraId="592A3099" w14:textId="64BCAEFA" w:rsidR="0049504D" w:rsidRPr="009421B0" w:rsidRDefault="0049504D" w:rsidP="0049504D">
      <w:pPr>
        <w:pStyle w:val="ListParagraph"/>
        <w:numPr>
          <w:ilvl w:val="0"/>
          <w:numId w:val="156"/>
        </w:numPr>
        <w:spacing w:after="120"/>
        <w:ind w:left="1260" w:hanging="540"/>
        <w:jc w:val="thaiDistribute"/>
        <w:rPr>
          <w:rFonts w:ascii="Browallia New" w:hAnsi="Browallia New" w:cs="Browallia New"/>
          <w:szCs w:val="28"/>
          <w:u w:val="single"/>
        </w:rPr>
      </w:pPr>
      <w:r w:rsidRPr="005244CF">
        <w:rPr>
          <w:rFonts w:ascii="Browallia New" w:hAnsi="Browallia New" w:cs="Browallia New"/>
          <w:szCs w:val="28"/>
          <w:u w:val="single"/>
          <w:cs/>
        </w:rPr>
        <w:t>ด</w:t>
      </w:r>
      <w:r w:rsidR="003926CF" w:rsidRPr="009421B0">
        <w:rPr>
          <w:rFonts w:ascii="Browallia New" w:hAnsi="Browallia New" w:cs="Browallia New"/>
          <w:szCs w:val="28"/>
          <w:u w:val="single"/>
          <w:cs/>
        </w:rPr>
        <w:t>้า</w:t>
      </w:r>
      <w:r w:rsidRPr="009421B0">
        <w:rPr>
          <w:rFonts w:ascii="Browallia New" w:hAnsi="Browallia New" w:cs="Browallia New"/>
          <w:szCs w:val="28"/>
          <w:u w:val="single"/>
          <w:cs/>
        </w:rPr>
        <w:t>นช่องทางการจำหน่าย</w:t>
      </w:r>
      <w:r w:rsidRPr="009421B0">
        <w:rPr>
          <w:rFonts w:ascii="Browallia New" w:hAnsi="Browallia New" w:cs="Browallia New"/>
          <w:szCs w:val="28"/>
        </w:rPr>
        <w:t xml:space="preserve"> – </w:t>
      </w:r>
      <w:r w:rsidR="00D5593C">
        <w:rPr>
          <w:rFonts w:ascii="Browallia New" w:hAnsi="Browallia New" w:cs="Browallia New" w:hint="cs"/>
          <w:szCs w:val="28"/>
          <w:cs/>
        </w:rPr>
        <w:t>นอกจาก</w:t>
      </w:r>
      <w:r w:rsidR="00520F98" w:rsidRPr="009421B0">
        <w:rPr>
          <w:rFonts w:ascii="Browallia New" w:hAnsi="Browallia New" w:cs="Browallia New"/>
          <w:szCs w:val="28"/>
          <w:cs/>
        </w:rPr>
        <w:t>แผนในจำหน่ายกรมธรรม์ประกันภัยช่องทางแบบดั้งเดิม (</w:t>
      </w:r>
      <w:r w:rsidR="00520F98" w:rsidRPr="009421B0">
        <w:rPr>
          <w:rFonts w:ascii="Browallia New" w:hAnsi="Browallia New" w:cs="Browallia New"/>
          <w:szCs w:val="28"/>
        </w:rPr>
        <w:t>Traditional</w:t>
      </w:r>
      <w:r w:rsidR="00520F98" w:rsidRPr="009421B0">
        <w:rPr>
          <w:rFonts w:ascii="Browallia New" w:hAnsi="Browallia New" w:cs="Browallia New"/>
          <w:szCs w:val="28"/>
          <w:cs/>
        </w:rPr>
        <w:t xml:space="preserve">) </w:t>
      </w:r>
      <w:r w:rsidR="00D5593C">
        <w:rPr>
          <w:rFonts w:ascii="Browallia New" w:hAnsi="Browallia New" w:cs="Browallia New" w:hint="cs"/>
          <w:szCs w:val="28"/>
          <w:cs/>
        </w:rPr>
        <w:t xml:space="preserve">ของบริษัทฯ </w:t>
      </w:r>
      <w:r w:rsidR="00520F98" w:rsidRPr="009421B0">
        <w:rPr>
          <w:rFonts w:ascii="Browallia New" w:hAnsi="Browallia New" w:cs="Browallia New"/>
          <w:szCs w:val="28"/>
          <w:cs/>
        </w:rPr>
        <w:t xml:space="preserve">เช่น การขายผ่านตัวแทน/นายหน้า ธนาคารและสถาบันการเงิน เป็นต้น นอกจากนี้ บริษัทฯ </w:t>
      </w:r>
      <w:r w:rsidR="00D5593C">
        <w:rPr>
          <w:rFonts w:ascii="Browallia New" w:hAnsi="Browallia New" w:cs="Browallia New" w:hint="cs"/>
          <w:szCs w:val="28"/>
          <w:cs/>
        </w:rPr>
        <w:t>ยัง</w:t>
      </w:r>
      <w:r w:rsidR="00520F98" w:rsidRPr="009421B0">
        <w:rPr>
          <w:rFonts w:ascii="Browallia New" w:hAnsi="Browallia New" w:cs="Browallia New"/>
          <w:szCs w:val="28"/>
          <w:cs/>
        </w:rPr>
        <w:t xml:space="preserve">มีแผนปรับตัวเพื่อเพิ่มศักยภาพในการแข่งขันในยุคดิจิทัล โดยขยายช่องทางการจำหน่ายผ่านทางออนไลน์ เช่น เว็บไซต์ แอพพลิเคชั่น ทั้งนี้ บริษัทฯ จะนำเสนอผลิตภัณฑ์และบริการที่เหมาะสมของ </w:t>
      </w:r>
      <w:r w:rsidR="00520F98" w:rsidRPr="009421B0">
        <w:rPr>
          <w:rFonts w:ascii="Browallia New" w:hAnsi="Browallia New" w:cs="Browallia New"/>
          <w:szCs w:val="28"/>
        </w:rPr>
        <w:t xml:space="preserve">SEIC TIC </w:t>
      </w:r>
      <w:r w:rsidR="00520F98" w:rsidRPr="009421B0">
        <w:rPr>
          <w:rFonts w:ascii="Browallia New" w:hAnsi="Browallia New" w:cs="Browallia New"/>
          <w:szCs w:val="28"/>
          <w:cs/>
        </w:rPr>
        <w:t>ต่อกลุ่มลูกค้า ตามช่องทางทั้งหมดดังกล่าว</w:t>
      </w:r>
    </w:p>
    <w:p w14:paraId="42973E04" w14:textId="7D52E131" w:rsidR="0049504D" w:rsidRPr="009421B0" w:rsidRDefault="0049504D" w:rsidP="0049504D">
      <w:pPr>
        <w:pStyle w:val="ListParagraph"/>
        <w:numPr>
          <w:ilvl w:val="0"/>
          <w:numId w:val="156"/>
        </w:numPr>
        <w:spacing w:after="120"/>
        <w:ind w:left="1260" w:hanging="54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ด้านบุคลากร</w:t>
      </w:r>
      <w:r w:rsidRPr="009421B0">
        <w:rPr>
          <w:rFonts w:ascii="Browallia New" w:hAnsi="Browallia New" w:cs="Browallia New"/>
          <w:szCs w:val="28"/>
        </w:rPr>
        <w:t xml:space="preserve"> – </w:t>
      </w:r>
      <w:r w:rsidR="00520F98" w:rsidRPr="009421B0">
        <w:rPr>
          <w:rFonts w:ascii="Browallia New" w:hAnsi="Browallia New" w:cs="Browallia New"/>
          <w:szCs w:val="28"/>
          <w:cs/>
        </w:rPr>
        <w:t xml:space="preserve">บริษัทฯ ให้ความสำคัญต่อศักยภาพของบุคคลากร มีวางแผนการพัฒนาศักยภาพ จัดโครงสร้างการบริหารและการทำงานเพื่อรองรับการขยายธุรกิจของทั้ง </w:t>
      </w:r>
      <w:r w:rsidR="00520F98" w:rsidRPr="009421B0">
        <w:rPr>
          <w:rFonts w:ascii="Browallia New" w:hAnsi="Browallia New" w:cs="Browallia New"/>
          <w:szCs w:val="28"/>
        </w:rPr>
        <w:t xml:space="preserve">SEIC TIC </w:t>
      </w:r>
      <w:r w:rsidR="00520F98" w:rsidRPr="009421B0">
        <w:rPr>
          <w:rFonts w:ascii="Browallia New" w:hAnsi="Browallia New" w:cs="Browallia New"/>
          <w:szCs w:val="28"/>
          <w:cs/>
        </w:rPr>
        <w:t>ตามแผนกลยุทธ์ และสอดคล้องกับการดำเนินงานของบริษัทฯ</w:t>
      </w:r>
    </w:p>
    <w:p w14:paraId="73FC8886" w14:textId="0BFB2AEA" w:rsidR="0049504D" w:rsidRPr="009421B0" w:rsidRDefault="0049504D" w:rsidP="004A5BA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ในการปรับเปลี่ยนกลยุทธ์การดำเนินงานดังกล่าว บริษัทฯ จะกระทำการโดยคำนึงถึงผลปรโยชน์สูงสุดของ</w:t>
      </w:r>
      <w:r w:rsidR="00520F98" w:rsidRPr="009421B0">
        <w:rPr>
          <w:rFonts w:ascii="Browallia New" w:hAnsi="Browallia New" w:cs="Browallia New"/>
          <w:sz w:val="28"/>
          <w:szCs w:val="28"/>
          <w:cs/>
        </w:rPr>
        <w:t>บริษัทฯ และ</w:t>
      </w:r>
      <w:r w:rsidRPr="009421B0">
        <w:rPr>
          <w:rFonts w:ascii="Browallia New" w:hAnsi="Browallia New" w:cs="Browallia New"/>
          <w:sz w:val="28"/>
          <w:szCs w:val="28"/>
          <w:cs/>
        </w:rPr>
        <w:t>ผู้ถือหุ้น รวมถึงดำเนินการให้คณะกรรมการบริษัทพิจารณาและให้ความเห็นอย่างรัดกุม</w:t>
      </w:r>
      <w:r w:rsidR="00722437" w:rsidRPr="009421B0">
        <w:rPr>
          <w:rFonts w:ascii="Browallia New" w:hAnsi="Browallia New" w:cs="Browallia New"/>
          <w:sz w:val="28"/>
          <w:szCs w:val="28"/>
          <w:cs/>
        </w:rPr>
        <w:t xml:space="preserve"> และจะดำเนินการให้เป็นไปตามกฎหมายที่เกี่ยวข้อง</w:t>
      </w:r>
      <w:r w:rsidR="00520F9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20F98" w:rsidRPr="009421B0">
        <w:rPr>
          <w:rFonts w:ascii="Browallia New" w:hAnsi="Browallia New" w:cs="Browallia New"/>
          <w:sz w:val="28"/>
          <w:szCs w:val="28"/>
          <w:cs/>
        </w:rPr>
        <w:t>อย่างไรก็ตามแผนดังกล่าวเป็นเพียงแผนธุรกิจเบื้องต้น ซึ่งอาจมีการเปลี่ยนแปลง หลังจากเสนอเพื่อได้รับอนุมัติจากคณะกรรมการบริษัทและคณะกรรมการตรวจสอบ รวมถึงการปรับตัวเปลี่ยนแปลงตามสภาพแวดล้อมทางการแข่งขัน ณ ขณะเวลานั้นๆ</w:t>
      </w:r>
    </w:p>
    <w:p w14:paraId="32B02623" w14:textId="77777777" w:rsidR="00FA0DA5" w:rsidRPr="009421B0" w:rsidRDefault="00FA0DA5" w:rsidP="00A427A0">
      <w:pPr>
        <w:pStyle w:val="ListParagraph"/>
        <w:numPr>
          <w:ilvl w:val="4"/>
          <w:numId w:val="14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กลุ่มลูกค้าเป้าหมาย</w:t>
      </w:r>
    </w:p>
    <w:p w14:paraId="2AB3E4FB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993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กลุ่มลูกค้าบุคคล ได้แก่ ลูกค้าประเภทบุคคลธรรมดาทั่วไป ซึ่งส่วนมากสามารถเข้าถึงได้ผ่านช่องทางตัวแทนและโบรคเกอร์ ธนาคารและสถาบันการเงิน ช่องทางอื่นๆ รวมถึงพนักงานของบริษัทในกลุ่ม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</w:p>
    <w:p w14:paraId="526449F9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993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กลุ่มลูกค้านิติบุคคล ได้แก่ ลูกค้าองค์กร ซึ่งได้แก่ หน่วยงานราชการ รัฐวิสาหกิจ บริษัทเอกชน รวมถึง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และบริษัทอื่นๆ ในกลุ่ม </w:t>
      </w:r>
      <w:r w:rsidRPr="009421B0">
        <w:rPr>
          <w:rFonts w:ascii="Browallia New" w:hAnsi="Browallia New" w:cs="Browallia New"/>
          <w:szCs w:val="28"/>
        </w:rPr>
        <w:t>TCC</w:t>
      </w:r>
    </w:p>
    <w:p w14:paraId="6C76B8A9" w14:textId="77777777" w:rsidR="00FA0DA5" w:rsidRPr="009421B0" w:rsidRDefault="00FA0DA5" w:rsidP="00A427A0">
      <w:pPr>
        <w:pStyle w:val="ListParagraph"/>
        <w:numPr>
          <w:ilvl w:val="4"/>
          <w:numId w:val="14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ภาวะตลาดและการแข่งขัน</w:t>
      </w:r>
    </w:p>
    <w:p w14:paraId="37CE5F74" w14:textId="4C5B32CA" w:rsidR="000D5CBF" w:rsidRPr="009421B0" w:rsidRDefault="000D5CBF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เศรษฐกิจไทยในปี </w:t>
      </w:r>
      <w:r w:rsidRPr="009421B0">
        <w:rPr>
          <w:rFonts w:ascii="Browallia New" w:hAnsi="Browallia New" w:cs="Browallia New" w:hint="cs"/>
          <w:sz w:val="28"/>
          <w:szCs w:val="28"/>
        </w:rPr>
        <w:t>256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มีการปรับตัวดีขึ้นจากปีก่อนหน้า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โดยมีอัตราการเติบโตของ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GDP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4.1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ต่อเนื่องจากปี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4.0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ซึ่งอ้างอิงจากส้านักงานคณะกรรมการพัฒนาการเศรษฐกิจและสังคมแห่งชาติ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ป็นผลให้ธุรกิจประกันวินาศภัยมีอัตราการเติบโตไปในทางเดียวกันกับการขยายตัวทางเศรษฐกิจของประเทศไทย โดยปี </w:t>
      </w:r>
      <w:r w:rsidRPr="009421B0">
        <w:rPr>
          <w:rFonts w:ascii="Browallia New" w:hAnsi="Browallia New" w:cs="Browallia New" w:hint="cs"/>
          <w:sz w:val="28"/>
          <w:szCs w:val="28"/>
        </w:rPr>
        <w:t>2555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-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เบี้ยประกันภัยรับโดยตรงเติบโตเฉลี่ยร้อยละ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12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ต่อปี</w:t>
      </w:r>
    </w:p>
    <w:p w14:paraId="3C84FFF4" w14:textId="21D53D50" w:rsidR="00FA0DA5" w:rsidRPr="009421B0" w:rsidRDefault="000D5CBF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ธุรกิจประกันวินาศภัยยังคงมีอัตราการเติบโตเพิ่มขึ้นอย่างต่อเนื่อง โดยในปี </w:t>
      </w:r>
      <w:r w:rsidRPr="009421B0">
        <w:rPr>
          <w:rFonts w:ascii="Browallia New" w:hAnsi="Browallia New" w:cs="Browallia New" w:hint="cs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มีเบี้ยประกันภัยรับโดยตรงรวมทั้งสิ้น </w:t>
      </w:r>
      <w:r w:rsidRPr="009421B0">
        <w:rPr>
          <w:rFonts w:ascii="Browallia New" w:hAnsi="Browallia New" w:cs="Browallia New"/>
          <w:sz w:val="28"/>
          <w:szCs w:val="28"/>
        </w:rPr>
        <w:t>218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434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ล้านบาท คิดเป็นอัตราการเติบโตถึงร้อยละ </w:t>
      </w:r>
      <w:r w:rsidRPr="009421B0">
        <w:rPr>
          <w:rFonts w:ascii="Browallia New" w:hAnsi="Browallia New" w:cs="Browallia New"/>
          <w:sz w:val="28"/>
          <w:szCs w:val="28"/>
        </w:rPr>
        <w:t>4.14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เมื่อเทียบกับปีที่ผ่านมา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อีกทั้งงวดเก้าเดือน</w:t>
      </w:r>
      <w:r w:rsidR="006A56A9" w:rsidRPr="009421B0">
        <w:rPr>
          <w:rFonts w:ascii="Browallia New" w:hAnsi="Browallia New" w:cs="Browallia New" w:hint="cs"/>
          <w:sz w:val="28"/>
          <w:szCs w:val="28"/>
          <w:cs/>
        </w:rPr>
        <w:t xml:space="preserve">สิ้นสุด </w:t>
      </w:r>
      <w:r w:rsidR="006A56A9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6A56A9" w:rsidRPr="009421B0">
        <w:rPr>
          <w:rFonts w:ascii="Browallia New" w:hAnsi="Browallia New" w:cs="Browallia New" w:hint="cs"/>
          <w:sz w:val="28"/>
          <w:szCs w:val="28"/>
          <w:cs/>
        </w:rPr>
        <w:t xml:space="preserve">กันยายน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ยังมีการเติบโตจากช่วงเดียวกันของปีก่อนถึงร้อยละ </w:t>
      </w:r>
      <w:r w:rsidRPr="009421B0">
        <w:rPr>
          <w:rFonts w:ascii="Browallia New" w:hAnsi="Browallia New" w:cs="Browallia New"/>
          <w:sz w:val="28"/>
          <w:szCs w:val="28"/>
        </w:rPr>
        <w:t>6.05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ซึ่งเป็นไปในทางเดียวกันกับการขยายตัวทางเศรษฐกิจของประเทศไทย และเมื่อจำแนกตามประเภทการรับประกัน พบว่า ประกันภัยรถยนต์เป็นสัดส่วนเบี้ยประกันในธุรกิจประกันวินาศภัยมากเป็นอันดับหนึ่งคิดเป็นร้อยละ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>58.87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โดยมีการเติบโตที่ร้อยละ </w:t>
      </w:r>
      <w:r w:rsidRPr="009421B0">
        <w:rPr>
          <w:rFonts w:ascii="Browallia New" w:hAnsi="Browallia New" w:cs="Browallia New"/>
          <w:sz w:val="28"/>
          <w:szCs w:val="28"/>
        </w:rPr>
        <w:t>6.66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เมื่อเทียบกับงวดเก้าเดือนช่วงปีก่อนหน้า อันดับสอง ประกันภัยเบ็ดเตล็ด เช่น การประกันภัยอุบัติเหตุ การประกันความเสี่ยงภัยทุกชนิดและการประกันภัยทรัพย์สิน เป็นต้น มีสัดส่วนร้อยละ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>34.02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6.66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เมื่อเทียบกับงวดเก้าเดือนช่วงปีที่ผ่านมา อันดับสาม ประกันอัคคีภัย มีสัดส่วนร้อยละ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>4.69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5.79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เมื่อเทียบกับงวดเก้าเดือนช่วงปีที่ผ่านมา และประกันภัยทางทะเลและขนส่ง มีสัดส่วนร้อยละ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</w:rPr>
        <w:t>7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4.39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เมื่อเทียบกับปีที่ผ่านมา</w:t>
      </w:r>
      <w:r w:rsidR="00FA0DA5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55C114D" w14:textId="77777777" w:rsidR="00FA0DA5" w:rsidRPr="009421B0" w:rsidRDefault="00FA0DA5" w:rsidP="00FA0DA5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นอกจากนี้ พบว่า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เบี้ยประกันวินาศภัยต่อ </w:t>
      </w:r>
      <w:r w:rsidRPr="009421B0">
        <w:rPr>
          <w:rFonts w:ascii="Browallia New" w:hAnsi="Browallia New" w:cs="Browallia New"/>
          <w:sz w:val="28"/>
          <w:szCs w:val="28"/>
        </w:rPr>
        <w:t xml:space="preserve">GDP (Insurance Penetration Rate)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1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42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และคิดเป็นเบี้ยประกันภัยรับโดยตรงต่อประชากร (</w:t>
      </w:r>
      <w:r w:rsidRPr="009421B0">
        <w:rPr>
          <w:rFonts w:ascii="Browallia New" w:hAnsi="Browallia New" w:cs="Browallia New"/>
          <w:sz w:val="28"/>
          <w:szCs w:val="28"/>
        </w:rPr>
        <w:t xml:space="preserve">Insurance Density)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จำนวนกว่า </w:t>
      </w:r>
      <w:r w:rsidRPr="009421B0">
        <w:rPr>
          <w:rFonts w:ascii="Browallia New" w:hAnsi="Browallia New" w:cs="Browallia New" w:hint="cs"/>
          <w:sz w:val="28"/>
          <w:szCs w:val="28"/>
        </w:rPr>
        <w:t>3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,</w:t>
      </w:r>
      <w:r w:rsidRPr="009421B0">
        <w:rPr>
          <w:rFonts w:ascii="Browallia New" w:hAnsi="Browallia New" w:cs="Browallia New" w:hint="cs"/>
          <w:sz w:val="28"/>
          <w:szCs w:val="28"/>
        </w:rPr>
        <w:t>300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บาทต่อคน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เติบโตขึ้นร้อยละ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3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30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เมื่อเทียบกับปีที่ผ่านมา</w:t>
      </w:r>
    </w:p>
    <w:p w14:paraId="3EDB09DF" w14:textId="2E19E5BF" w:rsidR="00FA0DA5" w:rsidRPr="009421B0" w:rsidRDefault="00FA0DA5" w:rsidP="00FA0DA5">
      <w:pPr>
        <w:ind w:firstLine="567"/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74169157" w14:textId="49EED6FA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7C40B531" wp14:editId="59741003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5812403" cy="2536466"/>
            <wp:effectExtent l="0" t="0" r="0" b="0"/>
            <wp:wrapNone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วินาศภัย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ภัย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จำแนกตามประเภท</w:t>
      </w:r>
    </w:p>
    <w:p w14:paraId="20D2B4F0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71CA1" wp14:editId="443228A6">
                <wp:simplePos x="0" y="0"/>
                <wp:positionH relativeFrom="column">
                  <wp:posOffset>4907597</wp:posOffset>
                </wp:positionH>
                <wp:positionV relativeFrom="paragraph">
                  <wp:posOffset>84773</wp:posOffset>
                </wp:positionV>
                <wp:extent cx="45085" cy="840740"/>
                <wp:effectExtent l="2223" t="73977" r="33337" b="14288"/>
                <wp:wrapNone/>
                <wp:docPr id="89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5085" cy="840740"/>
                        </a:xfrm>
                        <a:prstGeom prst="bentConnector3">
                          <a:avLst>
                            <a:gd name="adj1" fmla="val 25873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F2F4F" id="Elbow Connector 4" o:spid="_x0000_s1026" type="#_x0000_t34" style="position:absolute;margin-left:386.4pt;margin-top:6.7pt;width:3.55pt;height:66.2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" adj="55886" strokecolor="#a5a5a5 [2092]"/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E522D" wp14:editId="7EB37B6F">
                <wp:simplePos x="0" y="0"/>
                <wp:positionH relativeFrom="column">
                  <wp:posOffset>4719320</wp:posOffset>
                </wp:positionH>
                <wp:positionV relativeFrom="paragraph">
                  <wp:posOffset>134620</wp:posOffset>
                </wp:positionV>
                <wp:extent cx="914400" cy="177165"/>
                <wp:effectExtent l="0" t="0" r="14605" b="133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4EA0" w14:textId="77777777" w:rsidR="00502D57" w:rsidRPr="00F839C4" w:rsidRDefault="00502D57" w:rsidP="00FA0DA5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3.70</w:t>
                            </w: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left:0;text-align:left;margin-left:371.6pt;margin-top:10.6pt;width:1in;height:13.9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" fillcolor="#eaf1dd [662]" strokecolor="#d6e3bc [1302]" strokeweight=".5pt">
                <v:textbox inset="1mm,0,1mm,0">
                  <w:txbxContent>
                    <w:p w14:paraId="7DF94EA0" w14:textId="77777777" w:rsidR="00502D57" w:rsidRPr="00F839C4" w:rsidRDefault="00502D57" w:rsidP="00FA0DA5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 xml:space="preserve"> 3.70</w:t>
                      </w: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4E741841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56D350E0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3D2845C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3E2C6EE0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9A65CB8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E3FD46A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1C4AA9E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30D24D82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EF45377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E32AA89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8C52D5A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F699889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610D7425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5C2D8801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59C78306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สถิติธุรกิจประกันวินาศภัย สำนักงาน คปภ.</w:t>
      </w:r>
    </w:p>
    <w:p w14:paraId="55FA7643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EAAF3D8" w14:textId="6ABA1AA5" w:rsidR="006A56A9" w:rsidRPr="009421B0" w:rsidRDefault="006A56A9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5F035F49" w14:textId="77777777" w:rsidR="00055258" w:rsidRPr="009421B0" w:rsidRDefault="00055258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14:paraId="0497D690" w14:textId="5B97862D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วินาศภัยต่อจำนวนประชากรและ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GDP</w:t>
      </w:r>
    </w:p>
    <w:p w14:paraId="500F0D35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6C7A7B40" w14:textId="009D2661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noProof/>
          <w:sz w:val="22"/>
          <w:szCs w:val="2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35187" wp14:editId="1CAB79CB">
                <wp:simplePos x="0" y="0"/>
                <wp:positionH relativeFrom="column">
                  <wp:posOffset>4362450</wp:posOffset>
                </wp:positionH>
                <wp:positionV relativeFrom="paragraph">
                  <wp:posOffset>227330</wp:posOffset>
                </wp:positionV>
                <wp:extent cx="914400" cy="177165"/>
                <wp:effectExtent l="0" t="0" r="14605" b="1333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7610" w14:textId="77777777" w:rsidR="00502D57" w:rsidRPr="00F839C4" w:rsidRDefault="00502D57" w:rsidP="00FA0DA5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3.30</w:t>
                            </w: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left:0;text-align:left;margin-left:343.5pt;margin-top:17.9pt;width:1in;height:13.9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" fillcolor="#eaf1dd [662]" strokecolor="#d6e3bc [1302]" strokeweight=".5pt">
                <v:textbox inset="1mm,0,1mm,0">
                  <w:txbxContent>
                    <w:p w14:paraId="1B607610" w14:textId="77777777" w:rsidR="00502D57" w:rsidRPr="00F839C4" w:rsidRDefault="00502D57" w:rsidP="00FA0DA5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 xml:space="preserve"> 3.30</w:t>
                      </w: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2"/>
          <w:szCs w:val="2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C1ABD" wp14:editId="434AB521">
                <wp:simplePos x="0" y="0"/>
                <wp:positionH relativeFrom="column">
                  <wp:posOffset>4507707</wp:posOffset>
                </wp:positionH>
                <wp:positionV relativeFrom="paragraph">
                  <wp:posOffset>96043</wp:posOffset>
                </wp:positionV>
                <wp:extent cx="162242" cy="795019"/>
                <wp:effectExtent l="7620" t="68580" r="17145" b="17145"/>
                <wp:wrapNone/>
                <wp:docPr id="92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62242" cy="795019"/>
                        </a:xfrm>
                        <a:prstGeom prst="bentConnector3">
                          <a:avLst>
                            <a:gd name="adj1" fmla="val 14668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5E013" id="Elbow Connector 4" o:spid="_x0000_s1026" type="#_x0000_t34" style="position:absolute;margin-left:354.95pt;margin-top:7.55pt;width:12.75pt;height:62.6pt;rotation:90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" adj="31683" strokecolor="#a5a5a5 [2092]"/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4137F31" wp14:editId="1B034A3A">
            <wp:extent cx="5812403" cy="2305878"/>
            <wp:effectExtent l="0" t="0" r="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สถิติธุรกิจประกันวินาศภัย สำนักงาน คปภ. </w:t>
      </w:r>
      <w:r w:rsidRPr="009421B0">
        <w:rPr>
          <w:rFonts w:ascii="Browallia New" w:hAnsi="Browallia New" w:cs="Browallia New"/>
          <w:sz w:val="22"/>
          <w:szCs w:val="22"/>
          <w:cs/>
        </w:rPr>
        <w:t>สำนักงานคณะกรรมการพัฒนาการเศรษฐกิจและสังคมแห่งชาติ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 และ ระบบสถิติทางทะเบียน</w:t>
      </w:r>
    </w:p>
    <w:p w14:paraId="31D72DA7" w14:textId="77777777" w:rsidR="00FA0DA5" w:rsidRPr="009421B0" w:rsidRDefault="00FA0DA5" w:rsidP="00FA0DA5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26FF2C9F" w14:textId="77777777" w:rsidR="00FA0DA5" w:rsidRPr="009421B0" w:rsidRDefault="00FA0DA5" w:rsidP="00FA0DA5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ธุรกิจประกันวินาศภัยมีอัตราค่าสินไหมทดแทน </w:t>
      </w:r>
      <w:r w:rsidRPr="009421B0">
        <w:rPr>
          <w:rFonts w:ascii="Browallia New" w:hAnsi="Browallia New" w:cs="Browallia New"/>
          <w:sz w:val="28"/>
          <w:szCs w:val="28"/>
        </w:rPr>
        <w:t>(Loss Ratio)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ที่ร้อยละ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56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15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เพิ่มขึ้นจากปีที่ผ่านมา</w:t>
      </w:r>
      <w:r w:rsidRPr="009421B0">
        <w:rPr>
          <w:rFonts w:ascii="Browallia New" w:hAnsi="Browallia New" w:cs="Browallia New" w:hint="cs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โดยประเภทของประกันภัยที่มีอัตราค่าสินไหมทนแทนสูงสุดอันดับแรกคือ ประกันภัยรถยนต์คิดเป็นร้อยละ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64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25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อันดับสอง ประกันภัยเบ็ดเตล็ดคิดเป็นร้อยละ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42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67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อันดับสาม ประกันภัยทางทะเลและขนส่งคิดเป็นร้อยละ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32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05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และประกันอัคคีภัยคิดเป็นร้อยละ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15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43</w:t>
      </w:r>
    </w:p>
    <w:p w14:paraId="3C5C88C0" w14:textId="0F5976FE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741669A3" w14:textId="77777777" w:rsidR="00F046C6" w:rsidRPr="009421B0" w:rsidRDefault="00F046C6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14:paraId="44F70843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อัตราค่าสินไหมทดแทน จำแนกตามประเภท</w:t>
      </w:r>
    </w:p>
    <w:p w14:paraId="5404DC5D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68435B39" wp14:editId="7B0F96D6">
            <wp:extent cx="5899868" cy="3204376"/>
            <wp:effectExtent l="0" t="0" r="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986B672" w14:textId="77777777" w:rsidR="00FA0DA5" w:rsidRPr="009421B0" w:rsidRDefault="00FA0DA5" w:rsidP="00FA0DA5">
      <w:pPr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สถิติธุรกิจประกันวินาศภัย สำนักงาน คปภ. และสมาคมประกันวินาศภัยไทย</w:t>
      </w:r>
    </w:p>
    <w:p w14:paraId="20122B60" w14:textId="77777777" w:rsidR="00FA0DA5" w:rsidRPr="009421B0" w:rsidRDefault="00FA0DA5" w:rsidP="00FA0DA5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</w:p>
    <w:p w14:paraId="1F6B65CA" w14:textId="77777777" w:rsidR="00055258" w:rsidRPr="009421B0" w:rsidRDefault="00055258" w:rsidP="00FA0DA5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762CA9EE" w14:textId="77777777" w:rsidR="00055258" w:rsidRPr="009421B0" w:rsidRDefault="00055258" w:rsidP="00FA0DA5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7416D44B" w14:textId="2C7FEB0A" w:rsidR="00FA0DA5" w:rsidRPr="009421B0" w:rsidRDefault="00FA0DA5" w:rsidP="00FA0DA5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เบี้ยประกันวินาศภัยและส่วนแบ่งการตลาดของ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TIC</w:t>
      </w:r>
    </w:p>
    <w:p w14:paraId="2ADB39F5" w14:textId="77777777" w:rsidR="00FA0DA5" w:rsidRPr="009421B0" w:rsidRDefault="00FA0DA5" w:rsidP="00FA0DA5">
      <w:pPr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01A769F" wp14:editId="32457460">
            <wp:extent cx="5810250" cy="2457450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74B3775" w14:textId="77777777" w:rsidR="00FA0DA5" w:rsidRPr="009421B0" w:rsidRDefault="00FA0DA5" w:rsidP="00FA0DA5">
      <w:pPr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สถิติธุรกิจประกันวินาศภัย สำนักงาน คปภ. </w:t>
      </w:r>
    </w:p>
    <w:p w14:paraId="5B9B59F8" w14:textId="77777777" w:rsidR="00FA0DA5" w:rsidRPr="009421B0" w:rsidRDefault="00FA0DA5" w:rsidP="00FA0DA5">
      <w:pPr>
        <w:rPr>
          <w:rFonts w:ascii="Browallia New" w:hAnsi="Browallia New" w:cs="Browallia New"/>
          <w:sz w:val="28"/>
          <w:szCs w:val="28"/>
          <w:lang w:eastAsia="th-TH"/>
        </w:rPr>
      </w:pPr>
    </w:p>
    <w:p w14:paraId="0476901A" w14:textId="77777777" w:rsidR="005D7CEF" w:rsidRPr="009421B0" w:rsidRDefault="00FA0DA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มีการเติบโตของเบี้ยประกันภัยรับและส่วนแบ่งการตลาดอย่างต่อเนื่อง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และในงวดเก้าเดือนปี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มีส่วนแบ่งการตลาดเท่ากับร้อยละ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4.58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สำหรับเบี้ยประกันภัยรับในงวดปี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15.41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และเบี้ยประกันภัยรับในงวดเก้าเดือนปี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เติบโตจากงวดเก้าเดือนปี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4.26 </w:t>
      </w:r>
    </w:p>
    <w:p w14:paraId="0CDD564E" w14:textId="5382F62F" w:rsidR="00FA0DA5" w:rsidRPr="009421B0" w:rsidRDefault="00FA0DA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มีการเติบโตของเบี้ยประกันภัยรับและส่วนแบ่งการตลาดเล็กน้อย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0.98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และในงวดเก้าเดือนปี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มีส่วนแบ่งการตลาดเท่ากับร้อยละ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1.02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สำหรับเบี้ยประกันภัยรับในงวดปี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9.12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และเบี้ยประกันภัยรับในงวดเก้าเดือนปี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เติบโตจากงวดเก้าเดือนปี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3.80</w:t>
      </w:r>
    </w:p>
    <w:p w14:paraId="0B1DE1E8" w14:textId="77777777" w:rsidR="000D5CBF" w:rsidRPr="009421B0" w:rsidRDefault="000D5CBF" w:rsidP="000D5CB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การจัดหาผลิตภัณฑ์หรือบริการ</w:t>
      </w:r>
    </w:p>
    <w:p w14:paraId="14704971" w14:textId="77777777" w:rsidR="000D5CBF" w:rsidRPr="009421B0" w:rsidRDefault="000D5CBF" w:rsidP="00A427A0">
      <w:pPr>
        <w:pStyle w:val="ListParagraph"/>
        <w:numPr>
          <w:ilvl w:val="4"/>
          <w:numId w:val="14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แหล่งที่มาของเงินทุน</w:t>
      </w:r>
    </w:p>
    <w:p w14:paraId="32BE2475" w14:textId="2FEA2CCA" w:rsidR="000D5CBF" w:rsidRPr="009421B0" w:rsidRDefault="000D5CBF" w:rsidP="000D5CBF">
      <w:pPr>
        <w:tabs>
          <w:tab w:val="left" w:pos="-2268"/>
        </w:tabs>
        <w:spacing w:after="120"/>
        <w:ind w:right="-270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ธุรกิจประกันวินาศภัยของ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มีแหล่งที่มาของเงินทุนหลัก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แหล่ง คือ ทุนจดทะเบียนที่เรียกชำระแล้ว กระแสเงินสดที่ได้มาจากการดำเนินงานหลัก คือ รายได้จากเบี้ยประกันภัยรับ และรายได้จากการลงทุน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และการกู้ยืมเงิน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 </w:t>
      </w:r>
    </w:p>
    <w:p w14:paraId="43895D04" w14:textId="77777777" w:rsidR="000D5CBF" w:rsidRPr="009421B0" w:rsidRDefault="000D5CBF" w:rsidP="00A427A0">
      <w:pPr>
        <w:pStyle w:val="ListParagraph"/>
        <w:numPr>
          <w:ilvl w:val="4"/>
          <w:numId w:val="14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สัดส่วนการจัดหาทุนหรือให้กู้ยืมผ่านบุคคลที่เกี่ยวข้องกับผู้บริหารหรือผู้ถือหุ้นรายใหญ่</w:t>
      </w:r>
    </w:p>
    <w:p w14:paraId="0BE0022D" w14:textId="3497DA54" w:rsidR="00FA0DA5" w:rsidRPr="009421B0" w:rsidRDefault="000D5CBF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มีการกู้ยืมเงินระยะสั้นจากผู้ถือหุ้นรายใหญ่ คือ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ยอดคงเหลือเท่ากับ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1,000.00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</w:p>
    <w:p w14:paraId="04C1423A" w14:textId="72DD0FC5" w:rsidR="000D5CBF" w:rsidRPr="009421B0" w:rsidRDefault="000D5CBF" w:rsidP="000D5CBF">
      <w:pPr>
        <w:pStyle w:val="Heading3"/>
      </w:pPr>
      <w:r w:rsidRPr="009421B0">
        <w:rPr>
          <w:rFonts w:hint="cs"/>
          <w:cs/>
        </w:rPr>
        <w:t>ธุรกิจลีซซิ่ง</w:t>
      </w:r>
    </w:p>
    <w:p w14:paraId="05165B1A" w14:textId="77777777" w:rsidR="000D5CBF" w:rsidRPr="009421B0" w:rsidRDefault="000D5CBF" w:rsidP="000D5CBF">
      <w:pPr>
        <w:pStyle w:val="Heading5"/>
        <w:numPr>
          <w:ilvl w:val="3"/>
          <w:numId w:val="5"/>
        </w:numPr>
        <w:spacing w:before="0" w:after="120"/>
        <w:ind w:left="709" w:hanging="709"/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ลักษณะผลิตภัณฑ์และบริการ</w:t>
      </w:r>
    </w:p>
    <w:p w14:paraId="607F5B00" w14:textId="77777777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มีการประกอบธุรกิจลีซซิ่ง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โดยเน้นการจัดหาทรัพย์สินให้แก่ผู้ประกอบการนิติบุคคลเป็นหลักในรูปแบบการเช่า</w:t>
      </w:r>
      <w:r w:rsidRPr="009421B0">
        <w:rPr>
          <w:rFonts w:ascii="Browallia New" w:hAnsi="Browallia New" w:cs="Browallia New"/>
          <w:sz w:val="28"/>
          <w:szCs w:val="28"/>
          <w:cs/>
        </w:rPr>
        <w:t>ผ่านบริษัท อาคเนย์แคปปิตอล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</w:rPr>
        <w:t>”)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ธุรกิจลีซซิ่งเป็นการให้บริการเช่าทรัพย์สินประเภทหนึ่งซึ่งผู้เช่าตกลงทำสัญญาเช่าทรัพย์สินและชำระค่าเช่าทรัพย์สินเป็นรายงวด </w:t>
      </w:r>
      <w:r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ผลิตภัณฑ์ของ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มีดังนี้</w:t>
      </w:r>
    </w:p>
    <w:p w14:paraId="2E93071D" w14:textId="725DB539" w:rsidR="006A56A9" w:rsidRPr="009421B0" w:rsidRDefault="006A56A9" w:rsidP="006A56A9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การให้เช่ารถยนต์ตามสัญญาเช่าดำเนินงาน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(Operating Lease) </w:t>
      </w:r>
    </w:p>
    <w:p w14:paraId="393AABB1" w14:textId="68DC39B3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เน้นธุรกิจให้เช่าเพื่อการดำเนินงาน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Lease)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กับทรัพย์สินประเภทยานพาหนะเป็นหลักซึ่งเป็นการให้เช่า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ระยะยาวแก่หน่วยงานราชการ รัฐวิสาหกิจ บริษัทเอกชน รวมถึงบริษัทในเครือ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F22BC" w:rsidRPr="009421B0">
        <w:rPr>
          <w:rFonts w:ascii="Browallia New" w:hAnsi="Browallia New" w:cs="Browallia New" w:hint="cs"/>
          <w:sz w:val="28"/>
          <w:szCs w:val="28"/>
          <w:cs/>
        </w:rPr>
        <w:t xml:space="preserve">รถยนต์ที่ให้เช่าพร้อมบริการซ่อมบำรุงรักษาประกันภัยชั้น </w:t>
      </w:r>
      <w:r w:rsidR="00AF22BC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AF22BC" w:rsidRPr="009421B0">
        <w:rPr>
          <w:rFonts w:ascii="Browallia New" w:hAnsi="Browallia New" w:cs="Browallia New" w:hint="cs"/>
          <w:sz w:val="28"/>
          <w:szCs w:val="28"/>
          <w:cs/>
        </w:rPr>
        <w:t>ต่อภาษีรถยนต์ประจำปี และมีรถยนต์ทดแทนกรณีรถยนต์ใช้งานไม่ได้ ตลอดระยะเวลาให้เช่า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มีรถให้เช่ากว่า </w:t>
      </w:r>
      <w:r w:rsidRPr="009421B0">
        <w:rPr>
          <w:rFonts w:ascii="Browallia New" w:hAnsi="Browallia New" w:cs="Browallia New"/>
          <w:sz w:val="28"/>
          <w:szCs w:val="28"/>
        </w:rPr>
        <w:t>19,000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ยังมีบริการให้คำปรึกษาและรับบริหารจัดการด้านยานพาหนะของธุรกิจและหน่วยงานอีกด้วย </w:t>
      </w:r>
    </w:p>
    <w:p w14:paraId="1AD98669" w14:textId="77777777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่วนผู้เช่าและธุรกิจนั้นจะได้รับประโยชน์จากการเช่าเพื่อการดำเนินงานในรูปแบบต่างๆทั้งด้านการเงินและการบริหารจัดการประโยชน์ เช่น การลดภาระกระแสเงินสดขาออกและเพิ่มความสามารถในการวางแผนการเงินโดยการทยอยชำระค่าเช่าคงที่รายงวด การลดค่าใช้จ่ายในการซ่อมบำรุงรักษาและประกันภัยยานพาหนะ ลดความเสี่ยงจากการเปลี่ยนแปลงของความต้องการในการใช้ยานพาหนะ และลดความยุ่งยากซับซ้อนในการบริหารจัดการทรัพย์สิน เป็นต้น</w:t>
      </w:r>
    </w:p>
    <w:p w14:paraId="26062D35" w14:textId="77777777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นอกจากธุรกิจรถยนต์ให้เช่าเพื่อการดำเนินงานแล้ว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แผนใน</w:t>
      </w:r>
      <w:r w:rsidRPr="009421B0">
        <w:rPr>
          <w:rFonts w:ascii="Browallia New" w:hAnsi="Browallia New" w:cs="Browallia New"/>
          <w:sz w:val="28"/>
          <w:szCs w:val="28"/>
          <w:cs/>
        </w:rPr>
        <w:t>การขยายธุรกิจการให้สินเชื่อในหลากหลายรูปแบบ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ทั้งที่เกี่ยวข้องกับรถยนต์และไม่เกี่ยวข้องได้แก่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5DDDD8AB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สินเชื่อเช่าซื้อรถยนต์ใหม่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(New Car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Hire Purchase) </w:t>
      </w:r>
    </w:p>
    <w:p w14:paraId="08BD78DE" w14:textId="22CDFAF4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สำหรับผู้ที่ต้องการเป็นเจ้าของรถยนต์ ด้วยหลักเกณฑ์เงื่อนไขที่ยืดหยุ่น ทำให้ลูกค้ามีทางเลือกในการชำระค่าเช่าซื้อรายเดือนที่เหมาะสมกับรายได้</w:t>
      </w:r>
    </w:p>
    <w:p w14:paraId="53212C85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สินเชื่อเช่าซื้อรถยนต์ใช้แล้ว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(Used Car Hire Purchase)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3A53D0C" w14:textId="3AB5C7E7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ลูกค้าที่มีความต้องการในการซื้อรถยนต์ที่ใช้แล้วและมีราคาถูกกว่ารถยนต์ใหม่พร้อมทั้งแบ่งชำระเป็นรายงวด ซึ่งเป็นทางเลือกหนึ่งในการประหยัดค่าใช้จ่าย</w:t>
      </w:r>
    </w:p>
    <w:p w14:paraId="6AC2BDBC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สินเชื่อกู้ยืมเงินโดยมีรถยนต์เป็นหลักประกัน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(Cash Your Car)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F6F6059" w14:textId="4BF5C6D0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สำหรับผู้ที่มีความต้องการในการใช้เงินสดเร่งด่วน สามารถนำรถยนต์ที่ลูกค้ามีนำมาเป็นสินทรัพย์ค้ำประกันในการกู้ยืมได้ โดยมีระยะเวลาการอนุมัติที่รวดเร็วและเงื่อนไขที่คล่องตัว</w:t>
      </w:r>
    </w:p>
    <w:p w14:paraId="2ED8FA85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สินเชื่อระยะสั้นเพื่อเป็นเงินทุนหมุนเวียน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(Revolving Loan) </w:t>
      </w:r>
    </w:p>
    <w:p w14:paraId="5B6D46B3" w14:textId="550F9BCE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เป็นสินเชื่อระยะสั้นที่ให้แก่ลูกค้าธุรกิจที่มีความจำเป็นต้องใช้เงินสดในระยะสั้น ช่วยให้ลูกค้าสามารถบริหารจัดการเงินทุนได้อย่างคล่องตัวและมีประสิทธิภาพ โดยเฉพาะช่วง </w:t>
      </w:r>
      <w:r w:rsidRPr="009421B0">
        <w:rPr>
          <w:rFonts w:ascii="Browallia New" w:hAnsi="Browallia New" w:cs="Browallia New"/>
          <w:sz w:val="28"/>
          <w:szCs w:val="28"/>
        </w:rPr>
        <w:t xml:space="preserve">High Season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ของธุรกิจที่มีความจำเป็นต้องใช้เงินสดในการจัดเตรียมสินค้าและบริการสำหรับจำหน่าย เช่น การสำรองสินค้าบริโภคคงคลังเพิ่มในช่วงเทศกาลที่มีอุปสงค์ในการบริโภคอาหารและเครื่องดื่มเพิ่มขึ้นสูง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จะคำนวนดอกเบี้ยสำหรับการให้สินเชื่อระยะสั้น ซึ่งปัจจุบันบริษัทได้มุ่งเน้นการปล่อยสินเชื่อประเภทนี้ให้แก่กลุ่มคู่ค้าของบริษัทในเครือ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เช่น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ตัวแทนจำหน่ายเครื่องดื่มของ 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ThaiBeverage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34DFECAB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สินเชื่อแฟ็กตอริ่ง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(Factoring Loan)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6828F4D8" w14:textId="0D872362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เป็นการให้สินเชื่อแก่ผู้ขายสินค้าและบริการและคู่ค้าบริษัทในเครือ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อีกประเภทหนึ่งเพื่อการบริหารสภาพคล่องและเงินทุนหมุนเวียน ซึ่งผู้ให้สินเชื่อจะรับโอนสิทธิ์การเรียกร้องในการรับเงินจากลูกหรี้การค้าและบริการและชำระเงินค่าสินค้าหรือบริการทั้งจำนวนหรือบางส่วนให้แก่ผู้ขายสินค้าล่วงหน้าก่อนครบกำหนดการชำระค่าสินค้าและบริการ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จะคิดดอกเบี้ยจากการจ่ายเงินล่วงหน้ารวมถึงค่าธรรมเนียมในการดำเนินการและการบริหารบัญชีลูกหนี้ โดยเมื่อครบกำหนดชำระลูกหนี้การค้า ลูกหนี้การค้าจะชำระหนี้โดยตรงให้กับ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</w:p>
    <w:p w14:paraId="1465101D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สินเชื่อสำหรับการดำเนินโครงการ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(Project Finance)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771340E4" w14:textId="0427F424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โดยสินเชื่อโครงการนั้นเป็นสินเชื่อมุ่งเน้นโครงการที่มีกระแสเงินสดสม่ำเสมอสำหรับการชำระหนี้ โดยมักจะใช้กระแสเงินสดของโครงการนั้นเป็นหลักทรัพย์ค้ำประกัน จึงต้องเป็นโครงการที่มีเสถียรภาพสูง ความผันผวนต่อรายได้ ค่าใช้จ่าย และกระแสเงินสดต่ำ มีผู้รับซื้อสินค้าและบริการจากโครงการและผู้จำหน่ายวัตถุดิบสำหรับโครงการที่ชัดเจนและแน่นอน เช่นโครงการด้านสาธรณูปโภคอย่างโครงการผลิตไฟฟ้าที่มีรายได้และกระแสเงินสดสม่ำเสมอ มีผู้รับซื้อไฟฟ้าจากการผลิตที่ชัดเจน โดยปัจจุบันบริษัทมุ่งเน้นให้สินเชื่อแก่โครงการที่ดำเนินการร่วมกับบริษัทในเครือ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</w:p>
    <w:p w14:paraId="45A28ABC" w14:textId="77969B54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สินเชื่ออื่นๆ</w:t>
      </w:r>
    </w:p>
    <w:p w14:paraId="7ED2A882" w14:textId="62DE1B53" w:rsidR="006A56A9" w:rsidRPr="009421B0" w:rsidRDefault="00502D57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เป็นสินเชื่อที่มุ่งกลุ่มลูกค้ารายย่อย หรือธุรกิจสำหรับคู่ค้าบริษัท เช่นอู่ตรวจสภาพรถยนต์ หรือบริษัทในเครือ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และสำหรับผู้ที่ต้องการได้รับอนุญาตให้จำหน่ายผลิตภัณฑ์</w:t>
      </w:r>
      <w:r w:rsidRPr="009421B0">
        <w:rPr>
          <w:rFonts w:ascii="Browallia New" w:hAnsi="Browallia New" w:cs="Browallia New"/>
          <w:sz w:val="28"/>
          <w:szCs w:val="28"/>
        </w:rPr>
        <w:t xml:space="preserve"> (Franchisee)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รวมถึงสินเชื่อส่วนบุคคล</w:t>
      </w:r>
      <w:r w:rsidRPr="009307BA">
        <w:rPr>
          <w:rFonts w:ascii="Browallia New" w:hAnsi="Browallia New" w:cs="Browallia New"/>
          <w:color w:val="000000"/>
          <w:sz w:val="28"/>
          <w:szCs w:val="28"/>
          <w:cs/>
        </w:rPr>
        <w:t>เพื่อขยายการให้บริการทางการเงินอย่างครบวงจรไปยังกลุ่มลูกค้าที่หลากหลายขึ้น รวมถึงการสนับสนุนส่งเสริมให้กลุ่มลูกค้ารายย่อยและธุรกิจคู่ค้าของ</w:t>
      </w:r>
      <w:r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กลุ่ม </w:t>
      </w:r>
      <w:r>
        <w:rPr>
          <w:rFonts w:ascii="Browallia New" w:hAnsi="Browallia New" w:cs="Browallia New"/>
          <w:color w:val="000000"/>
          <w:sz w:val="28"/>
          <w:szCs w:val="28"/>
        </w:rPr>
        <w:t xml:space="preserve">TCC </w:t>
      </w:r>
      <w:r w:rsidRPr="009307BA">
        <w:rPr>
          <w:rFonts w:ascii="Browallia New" w:hAnsi="Browallia New" w:cs="Browallia New"/>
          <w:color w:val="000000"/>
          <w:sz w:val="28"/>
          <w:szCs w:val="28"/>
          <w:cs/>
        </w:rPr>
        <w:t xml:space="preserve">มีสภาพคล่องที่ดีขึ้นและเพิ่มศักยภาพในการดำเนินธุรกิจ โดยที่ประชุมคณะกรรมการบริษัทฯ ครั้งที่ </w:t>
      </w:r>
      <w:r w:rsidRPr="009307BA">
        <w:rPr>
          <w:rFonts w:ascii="Browallia New" w:hAnsi="Browallia New" w:cs="Browallia New"/>
          <w:color w:val="000000"/>
          <w:sz w:val="28"/>
          <w:szCs w:val="28"/>
        </w:rPr>
        <w:t xml:space="preserve">3/2562 </w:t>
      </w:r>
      <w:r w:rsidRPr="009307BA">
        <w:rPr>
          <w:rFonts w:ascii="Browallia New" w:hAnsi="Browallia New" w:cs="Browallia New"/>
          <w:color w:val="000000"/>
          <w:sz w:val="28"/>
          <w:szCs w:val="28"/>
          <w:cs/>
        </w:rPr>
        <w:t xml:space="preserve">จัดขึ้นเมื่อ </w:t>
      </w:r>
      <w:r w:rsidRPr="009307BA">
        <w:rPr>
          <w:rFonts w:ascii="Browallia New" w:hAnsi="Browallia New" w:cs="Browallia New"/>
          <w:color w:val="000000"/>
          <w:sz w:val="28"/>
          <w:szCs w:val="28"/>
        </w:rPr>
        <w:t xml:space="preserve">26 </w:t>
      </w:r>
      <w:r w:rsidRPr="009307BA">
        <w:rPr>
          <w:rFonts w:ascii="Browallia New" w:hAnsi="Browallia New" w:cs="Browallia New"/>
          <w:color w:val="000000"/>
          <w:sz w:val="28"/>
          <w:szCs w:val="28"/>
          <w:cs/>
        </w:rPr>
        <w:t xml:space="preserve">มีนาคม </w:t>
      </w:r>
      <w:r w:rsidRPr="009307BA">
        <w:rPr>
          <w:rFonts w:ascii="Browallia New" w:hAnsi="Browallia New" w:cs="Browallia New"/>
          <w:color w:val="000000"/>
          <w:sz w:val="28"/>
          <w:szCs w:val="28"/>
        </w:rPr>
        <w:t xml:space="preserve">2562 </w:t>
      </w:r>
      <w:r w:rsidRPr="009307BA">
        <w:rPr>
          <w:rFonts w:ascii="Browallia New" w:hAnsi="Browallia New" w:cs="Browallia New"/>
          <w:color w:val="000000"/>
          <w:sz w:val="28"/>
          <w:szCs w:val="28"/>
          <w:cs/>
        </w:rPr>
        <w:t>ได้อนุมัติการจัดตั้งบริษัทธุรกิจสินเชื่อรายย่อยและสินเชื่อธุรกิจ รวมถึงมอบอำนาจให้คณะกรรมการบริหารของบริษัทฯ พิจารณาดำเนินการเกี่ยวกับการจัดตั้งบริษัทย่อยต่อไป</w:t>
      </w:r>
      <w:r w:rsidRPr="009307BA">
        <w:rPr>
          <w:rFonts w:ascii="Browallia New" w:hAnsi="Browallia New" w:cs="Browallia New"/>
          <w:color w:val="000000"/>
          <w:sz w:val="28"/>
          <w:szCs w:val="28"/>
        </w:rPr>
        <w:t xml:space="preserve">  </w:t>
      </w:r>
      <w:r w:rsidRPr="009307BA">
        <w:rPr>
          <w:rFonts w:ascii="Browallia New" w:hAnsi="Browallia New" w:cs="Browallia New"/>
          <w:color w:val="000000"/>
          <w:sz w:val="28"/>
          <w:szCs w:val="28"/>
          <w:cs/>
        </w:rPr>
        <w:t>ทั้งนี้บริษัทอยู่ระหว่างการดำเนินการจัดตั้งและจัดเตรียมการดำเนินงาน รวมถึงการขอใบอนุญาตที่เกี่ยวข้องเพื่อดำเนินธุรกิจดังกล่าว</w:t>
      </w:r>
    </w:p>
    <w:p w14:paraId="700ED9AA" w14:textId="713AB546" w:rsidR="000D5CBF" w:rsidRPr="009421B0" w:rsidRDefault="006A56A9" w:rsidP="00A427A0">
      <w:pPr>
        <w:pStyle w:val="BodyTextIndent3"/>
        <w:ind w:left="0" w:firstLine="709"/>
        <w:jc w:val="thaiDistribute"/>
        <w:rPr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นอกจากนี้ เพื่อการบริหารจัดการหมู่ยานพาหนะและเพื่อรายได้จากสินทรัพย์ที่ไม่มีการใช้งาน กลุ่มธุรกิจลีซซิ่งยังจำหน่ายรถยนต์ใช้แล้วผ่านบริษัท รถดีเด็ด ออโต้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RDD</w:t>
      </w:r>
      <w:r w:rsidRPr="009421B0">
        <w:rPr>
          <w:rFonts w:ascii="Browallia New" w:hAnsi="Browallia New" w:cs="Browallia New"/>
          <w:sz w:val="28"/>
          <w:szCs w:val="28"/>
        </w:rPr>
        <w:t>”)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</w:rPr>
        <w:t xml:space="preserve"> 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จัดซื้อรถยนต์ที่หมดอายุการใช้งานสำหรับการเช่าเพื่อการดำเนินงานหรือรถยนต์ใช้แล้วจาก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และนำมาจำหน่ายผ่านช่องทางต่างๆ เช่น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การประมูล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โชว์รูม</w:t>
      </w:r>
      <w:r w:rsidRPr="009421B0">
        <w:rPr>
          <w:rFonts w:ascii="Browallia New" w:hAnsi="Browallia New" w:cs="Browallia New"/>
          <w:sz w:val="28"/>
          <w:szCs w:val="28"/>
          <w:cs/>
        </w:rPr>
        <w:t>จำหน่ายรถยนต์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มือสอง หรือจำหน่ายให้ผู้เช่าเดิม เป็นต้น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ดำเนินการซื้อรถยนต์จาก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และจำหน่ายออกไปด้วยราคาตลาด ทำให้กลุ่มธุรกิจเกิดสภาพคล่องและกระแสเงินสดรับสำหรับการนำไปจัดหายานพาหนะเพิ่มเติมที่มีความทันสมัยและตอบโจทย์กลุ่มลูกค้าที่มากขึ้น</w:t>
      </w:r>
    </w:p>
    <w:p w14:paraId="4E061CC6" w14:textId="77777777" w:rsidR="006A56A9" w:rsidRPr="009421B0" w:rsidRDefault="006A56A9" w:rsidP="006A56A9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การตลาดและการแข่งขัน</w:t>
      </w:r>
    </w:p>
    <w:p w14:paraId="5B8AC446" w14:textId="77777777" w:rsidR="006A56A9" w:rsidRPr="009421B0" w:rsidRDefault="006A56A9" w:rsidP="00A427A0">
      <w:pPr>
        <w:pStyle w:val="ListParagraph"/>
        <w:numPr>
          <w:ilvl w:val="4"/>
          <w:numId w:val="147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นโยบายการตลาด ผลิตภัณฑ์และบริการ</w:t>
      </w:r>
    </w:p>
    <w:p w14:paraId="5D64FC48" w14:textId="77777777" w:rsidR="006A56A9" w:rsidRPr="009421B0" w:rsidRDefault="006A56A9" w:rsidP="00A427A0">
      <w:pPr>
        <w:pStyle w:val="ListParagraph"/>
        <w:numPr>
          <w:ilvl w:val="5"/>
          <w:numId w:val="147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 w:hint="cs"/>
          <w:b/>
          <w:bCs/>
          <w:i/>
          <w:iCs/>
          <w:szCs w:val="28"/>
          <w:cs/>
        </w:rPr>
        <w:t>กลยุทธ์</w:t>
      </w: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การแข่งขัน</w:t>
      </w:r>
    </w:p>
    <w:p w14:paraId="5D8AECAE" w14:textId="5381766A" w:rsidR="006A56A9" w:rsidRPr="009421B0" w:rsidRDefault="006A56A9" w:rsidP="00A427A0">
      <w:pPr>
        <w:pStyle w:val="BodyTextIndent3"/>
        <w:ind w:left="0"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รถยนต์ให้เช่าเพื่อการดำเนินงาน มีกลยุทธ์การแข่งขันโดยเน้นการบริการที่ครบวงจร โดยมีประกันภัยชั้น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และการซ่อมบำรุงรักษารถยนต์จากศูนย์บริการที่ได้มาตรฐาน ส่งผลให้ลูกค้าไม่ต้องแบกรับภาระในการบำรุงรักษา และสามารถบริหารจัดการค่าใช้จ่ายขององค์กรได้ พร้อมทั้งมีบริการรถยนต์ทดแทนตลอดระยะเวลาการเช่า ทำให้ลูกค้ามีความสะดวกสบายในการใช้บริการและไม่เกิดการติดขัดในการดำเนินธุรกิจ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ยังได้มีการนำรถยนต์รุ่นใหม่เข้ามาให้บริการอยู่สม่ำเสมอเพื่อให้เกิดความสะดวกสบายต่อผู้ใช้งาน และจำหน่ายรถยนต์ที่ใช้งานแล้วออกไปยังบุคคลภายนอกผ่าน </w:t>
      </w:r>
      <w:r w:rsidRPr="009421B0">
        <w:rPr>
          <w:rFonts w:ascii="Browallia New" w:hAnsi="Browallia New" w:cs="Browallia New"/>
          <w:sz w:val="28"/>
          <w:szCs w:val="28"/>
        </w:rPr>
        <w:t>RDD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นอกจากนี้ บริษัทฯ ยังมีการรักษาความสัมพันธ์กับลูกค้าเป็นอย่างดี ซึ่งถือเป็นกลยุทธ์สำคัญในการแข่งขันสำหรับธุรกิจรถยนต์ให้เช่าเพื่อการดำเนินงาน เนื่องจากเป็นการให้บริการในระยะยาว และเพื่อให้มีการต่ออายุสัญญการเช่าอย่างต่อเนื่อง อีกทั้งยังมีรถยนต์หลากหลายรูปแบบเพื่อรองรับความต้องการของลูกค้าที่แตกต่าง เช่น เพื่อใช้ในกิจการรับส่งสินค้า บรรทุกสิ่งของ รับส่งพนักงาน รถยนต์ส่วนกลาง และรถยนต์ประจำตำแหน่ง เป็นต้น อีกทั้งบริการครบวงจรของ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ยังรวมถึงบริการให้คำปรึกษาและรับบริหารจัดการด้านยานพาหนะของธุรกิจและหน่วยงานอีกด้วย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นอกจากนี้ทั้ง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ยังสามารถนำเสนอผลิตภัณฑ์ควบคู่กัน หรือควบคู่กับผลิตภัณฑ์อื่นในกลุ่มบริษัท เพื่อความสะดวกของลูกค้าอีกด้วย เช่น สินเชื่อเพื่อการเช่าซื้อรถยนต์ใช้แล้ว โดยเป็นสินเชื่อของ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และรถยนต์ใช้แล้วของ </w:t>
      </w:r>
      <w:r w:rsidRPr="009421B0">
        <w:rPr>
          <w:rFonts w:ascii="Browallia New" w:hAnsi="Browallia New" w:cs="Browallia New"/>
          <w:sz w:val="28"/>
          <w:szCs w:val="28"/>
        </w:rPr>
        <w:t>RDD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หรือการจัดหายานพาหนะสำหรับเช่าดำเนินงานที่มีการทำประกันคุ้มครองวินาศภัยโดย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ในส่วนของ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นั้นมุ่งเน้นการจำหน่ายรถยนต์ใช้แล้วที่มีคุณภาพ ประวัติดี และตรวจสอบได้ เพื่อสร้างความมั่นใจให้ลูกค้า พร้อมทั้งการให้บริการหลังการขาย</w:t>
      </w:r>
    </w:p>
    <w:p w14:paraId="6A1E9882" w14:textId="2C6E04EE" w:rsidR="006A56A9" w:rsidRPr="009421B0" w:rsidRDefault="006A56A9" w:rsidP="00A427A0">
      <w:pPr>
        <w:pStyle w:val="ListParagraph"/>
        <w:numPr>
          <w:ilvl w:val="5"/>
          <w:numId w:val="147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การจำหน่ายและช่องทางการจำหน่าย</w:t>
      </w:r>
    </w:p>
    <w:p w14:paraId="28A8ADC1" w14:textId="15B43264" w:rsidR="006A56A9" w:rsidRPr="009421B0" w:rsidRDefault="006A56A9" w:rsidP="00A427A0">
      <w:pPr>
        <w:pStyle w:val="BodyTextIndent3"/>
        <w:ind w:left="0" w:firstLine="1134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กลุ่มธุรกิจลีซซิ่ง เน้นการจำหน่ายโดยการเข้าถึงลูกค้าโดยตรงผ่านพนักงานฝ่ายขายของบริษัทฯ ซึ่งจะมีการศึกษาความต้องการของลูกค้ากลุ่มต่างๆ และนำเสนอบริการแก่ลูกค้าแต่ละรายโดยตรง เพื่อให้สามารถตอบสนองความต้องการของลูกค้าได้ดีที่สุด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ช่องทางการจำหน่ายหลักคือ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พนักงานและตัวแทนในการติดต่อขายประมาณ ส่วน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มีการจำหน่ายรถยนต์ใช้แล้วผ่านการประมูล จำหน่ายผ่าน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โชว์</w:t>
      </w:r>
      <w:r w:rsidRPr="009421B0">
        <w:rPr>
          <w:rFonts w:ascii="Browallia New" w:hAnsi="Browallia New" w:cs="Browallia New"/>
          <w:sz w:val="28"/>
          <w:szCs w:val="28"/>
          <w:cs/>
        </w:rPr>
        <w:t>จำหน่ายรถยนต์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มือสอง และจำหน่ายให้แก่ผู้เช่ารายเดิม</w:t>
      </w:r>
    </w:p>
    <w:p w14:paraId="159E8AD9" w14:textId="5E74F6B8" w:rsidR="006A56A9" w:rsidRPr="009421B0" w:rsidRDefault="006A56A9" w:rsidP="006A56A9">
      <w:pPr>
        <w:pStyle w:val="ListParagraph"/>
        <w:numPr>
          <w:ilvl w:val="4"/>
          <w:numId w:val="147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กลุ่มลูกค้าเป้าหมาย</w:t>
      </w:r>
    </w:p>
    <w:p w14:paraId="079EE9DA" w14:textId="77777777" w:rsidR="006A56A9" w:rsidRPr="009421B0" w:rsidRDefault="006A56A9" w:rsidP="006A56A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กลุ่มลูกค้าของธุรกิจรถยนต์ให้เช่าเพื่อการดำเนินงานเป็นลูกค้าประเภทนิติบุคคล สามารถแบ่งได้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>ประเภท ดังนี้</w:t>
      </w:r>
    </w:p>
    <w:p w14:paraId="767E15F3" w14:textId="77777777" w:rsidR="006A56A9" w:rsidRPr="009421B0" w:rsidRDefault="006A56A9" w:rsidP="00452D9C">
      <w:pPr>
        <w:pStyle w:val="ListParagraph"/>
        <w:numPr>
          <w:ilvl w:val="0"/>
          <w:numId w:val="15"/>
        </w:numPr>
        <w:spacing w:after="120"/>
        <w:ind w:left="993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องค์กรภาครัฐ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ได้แก่ หน่วยงานราชการ และรัฐวิสาหกิจ ซึ่งนิยมการเช่ารถยนต์หลากหลายประเภท  เช่น รถยนต์นั่งส่วนบุคคล รถตู้ รถกระบะ เป็นต้น เพื่อใช้สำหรับการเดินทางของบุคลากรในหน่วยงานนั้นๆ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5E1D0F99" w14:textId="77777777" w:rsidR="006A56A9" w:rsidRPr="009421B0" w:rsidRDefault="006A56A9" w:rsidP="00452D9C">
      <w:pPr>
        <w:pStyle w:val="ListParagraph"/>
        <w:numPr>
          <w:ilvl w:val="0"/>
          <w:numId w:val="15"/>
        </w:numPr>
        <w:spacing w:after="120"/>
        <w:ind w:left="993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องค์กรเอกชน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ได้แก่ บริษัทเอกชนทั่วไป ซึ่งมีการเช่ารถยนต์หลากหลายประเภทตามวัตถุประสงค์ที่แตกต่างกัน ได้แก่ รถยนต์นั่ง รถตู้ และรถยนต์ประเภท </w:t>
      </w:r>
      <w:r w:rsidRPr="009421B0">
        <w:rPr>
          <w:rFonts w:ascii="Browallia New" w:hAnsi="Browallia New" w:cs="Browallia New"/>
          <w:szCs w:val="28"/>
        </w:rPr>
        <w:t>Luxury car</w:t>
      </w:r>
      <w:r w:rsidRPr="009421B0">
        <w:rPr>
          <w:rFonts w:ascii="Browallia New" w:hAnsi="Browallia New" w:cs="Browallia New"/>
          <w:szCs w:val="28"/>
          <w:cs/>
        </w:rPr>
        <w:t xml:space="preserve"> เพื่อใช้สำหรับการเดินทางของพนักงานและผู้บริหารของบริษัท รถกระบะ และรถบรรทุก เพื่อใช้สำหรับการขนส่งสินค้า </w:t>
      </w:r>
    </w:p>
    <w:p w14:paraId="1BEC5865" w14:textId="77777777" w:rsidR="006A56A9" w:rsidRPr="009421B0" w:rsidRDefault="006A56A9" w:rsidP="00452D9C">
      <w:pPr>
        <w:pStyle w:val="ListParagraph"/>
        <w:numPr>
          <w:ilvl w:val="0"/>
          <w:numId w:val="15"/>
        </w:numPr>
        <w:spacing w:after="120"/>
        <w:ind w:left="993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เครือข่ายของบริษัทฯ ได้แก่ บริษัทต่างๆ ภายใต้กลุ่ม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>ซึ่งมีการเช่ารถยนต์หลากหลายประเภทเช่นเดียวกับองค์กรเอกชนทั่วไป</w:t>
      </w:r>
    </w:p>
    <w:p w14:paraId="5507DF2D" w14:textId="0551AE16" w:rsidR="006A56A9" w:rsidRPr="009421B0" w:rsidRDefault="006A56A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สำหรับกลุ่มลูกค้าของธุรกิจการให้สินเชื่อต่างๆ </w:t>
      </w:r>
      <w:r w:rsidR="00452D9C" w:rsidRPr="009421B0">
        <w:rPr>
          <w:rFonts w:ascii="Browallia New" w:hAnsi="Browallia New" w:cs="Browallia New" w:hint="cs"/>
          <w:sz w:val="28"/>
          <w:szCs w:val="28"/>
          <w:cs/>
        </w:rPr>
        <w:t xml:space="preserve">ปัจจุบัน </w:t>
      </w:r>
      <w:r w:rsidR="00452D9C"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เน้นการจำหน่ายให้กับบุคลากรและคู่ค้าของบริษัทต่างๆ ภายใต้กลุ่ม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="00452D9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452D9C" w:rsidRPr="009421B0">
        <w:rPr>
          <w:rFonts w:ascii="Browallia New" w:hAnsi="Browallia New" w:cs="Browallia New" w:hint="cs"/>
          <w:sz w:val="28"/>
          <w:szCs w:val="28"/>
          <w:cs/>
        </w:rPr>
        <w:t>และมีแนวโน้มขยายการให้สินเชื่อแก่บุคคลอื่นๆ</w:t>
      </w:r>
    </w:p>
    <w:p w14:paraId="5B3FE9A5" w14:textId="6D9F4C7E" w:rsidR="00F91B1C" w:rsidRPr="009421B0" w:rsidRDefault="00F91B1C" w:rsidP="00F91B1C">
      <w:pPr>
        <w:pStyle w:val="ListParagraph"/>
        <w:numPr>
          <w:ilvl w:val="4"/>
          <w:numId w:val="147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ภาวะตลาดและการแข่งขัน</w:t>
      </w:r>
    </w:p>
    <w:p w14:paraId="22417398" w14:textId="77777777" w:rsidR="00F91B1C" w:rsidRPr="009421B0" w:rsidRDefault="00F91B1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ธุรกิจรถยนต์ให้เช่ายังคงมีการเติบโตอย่างต่อเนื่องในปี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เป็นผลมาจากความต้องการในการใช้รถยนต์ที่เพิ่มขึ้น และลูกค้ากลุ่มนิติบุคคลที่มีแนวโน้มเช่ารถยนต์มากขึ้น ทั้งนี้ ธุรกิจรถยนต์ให้เช่าสามารถแบ่งเป็น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 ได้แก่ ธุรกิจรถยนต์ให้เช่าระยะสั้น (</w:t>
      </w:r>
      <w:r w:rsidRPr="009421B0">
        <w:rPr>
          <w:rFonts w:ascii="Browallia New" w:hAnsi="Browallia New" w:cs="Browallia New"/>
          <w:sz w:val="28"/>
          <w:szCs w:val="28"/>
        </w:rPr>
        <w:t xml:space="preserve">Short-term Rental)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มีระยะเวลาในการให้บริการน้อยกว่า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 และ ธุรกิจรถยนต์ให้เช่าระยะยาว (</w:t>
      </w:r>
      <w:r w:rsidRPr="009421B0">
        <w:rPr>
          <w:rFonts w:ascii="Browallia New" w:hAnsi="Browallia New" w:cs="Browallia New"/>
          <w:sz w:val="28"/>
          <w:szCs w:val="28"/>
        </w:rPr>
        <w:t xml:space="preserve">Long-term Rental)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หรือการให้เช่าเพื่อการดำเนินงาน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Lease)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มีระยะเวลาในการให้บริการตั้งแต่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 ขึ้นไป โดยธุรกิจลีซซิ่งของ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ส่วนใหญ่เป็นการให้เช่ารถยนต์เพื่อการดำเนินงาน ซึ่งศูนย์วิจัยกสิกรไทยได้ประเมินมูลค่าตลาดรถเช่ารวมในประเทศไทยปี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จะมีมูลค่ารวมกว่า </w:t>
      </w:r>
      <w:r w:rsidRPr="009421B0">
        <w:rPr>
          <w:rFonts w:ascii="Browallia New" w:hAnsi="Browallia New" w:cs="Browallia New"/>
          <w:sz w:val="28"/>
          <w:szCs w:val="28"/>
        </w:rPr>
        <w:t>45,000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เติบโตจากปี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ประมาณร้อยละ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6-8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โดยมูลค่ารถเช่าระยะยาวมีสัดส่วนประมาณร้อยละ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68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ของมูลค่าตลาดรถเช่าทั้งหมด โดยคาดว่ามูลค่าตลาดรถเช่าระยะยาวจะเติบโตเพิ่มขึ้นจากปี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ประมาณร้อยละ </w:t>
      </w:r>
      <w:r w:rsidRPr="009421B0">
        <w:rPr>
          <w:rFonts w:ascii="Browallia New" w:hAnsi="Browallia New" w:cs="Browallia New"/>
          <w:sz w:val="28"/>
          <w:szCs w:val="28"/>
        </w:rPr>
        <w:t>7-9</w:t>
      </w:r>
    </w:p>
    <w:p w14:paraId="5D639CF8" w14:textId="5189C091" w:rsidR="00F91B1C" w:rsidRPr="009421B0" w:rsidRDefault="00F91B1C" w:rsidP="004B0D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ในส่วนของธุรกิจรถยนต์ให้เช่าเพื่อการดำเนินงานมีกลุ่มลูกค้าเป้าหมายหลัก คือ กลุ่มลูกค้านิติบุคคล เนื่องจากช่วยลดภาระทางการเงินไม่ต้องใช้เงินลงทุนในการซื้อรถ ทางบริษัทผู้เช่าไม่ต้องแบกรับภาระค่าใช้จ่ายต่างๆ เช่น ค่าซ่อมบำรุง ค่าจดทะเบียน ค่าต่อภาษีรถยนต์ประจำปี เป็นต้น นอกเหนือจากนี้ยังมีบริการรถยนต์ทดแทนในกรณีที่รถยนต์เช่าไม่สามารถใช้งานได้ ซึ่งช่วยลดความเสียหายของธุรกิจได้ ปัจจุบันมีบริษัทที่ประกอบธุรกิจการให้เช่ารถยนต์เพื่อการดำเนินงานจำนวนมาก โดยมีตัวอย่างบริษัทและผลประกอบการ ดังตารางต่อไปนี้</w:t>
      </w:r>
      <w:r w:rsidR="00055258" w:rsidRPr="009421B0">
        <w:rPr>
          <w:rFonts w:ascii="Browallia New" w:hAnsi="Browallia New" w:cs="Browallia New"/>
          <w:sz w:val="28"/>
          <w:szCs w:val="28"/>
        </w:rP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1417"/>
        <w:gridCol w:w="1418"/>
      </w:tblGrid>
      <w:tr w:rsidR="00F91B1C" w:rsidRPr="009421B0" w14:paraId="247826E0" w14:textId="77777777" w:rsidTr="00F91B1C">
        <w:trPr>
          <w:cantSplit/>
          <w:trHeight w:val="283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FEE03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4ACBC5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รายได้รวม (ล้านบาท)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 xml:space="preserve">สำหรับปีสิ้นสุดวันที่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ธันวาคม</w:t>
            </w:r>
          </w:p>
        </w:tc>
      </w:tr>
      <w:tr w:rsidR="00F91B1C" w:rsidRPr="009421B0" w14:paraId="5EB803B6" w14:textId="77777777" w:rsidTr="00F91B1C">
        <w:trPr>
          <w:cantSplit/>
          <w:trHeight w:val="283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81ED7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43F22E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E7A8B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00A4C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</w:tr>
      <w:tr w:rsidR="00F91B1C" w:rsidRPr="009421B0" w14:paraId="0A2EC531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1DB" w14:textId="77777777" w:rsidR="00F91B1C" w:rsidRPr="005244CF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ไทยโอริกซ์ลีสซิ่ง 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 xml:space="preserve"> 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83F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3,339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12FD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3,621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F2D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3,870.38</w:t>
            </w:r>
          </w:p>
        </w:tc>
      </w:tr>
      <w:tr w:rsidR="00F91B1C" w:rsidRPr="009421B0" w14:paraId="3D8740D9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953C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ภัทรลิสซิ่ง จำกัด (มหาชน)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D9E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3,704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9E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4,174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E01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3,857.05</w:t>
            </w:r>
          </w:p>
        </w:tc>
      </w:tr>
      <w:tr w:rsidR="00F91B1C" w:rsidRPr="009421B0" w14:paraId="687476CF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F6D" w14:textId="01E10C9F" w:rsidR="00F91B1C" w:rsidRPr="009421B0" w:rsidRDefault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อาคเนย์แคปปิตอล จำกัด</w:t>
            </w:r>
            <w:r w:rsidR="00AF22BC"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(</w:t>
            </w:r>
            <w:r w:rsidR="003677B0"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  <w:r w:rsidR="00AF22BC"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CDD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1,558.84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40D5" w14:textId="639E6B28" w:rsidR="00F91B1C" w:rsidRPr="009421B0" w:rsidRDefault="00581911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2,894.94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6FD" w14:textId="4F81C349" w:rsidR="00F91B1C" w:rsidRPr="009421B0" w:rsidRDefault="00581911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2,975.39</w:t>
            </w:r>
          </w:p>
        </w:tc>
      </w:tr>
      <w:tr w:rsidR="00F91B1C" w:rsidRPr="009421B0" w14:paraId="46AEEB7D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C74D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ทรู ลีสซิ่ง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897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2,388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6BE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2,434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894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2,491.01</w:t>
            </w:r>
          </w:p>
        </w:tc>
      </w:tr>
      <w:tr w:rsidR="00F91B1C" w:rsidRPr="009421B0" w14:paraId="02B3429A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D51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บริษัท ซินเนอร์เจติค ออโต้ เพอร์ฟอร์มานซ์ จำกัด (มหาชน)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DD47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1,086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FE4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1,459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E963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2,141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91</w:t>
            </w:r>
          </w:p>
        </w:tc>
      </w:tr>
      <w:tr w:rsidR="00F91B1C" w:rsidRPr="009421B0" w14:paraId="070C39E3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B3EF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กรุงไทยคาร์เร้นท์ แอนด์ ลีส จำกัด (มหาชน)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52F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1,945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C95A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2,002.97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7683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2,092.39</w:t>
            </w:r>
          </w:p>
        </w:tc>
      </w:tr>
      <w:tr w:rsidR="00F91B1C" w:rsidRPr="009421B0" w14:paraId="1C0F973C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913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มาสเตอร์ คาร์เร้นเทิล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647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1,420.65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0563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1,621.42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529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1,588.64</w:t>
            </w:r>
          </w:p>
        </w:tc>
      </w:tr>
      <w:tr w:rsidR="00F91B1C" w:rsidRPr="009421B0" w14:paraId="10183FA6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B43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ไทยเร้นท์อะคาร์ (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1978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)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13C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1,459.52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7F8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1,349.37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185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1,326.01</w:t>
            </w:r>
          </w:p>
        </w:tc>
      </w:tr>
      <w:tr w:rsidR="00F91B1C" w:rsidRPr="009421B0" w14:paraId="6BEB21EF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7F1A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ไทย วี. พี. คอร์ปอเรชั่น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9FA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992.07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61C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942.93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404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N/A</w:t>
            </w:r>
          </w:p>
        </w:tc>
      </w:tr>
      <w:tr w:rsidR="00F91B1C" w:rsidRPr="009421B0" w14:paraId="0C270D4F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CEC7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พรีเมียร์ อินเตอร์ ลิซซิ่ง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2FF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562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E2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630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45A9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687.63</w:t>
            </w:r>
          </w:p>
        </w:tc>
      </w:tr>
      <w:tr w:rsidR="00F91B1C" w:rsidRPr="009421B0" w14:paraId="4614353C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49EC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แจแปนเร้นท์ (ประเทศไทย) จำกัด (มหาชน)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260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AA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235.41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0FA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244.89</w:t>
            </w:r>
          </w:p>
        </w:tc>
      </w:tr>
    </w:tbl>
    <w:p w14:paraId="104B2467" w14:textId="77777777" w:rsidR="00F91B1C" w:rsidRPr="009421B0" w:rsidRDefault="00F91B1C" w:rsidP="00A427A0">
      <w:pPr>
        <w:spacing w:after="200" w:line="276" w:lineRule="auto"/>
        <w:ind w:left="851" w:hanging="851"/>
        <w:contextualSpacing/>
        <w:jc w:val="thaiDistribute"/>
        <w:rPr>
          <w:rFonts w:ascii="Browallia New" w:eastAsiaTheme="minorHAnsi" w:hAnsi="Browallia New" w:cs="Browallia New"/>
          <w:i/>
          <w:iCs/>
          <w:sz w:val="22"/>
          <w:szCs w:val="22"/>
        </w:rPr>
      </w:pP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หมายเหตุ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>: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ab/>
        <w:t xml:space="preserve">(1)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 xml:space="preserve">รอบบัญชี เริ่มวันที่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 xml:space="preserve">1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 xml:space="preserve">เมษายน และ สิ้นสุดวันที่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 xml:space="preserve">31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มีนาคมของปีถัดไป</w:t>
      </w:r>
    </w:p>
    <w:p w14:paraId="2F68E236" w14:textId="4B5A460B" w:rsidR="00AF22BC" w:rsidRPr="009421B0" w:rsidRDefault="00AF22BC" w:rsidP="00AF22BC">
      <w:pPr>
        <w:spacing w:after="200" w:line="276" w:lineRule="auto"/>
        <w:ind w:left="851" w:hanging="851"/>
        <w:contextualSpacing/>
        <w:jc w:val="thaiDistribute"/>
        <w:rPr>
          <w:rFonts w:ascii="Browallia New" w:eastAsiaTheme="minorHAnsi" w:hAnsi="Browallia New" w:cs="Browallia New"/>
          <w:i/>
          <w:iCs/>
          <w:sz w:val="22"/>
          <w:szCs w:val="22"/>
        </w:rPr>
      </w:pPr>
      <w:r w:rsidRPr="009421B0">
        <w:rPr>
          <w:rFonts w:ascii="Browallia New" w:eastAsiaTheme="minorHAnsi" w:hAnsi="Browallia New" w:cs="Browallia New" w:hint="cs"/>
          <w:i/>
          <w:iCs/>
          <w:sz w:val="22"/>
          <w:szCs w:val="22"/>
          <w:cs/>
        </w:rPr>
        <w:tab/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 xml:space="preserve">(2) </w:t>
      </w:r>
      <w:r w:rsidRPr="009421B0">
        <w:rPr>
          <w:rFonts w:ascii="Browallia New" w:eastAsiaTheme="minorHAnsi" w:hAnsi="Browallia New" w:cs="Browallia New" w:hint="cs"/>
          <w:i/>
          <w:iCs/>
          <w:sz w:val="22"/>
          <w:szCs w:val="22"/>
          <w:cs/>
        </w:rPr>
        <w:t>อ้างอิงจากงบการเงินเฉพาะกิจการของ บริษัท อาคเนย์แคปปิตอล จำกัด</w:t>
      </w:r>
    </w:p>
    <w:p w14:paraId="7ACB105E" w14:textId="7395B869" w:rsidR="00F91B1C" w:rsidRPr="009421B0" w:rsidRDefault="00F91B1C" w:rsidP="00A427A0">
      <w:pPr>
        <w:spacing w:after="120"/>
        <w:ind w:left="851" w:hanging="851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แหล่งข้อมูล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>: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ab/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ข้อมูลจากกระทรวงพาณิชย์ผ่านบริษัท บิซิเนส ออนไลน์ จำกัด (มหาชน) และตลาดหลักทรัพย์ฯ</w:t>
      </w:r>
    </w:p>
    <w:p w14:paraId="4623BAEC" w14:textId="77777777" w:rsidR="00F91B1C" w:rsidRPr="009421B0" w:rsidRDefault="00F91B1C" w:rsidP="00F91B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จากข้อมูลรายได้รวมของบริษัทที่ประกอบธุรกิจให้เช่ารถยนต์เพื่อการดำเนินงานข้างต้น จะเห็นได้ว่าบริษัทส่วนใหญ่มีรายได้มั่นคงสม่ำเสมอ เนื่องจากเป็นธุรกิจที่มีรายได้จากการทำสัญญาเช่าระยะยาวประมาณ </w:t>
      </w:r>
      <w:r w:rsidRPr="009421B0">
        <w:rPr>
          <w:rFonts w:ascii="Browallia New" w:hAnsi="Browallia New" w:cs="Browallia New"/>
          <w:sz w:val="28"/>
          <w:szCs w:val="28"/>
        </w:rPr>
        <w:t xml:space="preserve">3 – 5 </w:t>
      </w:r>
      <w:r w:rsidRPr="009421B0">
        <w:rPr>
          <w:rFonts w:ascii="Browallia New" w:hAnsi="Browallia New" w:cs="Browallia New"/>
          <w:sz w:val="28"/>
          <w:szCs w:val="28"/>
          <w:cs/>
        </w:rPr>
        <w:t>ปี อีกทั้งกลุ่มลูกค้าส่วนใหญ่เป็นลูกค้าองค์กร หน่วยงานราชการ รัฐวิสาหกิจ บริษัทเอกชน ซึ่งลูกค้าแต่ละรายมีความต้องการในบริการที่แตกต่างกัน บริษัทที่ดำเนินธุรกิจนี้จึงเน้นการบริการที่มีคุณภาพ สามารถตอบโจทย์ความต้องการของลูกค้า และรักษาฐานลูกค้าเดิมไว้ได้ ภาวะการแข่งขันของอุตสาหกรรมนี้จึงไม่รุนแรงมากนัก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นอกจากนี้อุตสาหกรรมยังมีโอกาศเติบโตจากความต้องการยานพาหนะเพิ่มขึ้นเพื่อรองรับการขยายธุรกิจ รวมถึงผู้ประกอบการบางรายที่เปลี่ยนจากการซื้อขาดมาเป็นการเช่าเพื่อการดำเนินงาน</w:t>
      </w:r>
    </w:p>
    <w:p w14:paraId="725F1E8B" w14:textId="63C6D676" w:rsidR="00F91B1C" w:rsidRPr="009421B0" w:rsidRDefault="00F91B1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สำหรับภาวะอุตสาหกรรมการจำหน่ายรถยนต์ใช้แล้วปี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นั้น แม้จะได้รับผลกระทบจากการเพิ่มขึ้นของอุปทานการจำหน่ายรถยนต์ภายหลังจากการซื้อมาในโครงการขอคืนภาษีสรรพสามิตช่วงปี </w:t>
      </w:r>
      <w:r w:rsidRPr="009421B0">
        <w:rPr>
          <w:rFonts w:ascii="Browallia New" w:hAnsi="Browallia New" w:cs="Browallia New"/>
          <w:sz w:val="28"/>
          <w:szCs w:val="28"/>
        </w:rPr>
        <w:t>2554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ต่ศูนย์วิจัยกรุงศรีคาดการณ์ว่าอุปสงค์จะเพิ่มขึ้นอย่างต่อเนื่องด้วยเช่นกันจากการฟื้นตัวของการบริโภคและเศรษฐกิจ ซึ่งจะส่งผลให้อัตราการหมุนเวียนของรถยนต์ในสต็อกดีขึ้น สอดคล้องกับข้อมูลจากสมาคมผู้ประกอบการรถยนต์ใช้แล้วที่ระบุว่ามูลค่าตลาดรถยนต์ใช้แล้วภายในประเทศในรูปแบบ </w:t>
      </w:r>
      <w:r w:rsidRPr="009421B0">
        <w:rPr>
          <w:rFonts w:ascii="Browallia New" w:hAnsi="Browallia New" w:cs="Browallia New"/>
          <w:sz w:val="28"/>
          <w:szCs w:val="28"/>
        </w:rPr>
        <w:t xml:space="preserve">Business-to-Consumer (B2C)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มีมูลค่ากว่า </w:t>
      </w:r>
      <w:r w:rsidRPr="009421B0">
        <w:rPr>
          <w:rFonts w:ascii="Browallia New" w:hAnsi="Browallia New" w:cs="Browallia New"/>
          <w:sz w:val="28"/>
          <w:szCs w:val="28"/>
        </w:rPr>
        <w:t>1.46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แสนล้านบาท เติบโตจากปี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7.4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และคาดว่าจะเติบโตต่ออีกร้อยละ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7.8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ในปี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จากปัจจัยด้านการหมุนเวียนของสินค้าที่ดีขึ้น รวมถึงกลยุทธ์การสร้างมูลค่าเพิ่มของผู้ประกอบการ เช่นการให้บริการที่หลากหลายและครบวงจรมากขึ้น</w:t>
      </w:r>
    </w:p>
    <w:p w14:paraId="59B8D0B2" w14:textId="77777777" w:rsidR="00452D9C" w:rsidRPr="009421B0" w:rsidRDefault="00452D9C" w:rsidP="00452D9C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การจัดหาผลิตภัณฑ์หรือบริการ</w:t>
      </w:r>
    </w:p>
    <w:p w14:paraId="247B423D" w14:textId="77777777" w:rsidR="00F91B1C" w:rsidRPr="009421B0" w:rsidRDefault="00F91B1C" w:rsidP="00A427A0">
      <w:pPr>
        <w:pStyle w:val="ListParagraph"/>
        <w:numPr>
          <w:ilvl w:val="4"/>
          <w:numId w:val="148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แหล่งที่มาของเงินทุน</w:t>
      </w:r>
    </w:p>
    <w:p w14:paraId="27A8F71A" w14:textId="2B66DE75" w:rsidR="00F91B1C" w:rsidRPr="009421B0" w:rsidRDefault="00F91B1C" w:rsidP="00F91B1C">
      <w:pPr>
        <w:tabs>
          <w:tab w:val="left" w:pos="-2268"/>
        </w:tabs>
        <w:spacing w:after="120"/>
        <w:ind w:right="-270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ธุรกิจลีซซิ่งของ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มีแหล่งที่มาของเงินทุนหลัก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แหล่ง คือ ทุนจดทะเบียนที่เรียกชำระแล้ว กระแสเงินสดที่ได้มาจากการดำเนินงานหลัก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และการกู้ยืมเงิน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 </w:t>
      </w:r>
    </w:p>
    <w:p w14:paraId="181C6B3A" w14:textId="77777777" w:rsidR="00F91B1C" w:rsidRPr="009421B0" w:rsidRDefault="00F91B1C" w:rsidP="00A427A0">
      <w:pPr>
        <w:pStyle w:val="ListParagraph"/>
        <w:numPr>
          <w:ilvl w:val="4"/>
          <w:numId w:val="148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สัดส่วนการจัดหาทุนหรือให้กู้ยืมผ่านบุคคลที่เกี่ยวข้องกับผู้บริหารหรือผู้ถือหุ้นรายใหญ่</w:t>
      </w:r>
    </w:p>
    <w:p w14:paraId="154A4E30" w14:textId="2EBA9340" w:rsidR="00F91B1C" w:rsidRPr="009421B0" w:rsidRDefault="00F91B1C" w:rsidP="00F91B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มีการกู้ยืมเงินจากผู้ถือหุ้นรายใหญ่ คือ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ยอดคงเหลือเท่ากับ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3,875.01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</w:p>
    <w:p w14:paraId="4B062D94" w14:textId="77777777" w:rsidR="00F91B1C" w:rsidRPr="009421B0" w:rsidRDefault="00F91B1C" w:rsidP="00A427A0">
      <w:pPr>
        <w:pStyle w:val="Heading3"/>
      </w:pPr>
      <w:r w:rsidRPr="009421B0">
        <w:rPr>
          <w:cs/>
        </w:rPr>
        <w:t>กลุ่มธุรกิจอื่น</w:t>
      </w:r>
    </w:p>
    <w:p w14:paraId="037D9BD0" w14:textId="560EA29E" w:rsidR="00F91B1C" w:rsidRPr="009421B0" w:rsidRDefault="00F91B1C" w:rsidP="00860C14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บริษัทฯ มีการประกอบธุรกิจอื่นๆ เพื่อสนับสนุนการประกอบธุรกิจประกันชีวิตซึ่งเป็นธุรกิจหลัก รวมถึงธุรกิจประกันวินาศภัย และธุรกิจลีซซิ่ง ซึ่งเป็นธุรกิจที่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</w:t>
      </w:r>
      <w:r w:rsidRPr="009421B0">
        <w:rPr>
          <w:rFonts w:ascii="Browallia New" w:hAnsi="Browallia New" w:cs="Browallia New"/>
          <w:sz w:val="28"/>
          <w:szCs w:val="28"/>
          <w:cs/>
        </w:rPr>
        <w:t>ขนาดเป็นนัยสำคัญ โดยธุรกิจอื่นๆ ดำเนินการผ่านบริษัทย่อยและบริษัทร่วมค้าของบริษัทฯ ตัวอย่างประเภทธุรกิจ เช่น การฝึกอบรมตัวแทนประกันชีวิตและประกันภัย การให้คำปรึกษาด้านธุรกิจ การให้เช่าอสังหาริมทรัพย์ เป็นต้น</w:t>
      </w:r>
    </w:p>
    <w:sectPr w:rsidR="00F91B1C" w:rsidRPr="009421B0" w:rsidSect="00A169C2">
      <w:headerReference w:type="default" r:id="rId24"/>
      <w:footerReference w:type="default" r:id="rId25"/>
      <w:pgSz w:w="11907" w:h="16840" w:code="9"/>
      <w:pgMar w:top="1440" w:right="1287" w:bottom="1440" w:left="1440" w:header="850" w:footer="582" w:gutter="0"/>
      <w:pgNumType w:start="4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502D57" w:rsidRDefault="00502D57">
      <w:r>
        <w:separator/>
      </w:r>
    </w:p>
    <w:p w14:paraId="06042830" w14:textId="77777777" w:rsidR="00502D57" w:rsidRDefault="00502D57"/>
    <w:p w14:paraId="68866FE9" w14:textId="77777777" w:rsidR="00502D57" w:rsidRDefault="00502D57" w:rsidP="00E64475"/>
    <w:p w14:paraId="08801983" w14:textId="77777777" w:rsidR="00502D57" w:rsidRDefault="00502D57" w:rsidP="00E64475"/>
    <w:p w14:paraId="355F5E3A" w14:textId="77777777" w:rsidR="00502D57" w:rsidRDefault="00502D57"/>
  </w:endnote>
  <w:endnote w:type="continuationSeparator" w:id="0">
    <w:p w14:paraId="17470680" w14:textId="77777777" w:rsidR="00502D57" w:rsidRDefault="00502D57">
      <w:r>
        <w:continuationSeparator/>
      </w:r>
    </w:p>
    <w:p w14:paraId="1AD115E6" w14:textId="77777777" w:rsidR="00502D57" w:rsidRDefault="00502D57"/>
    <w:p w14:paraId="6241D146" w14:textId="77777777" w:rsidR="00502D57" w:rsidRDefault="00502D57" w:rsidP="00E64475"/>
    <w:p w14:paraId="12065787" w14:textId="77777777" w:rsidR="00502D57" w:rsidRDefault="00502D57" w:rsidP="00E64475"/>
    <w:p w14:paraId="18589B81" w14:textId="77777777" w:rsidR="00502D57" w:rsidRDefault="00502D57"/>
  </w:endnote>
  <w:endnote w:type="continuationNotice" w:id="1">
    <w:p w14:paraId="661DFD0F" w14:textId="77777777" w:rsidR="00502D57" w:rsidRDefault="00502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502D57" w:rsidRPr="008356B0" w:rsidRDefault="00502D57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4F1230">
      <w:rPr>
        <w:rFonts w:ascii="Browallia New" w:hAnsi="Browallia New" w:cs="Browallia New"/>
        <w:noProof/>
        <w:sz w:val="28"/>
        <w:szCs w:val="28"/>
      </w:rPr>
      <w:t>63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502D57" w:rsidRDefault="00502D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502D57" w:rsidRDefault="00502D57">
      <w:r>
        <w:separator/>
      </w:r>
    </w:p>
    <w:p w14:paraId="70DB4C22" w14:textId="77777777" w:rsidR="00502D57" w:rsidRDefault="00502D57"/>
    <w:p w14:paraId="280496BC" w14:textId="77777777" w:rsidR="00502D57" w:rsidRDefault="00502D57" w:rsidP="00E64475"/>
    <w:p w14:paraId="531770CE" w14:textId="77777777" w:rsidR="00502D57" w:rsidRDefault="00502D57" w:rsidP="00E64475"/>
    <w:p w14:paraId="454F65C1" w14:textId="77777777" w:rsidR="00502D57" w:rsidRDefault="00502D57"/>
  </w:footnote>
  <w:footnote w:type="continuationSeparator" w:id="0">
    <w:p w14:paraId="0ECE53F9" w14:textId="77777777" w:rsidR="00502D57" w:rsidRDefault="00502D57">
      <w:r>
        <w:continuationSeparator/>
      </w:r>
    </w:p>
    <w:p w14:paraId="1C783713" w14:textId="77777777" w:rsidR="00502D57" w:rsidRDefault="00502D57"/>
    <w:p w14:paraId="4AE58F8C" w14:textId="77777777" w:rsidR="00502D57" w:rsidRDefault="00502D57" w:rsidP="00E64475"/>
    <w:p w14:paraId="63C0B7D0" w14:textId="77777777" w:rsidR="00502D57" w:rsidRDefault="00502D57" w:rsidP="00E64475"/>
    <w:p w14:paraId="73588B1D" w14:textId="77777777" w:rsidR="00502D57" w:rsidRDefault="00502D57"/>
  </w:footnote>
  <w:footnote w:type="continuationNotice" w:id="1">
    <w:p w14:paraId="264B8F30" w14:textId="77777777" w:rsidR="00502D57" w:rsidRDefault="00502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3D1E" w14:textId="77777777" w:rsidR="00502D57" w:rsidRPr="00957566" w:rsidRDefault="00502D57" w:rsidP="00A169C2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h6kCZnxcX0oiePVws8EGAhPyLs=" w:salt="isxUPS/lTJNqHBc3S23aR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230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D57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07F28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9C2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5A0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chart" Target="charts/chart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chart" Target="charts/chart8.xml"/><Relationship Id="rId10" Type="http://schemas.openxmlformats.org/officeDocument/2006/relationships/styles" Target="styles.xml"/><Relationship Id="rId19" Type="http://schemas.openxmlformats.org/officeDocument/2006/relationships/chart" Target="charts/chart4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740330226486820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เบี้ยประกันภัยปีแรก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#,##0,,_);\(#,##0,,\);\-_);@_)</c:formatCode>
                <c:ptCount val="6"/>
                <c:pt idx="0">
                  <c:v>82373690786.62999</c:v>
                </c:pt>
                <c:pt idx="1">
                  <c:v>93673862272.476425</c:v>
                </c:pt>
                <c:pt idx="2">
                  <c:v>108265863778.75</c:v>
                </c:pt>
                <c:pt idx="3">
                  <c:v>119655765396.558</c:v>
                </c:pt>
                <c:pt idx="4">
                  <c:v>110168959681.89001</c:v>
                </c:pt>
                <c:pt idx="5">
                  <c:v>103051758342.12564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เบี้ยประกันภัยปีต่อไป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#,##0,,_);\(#,##0,,\);\-_);@_)</c:formatCode>
                <c:ptCount val="6"/>
                <c:pt idx="0">
                  <c:v>261083338279.4454</c:v>
                </c:pt>
                <c:pt idx="1">
                  <c:v>294531583449.74286</c:v>
                </c:pt>
                <c:pt idx="2">
                  <c:v>333185362669.56018</c:v>
                </c:pt>
                <c:pt idx="3">
                  <c:v>366089283779.63898</c:v>
                </c:pt>
                <c:pt idx="4">
                  <c:v>406676456899.01996</c:v>
                </c:pt>
                <c:pt idx="5">
                  <c:v>433922025765.90717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เบี้ยประกันภัยจ่ายครั้งเดียว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#,##0,,_);\(#,##0,,\);\-_);@_)</c:formatCode>
                <c:ptCount val="6"/>
                <c:pt idx="0">
                  <c:v>48594027791.089989</c:v>
                </c:pt>
                <c:pt idx="1">
                  <c:v>54668304763.529991</c:v>
                </c:pt>
                <c:pt idx="2">
                  <c:v>62398444132.659988</c:v>
                </c:pt>
                <c:pt idx="3">
                  <c:v>51764137460.900002</c:v>
                </c:pt>
                <c:pt idx="4">
                  <c:v>51413370158.849998</c:v>
                </c:pt>
                <c:pt idx="5">
                  <c:v>64752241986.888573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8925568"/>
        <c:axId val="56487872"/>
      </c:bar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อัตราความคงอยู่ของกรมธรรม์</c:v>
                </c:pt>
              </c:strCache>
            </c:strRef>
          </c:tx>
          <c:spPr>
            <a:ln w="12700">
              <a:solidFill>
                <a:schemeClr val="accent2">
                  <a:lumMod val="75000"/>
                </a:schemeClr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0.0%;\(0.0%\);\-_%_)</c:formatCode>
                <c:ptCount val="6"/>
                <c:pt idx="1">
                  <c:v>0.8575500237995709</c:v>
                </c:pt>
                <c:pt idx="2">
                  <c:v>0.85827070779416947</c:v>
                </c:pt>
                <c:pt idx="3">
                  <c:v>0.82928591392758222</c:v>
                </c:pt>
                <c:pt idx="4">
                  <c:v>0.83722203157546538</c:v>
                </c:pt>
                <c:pt idx="5">
                  <c:v>0.83955862206621401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92064"/>
        <c:axId val="56488448"/>
      </c:lineChart>
      <c:catAx>
        <c:axId val="9892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487872"/>
        <c:crosses val="autoZero"/>
        <c:auto val="1"/>
        <c:lblAlgn val="ctr"/>
        <c:lblOffset val="100"/>
        <c:noMultiLvlLbl val="0"/>
      </c:catAx>
      <c:valAx>
        <c:axId val="564878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,,_);\(#,##0,,\);\-_);@_)" sourceLinked="1"/>
        <c:majorTickMark val="out"/>
        <c:minorTickMark val="none"/>
        <c:tickLblPos val="nextTo"/>
        <c:crossAx val="98925568"/>
        <c:crosses val="autoZero"/>
        <c:crossBetween val="between"/>
      </c:valAx>
      <c:valAx>
        <c:axId val="56488448"/>
        <c:scaling>
          <c:orientation val="minMax"/>
          <c:max val="0.9"/>
          <c:min val="0.7400000000000001"/>
        </c:scaling>
        <c:delete val="0"/>
        <c:axPos val="r"/>
        <c:numFmt formatCode="0.0%;\(0.0%\);\-_%_)" sourceLinked="0"/>
        <c:majorTickMark val="out"/>
        <c:minorTickMark val="none"/>
        <c:tickLblPos val="nextTo"/>
        <c:crossAx val="99992064"/>
        <c:crosses val="max"/>
        <c:crossBetween val="between"/>
        <c:majorUnit val="2.0000000000000004E-2"/>
      </c:valAx>
      <c:catAx>
        <c:axId val="99992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488448"/>
        <c:crosses val="autoZero"/>
        <c:auto val="1"/>
        <c:lblAlgn val="ctr"/>
        <c:lblOffset val="100"/>
        <c:noMultiLvlLbl val="0"/>
      </c:catAx>
    </c:plotArea>
    <c:legend>
      <c:legendPos val="l"/>
      <c:layout>
        <c:manualLayout>
          <c:xMode val="edge"/>
          <c:yMode val="edge"/>
          <c:x val="0.1026781866295231"/>
          <c:y val="2.7337516286858994E-2"/>
          <c:w val="0.28666869795504546"/>
          <c:h val="0.23609755951055811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57387039405217E-2"/>
          <c:y val="0.13292709108139231"/>
          <c:w val="0.88011383041229974"/>
          <c:h val="0.6201965909105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เบี้ยประกันภัยรับโดยตรงต่อประชากร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#,##0_);\(#,##0\);\-_);@_)</c:formatCode>
                <c:ptCount val="6"/>
                <c:pt idx="0">
                  <c:v>6082.3946505039603</c:v>
                </c:pt>
                <c:pt idx="1">
                  <c:v>6835.9579624907201</c:v>
                </c:pt>
                <c:pt idx="2">
                  <c:v>7736.6889489540381</c:v>
                </c:pt>
                <c:pt idx="3">
                  <c:v>8177.6443461478357</c:v>
                </c:pt>
                <c:pt idx="4">
                  <c:v>8618.9204825271063</c:v>
                </c:pt>
                <c:pt idx="5">
                  <c:v>9091.0958674336744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9992576"/>
        <c:axId val="5648441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สัดส่วนเบี้ยประกันชีวิตต่อ GDP</c:v>
                </c:pt>
              </c:strCache>
            </c:strRef>
          </c:tx>
          <c:spPr>
            <a:ln w="19050">
              <a:solidFill>
                <a:schemeClr val="accent2">
                  <a:lumMod val="75000"/>
                </a:schemeClr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0.00%;\(0.00%\);\-_%_)</c:formatCode>
                <c:ptCount val="6"/>
                <c:pt idx="0">
                  <c:v>3.1726174104581853E-2</c:v>
                </c:pt>
                <c:pt idx="1">
                  <c:v>3.4290994606629731E-2</c:v>
                </c:pt>
                <c:pt idx="2">
                  <c:v>3.8083008888533242E-2</c:v>
                </c:pt>
                <c:pt idx="3">
                  <c:v>3.9100088232812934E-2</c:v>
                </c:pt>
                <c:pt idx="4">
                  <c:v>3.9099994099123576E-2</c:v>
                </c:pt>
                <c:pt idx="5">
                  <c:v>3.894639862979081E-2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004928"/>
        <c:axId val="56483840"/>
      </c:lineChart>
      <c:catAx>
        <c:axId val="9999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484416"/>
        <c:crosses val="autoZero"/>
        <c:auto val="1"/>
        <c:lblAlgn val="ctr"/>
        <c:lblOffset val="100"/>
        <c:noMultiLvlLbl val="0"/>
      </c:catAx>
      <c:valAx>
        <c:axId val="564844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_);\(#,##0\);\-_);@_)" sourceLinked="1"/>
        <c:majorTickMark val="out"/>
        <c:minorTickMark val="none"/>
        <c:tickLblPos val="nextTo"/>
        <c:crossAx val="99992576"/>
        <c:crosses val="autoZero"/>
        <c:crossBetween val="between"/>
      </c:valAx>
      <c:valAx>
        <c:axId val="56483840"/>
        <c:scaling>
          <c:orientation val="minMax"/>
          <c:max val="5.000000000000001E-2"/>
        </c:scaling>
        <c:delete val="0"/>
        <c:axPos val="r"/>
        <c:numFmt formatCode="0.0%;\(0.0%\);\-_%_)" sourceLinked="0"/>
        <c:majorTickMark val="out"/>
        <c:minorTickMark val="none"/>
        <c:tickLblPos val="nextTo"/>
        <c:crossAx val="123004928"/>
        <c:crosses val="max"/>
        <c:crossBetween val="between"/>
      </c:valAx>
      <c:catAx>
        <c:axId val="123004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48384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5348350759573967"/>
          <c:y val="0.87005076582447294"/>
          <c:w val="0.67555312320910987"/>
          <c:h val="0.1079914028409135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644973677462855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ตัวแทน (Agent)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#,##0,,_);\(#,##0,,\);\-_);@_)</c:formatCode>
                <c:ptCount val="6"/>
                <c:pt idx="0">
                  <c:v>224671004899.98465</c:v>
                </c:pt>
                <c:pt idx="1">
                  <c:v>241870950897.91522</c:v>
                </c:pt>
                <c:pt idx="2">
                  <c:v>260014266485.48328</c:v>
                </c:pt>
                <c:pt idx="3">
                  <c:v>274763133688.09409</c:v>
                </c:pt>
                <c:pt idx="4">
                  <c:v>287214061703.23499</c:v>
                </c:pt>
                <c:pt idx="5">
                  <c:v>296046920562.00629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ธนาคาร (Bancassurance)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#,##0,,_);\(#,##0,,\);\-_);@_)</c:formatCode>
                <c:ptCount val="6"/>
                <c:pt idx="0">
                  <c:v>143667677183.69995</c:v>
                </c:pt>
                <c:pt idx="1">
                  <c:v>172322535292.32211</c:v>
                </c:pt>
                <c:pt idx="2">
                  <c:v>210895324065.48398</c:v>
                </c:pt>
                <c:pt idx="3">
                  <c:v>228581848164.2077</c:v>
                </c:pt>
                <c:pt idx="4">
                  <c:v>247494540224.76843</c:v>
                </c:pt>
                <c:pt idx="5">
                  <c:v>270183396170.12018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นายหน้า (Broker)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#,##0,,_);\(#,##0,,\);\-_);@_)</c:formatCode>
                <c:ptCount val="6"/>
                <c:pt idx="0">
                  <c:v>12128649404.554825</c:v>
                </c:pt>
                <c:pt idx="1">
                  <c:v>14016319308.983414</c:v>
                </c:pt>
                <c:pt idx="2">
                  <c:v>15242324176.49122</c:v>
                </c:pt>
                <c:pt idx="3">
                  <c:v>15663274048.084148</c:v>
                </c:pt>
                <c:pt idx="4">
                  <c:v>14867667119.534348</c:v>
                </c:pt>
                <c:pt idx="5">
                  <c:v>14752337675.920292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ช่องทางอื่น (Others)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headEnd type="diamond" w="med" len="med"/>
              <a:tailEnd type="diamond" w="med" len="med"/>
            </a:ln>
          </c:spPr>
          <c:invertIfNegative val="0"/>
          <c:dLbls>
            <c:dLbl>
              <c:idx val="0"/>
              <c:layout>
                <c:manualLayout>
                  <c:x val="0"/>
                  <c:y val="-3.00421925624077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057553417041047E-17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50348319275717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00425868117293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034831927571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#,##0,,_);\(#,##0,,\);\-_);@_)</c:formatCode>
                <c:ptCount val="6"/>
                <c:pt idx="0">
                  <c:v>11583725368.925938</c:v>
                </c:pt>
                <c:pt idx="1">
                  <c:v>14663944986.528521</c:v>
                </c:pt>
                <c:pt idx="2">
                  <c:v>17697755853.511749</c:v>
                </c:pt>
                <c:pt idx="3">
                  <c:v>18500930736.711048</c:v>
                </c:pt>
                <c:pt idx="4">
                  <c:v>18682517692.222237</c:v>
                </c:pt>
                <c:pt idx="5">
                  <c:v>20743371686.874622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9994112"/>
        <c:axId val="56489600"/>
      </c:barChart>
      <c:catAx>
        <c:axId val="9999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489600"/>
        <c:crosses val="autoZero"/>
        <c:auto val="1"/>
        <c:lblAlgn val="ctr"/>
        <c:lblOffset val="100"/>
        <c:noMultiLvlLbl val="0"/>
      </c:catAx>
      <c:valAx>
        <c:axId val="564896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,,_);\(#,##0,,\);\-_);@_)" sourceLinked="1"/>
        <c:majorTickMark val="out"/>
        <c:minorTickMark val="none"/>
        <c:tickLblPos val="nextTo"/>
        <c:crossAx val="99994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010070877741958E-2"/>
          <c:y val="0.87178420684527214"/>
          <c:w val="0.85678866382802432"/>
          <c:h val="9.8173994841641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558181041323322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 SELIC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Sheet1!$B$2:$B$5</c:f>
              <c:numCache>
                <c:formatCode>_(* #,##0.00_);_(* \(#,##0.00\);_(* "-"??_);_(@_)</c:formatCode>
                <c:ptCount val="4"/>
                <c:pt idx="0">
                  <c:v>6487.2270239999998</c:v>
                </c:pt>
                <c:pt idx="1">
                  <c:v>10574.892441</c:v>
                </c:pt>
                <c:pt idx="2">
                  <c:v>8039.9392071700004</c:v>
                </c:pt>
                <c:pt idx="3">
                  <c:v>11594.34973953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2658048"/>
        <c:axId val="56491328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ส่วนแบ่งการตลาด SELIC</c:v>
                </c:pt>
              </c:strCache>
            </c:strRef>
          </c:tx>
          <c:spPr>
            <a:ln w="19050">
              <a:solidFill>
                <a:srgbClr val="A5C26A"/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dPt>
            <c:idx val="0"/>
            <c:bubble3D val="0"/>
            <c:spPr>
              <a:ln w="19050">
                <a:noFill/>
                <a:headEnd type="diamond" w="med" len="med"/>
                <a:tailEnd type="diamond" w="med" len="med"/>
              </a:ln>
            </c:spPr>
          </c:dPt>
          <c:dPt>
            <c:idx val="2"/>
            <c:bubble3D val="0"/>
            <c:spPr>
              <a:ln w="19050">
                <a:noFill/>
                <a:headEnd type="diamond" w="med" len="med"/>
                <a:tailEnd type="diamond" w="med" len="med"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1.18022282981436E-2</c:v>
                </c:pt>
                <c:pt idx="1">
                  <c:v>1.8491397073137902E-2</c:v>
                </c:pt>
                <c:pt idx="2">
                  <c:v>1.9022261852770499E-2</c:v>
                </c:pt>
                <c:pt idx="3">
                  <c:v>2.7302254731207398E-2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3006464"/>
        <c:axId val="209769536"/>
      </c:lineChart>
      <c:catAx>
        <c:axId val="14265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491328"/>
        <c:crosses val="autoZero"/>
        <c:auto val="1"/>
        <c:lblAlgn val="ctr"/>
        <c:lblOffset val="100"/>
        <c:noMultiLvlLbl val="0"/>
      </c:catAx>
      <c:valAx>
        <c:axId val="564913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_(* #,##0_);_(* \(#,##0\);_(* &quot;-&quot;_);_(@_)" sourceLinked="0"/>
        <c:majorTickMark val="out"/>
        <c:minorTickMark val="none"/>
        <c:tickLblPos val="nextTo"/>
        <c:crossAx val="142658048"/>
        <c:crosses val="autoZero"/>
        <c:crossBetween val="between"/>
      </c:valAx>
      <c:valAx>
        <c:axId val="20976953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23006464"/>
        <c:crosses val="max"/>
        <c:crossBetween val="between"/>
      </c:valAx>
      <c:catAx>
        <c:axId val="123006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76953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0321036099995698"/>
          <c:y val="0.8235390343648904"/>
          <c:w val="0.56981510057028051"/>
          <c:h val="0.101330647622535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644973677462855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ประกันภัยรถ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</c:formatCode>
                <c:ptCount val="6"/>
                <c:pt idx="0">
                  <c:v>103915.345</c:v>
                </c:pt>
                <c:pt idx="1">
                  <c:v>118417.94899999999</c:v>
                </c:pt>
                <c:pt idx="2">
                  <c:v>117926.955</c:v>
                </c:pt>
                <c:pt idx="3">
                  <c:v>120423.87</c:v>
                </c:pt>
                <c:pt idx="4">
                  <c:v>122187.90583693</c:v>
                </c:pt>
                <c:pt idx="5">
                  <c:v>127268.44528012999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ประกันภัยเบ็ดเตล็ด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#,##0</c:formatCode>
                <c:ptCount val="6"/>
                <c:pt idx="0">
                  <c:v>60612.447999999997</c:v>
                </c:pt>
                <c:pt idx="1">
                  <c:v>67491.569000000003</c:v>
                </c:pt>
                <c:pt idx="2">
                  <c:v>71076.082999999999</c:v>
                </c:pt>
                <c:pt idx="3">
                  <c:v>73027.073000000004</c:v>
                </c:pt>
                <c:pt idx="4">
                  <c:v>74124.306419109998</c:v>
                </c:pt>
                <c:pt idx="5">
                  <c:v>77174.808085219993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ประกันอัคคีภัย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#,##0</c:formatCode>
                <c:ptCount val="6"/>
                <c:pt idx="0">
                  <c:v>9759.1949999999997</c:v>
                </c:pt>
                <c:pt idx="1">
                  <c:v>11812.656000000001</c:v>
                </c:pt>
                <c:pt idx="2">
                  <c:v>11060.725</c:v>
                </c:pt>
                <c:pt idx="3">
                  <c:v>10484.614</c:v>
                </c:pt>
                <c:pt idx="4">
                  <c:v>10233.26717431</c:v>
                </c:pt>
                <c:pt idx="5">
                  <c:v>9850.0160259140011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ประกันภัยทางทะเลและขนส่ง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headEnd type="diamond" w="med" len="med"/>
              <a:tailEnd type="diamond" w="med" len="med"/>
            </a:ln>
          </c:spPr>
          <c:invertIfNegative val="0"/>
          <c:dLbls>
            <c:dLbl>
              <c:idx val="0"/>
              <c:layout>
                <c:manualLayout>
                  <c:x val="0"/>
                  <c:y val="-3.00421925624077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057553417041047E-17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50348319275717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00425868117293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034831927571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#,##0</c:formatCode>
                <c:ptCount val="6"/>
                <c:pt idx="0">
                  <c:v>5193.0389999999998</c:v>
                </c:pt>
                <c:pt idx="1">
                  <c:v>5299.2960000000003</c:v>
                </c:pt>
                <c:pt idx="2">
                  <c:v>5303.973</c:v>
                </c:pt>
                <c:pt idx="3">
                  <c:v>5342.9740000000002</c:v>
                </c:pt>
                <c:pt idx="4">
                  <c:v>5267.9032109899999</c:v>
                </c:pt>
                <c:pt idx="5">
                  <c:v>5355.7768860699998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9046912"/>
        <c:axId val="209771264"/>
      </c:barChart>
      <c:catAx>
        <c:axId val="13904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771264"/>
        <c:crosses val="autoZero"/>
        <c:auto val="1"/>
        <c:lblAlgn val="ctr"/>
        <c:lblOffset val="100"/>
        <c:noMultiLvlLbl val="0"/>
      </c:catAx>
      <c:valAx>
        <c:axId val="2097712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39046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010070877741958E-2"/>
          <c:y val="0.87178420684527214"/>
          <c:w val="0.85678866382802432"/>
          <c:h val="9.8173994841641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6201965909105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เบี้ยประกันภัยรับโดยตรงต่อประชากร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</c:formatCode>
                <c:ptCount val="6"/>
                <c:pt idx="0">
                  <c:v>2784.5055816156878</c:v>
                </c:pt>
                <c:pt idx="1">
                  <c:v>3133.7288174809742</c:v>
                </c:pt>
                <c:pt idx="2">
                  <c:v>3153.4530760947964</c:v>
                </c:pt>
                <c:pt idx="3">
                  <c:v>3183.9556203859665</c:v>
                </c:pt>
                <c:pt idx="4">
                  <c:v>3212.6255584972591</c:v>
                </c:pt>
                <c:pt idx="5">
                  <c:v>3318.5377568870836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39119104"/>
        <c:axId val="22203654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สัดส่วนเบี้ยประกันชีวิตต่อ GDP</c:v>
                </c:pt>
              </c:strCache>
            </c:strRef>
          </c:tx>
          <c:spPr>
            <a:ln w="19050">
              <a:solidFill>
                <a:schemeClr val="accent2">
                  <a:lumMod val="75000"/>
                </a:schemeClr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0.00%</c:formatCode>
                <c:ptCount val="6"/>
                <c:pt idx="0">
                  <c:v>1.4524165884270544E-2</c:v>
                </c:pt>
                <c:pt idx="1">
                  <c:v>1.5719622409691804E-2</c:v>
                </c:pt>
                <c:pt idx="2">
                  <c:v>1.5522529381606661E-2</c:v>
                </c:pt>
                <c:pt idx="3">
                  <c:v>1.5223570556121779E-2</c:v>
                </c:pt>
                <c:pt idx="4">
                  <c:v>1.4574173254596026E-2</c:v>
                </c:pt>
                <c:pt idx="5">
                  <c:v>1.4216668290862581E-2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656000"/>
        <c:axId val="222038848"/>
      </c:lineChart>
      <c:catAx>
        <c:axId val="13911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036544"/>
        <c:crosses val="autoZero"/>
        <c:auto val="1"/>
        <c:lblAlgn val="ctr"/>
        <c:lblOffset val="100"/>
        <c:noMultiLvlLbl val="0"/>
      </c:catAx>
      <c:valAx>
        <c:axId val="2220365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_(* #,##0_);_(* \(#,##0\);_(* &quot;-&quot;_);_(@_)" sourceLinked="0"/>
        <c:majorTickMark val="out"/>
        <c:minorTickMark val="none"/>
        <c:tickLblPos val="nextTo"/>
        <c:crossAx val="139119104"/>
        <c:crosses val="autoZero"/>
        <c:crossBetween val="between"/>
      </c:valAx>
      <c:valAx>
        <c:axId val="22203884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42656000"/>
        <c:crosses val="max"/>
        <c:crossBetween val="between"/>
      </c:valAx>
      <c:catAx>
        <c:axId val="142656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203884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5348350759573967"/>
          <c:y val="0.87005076582447294"/>
          <c:w val="0.67558194851995512"/>
          <c:h val="0.1080004423848010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38466025080198"/>
          <c:y val="0.13492063492063491"/>
          <c:w val="0.80070793234179061"/>
          <c:h val="0.6132727159105111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ประกันอัคคีภัย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4.5081109652960132E-2"/>
                  <c:y val="3.375984251968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76629483814523E-2"/>
                  <c:y val="3.3759842519685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39592446777486E-2"/>
                  <c:y val="4.5664604424446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83.8</c:v>
                </c:pt>
                <c:pt idx="1">
                  <c:v>8</c:v>
                </c:pt>
                <c:pt idx="2">
                  <c:v>12.7</c:v>
                </c:pt>
                <c:pt idx="3">
                  <c:v>11.5</c:v>
                </c:pt>
                <c:pt idx="4">
                  <c:v>13.4</c:v>
                </c:pt>
                <c:pt idx="5">
                  <c:v>15.4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ประกันภัยทางทะเลและขนส่ง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4.276629483814523E-2"/>
                  <c:y val="4.5664604424446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451480023330419E-2"/>
                  <c:y val="3.375984251968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</c:v>
                </c:pt>
                <c:pt idx="1">
                  <c:v>28.8</c:v>
                </c:pt>
                <c:pt idx="2">
                  <c:v>29.3</c:v>
                </c:pt>
                <c:pt idx="3">
                  <c:v>29.3</c:v>
                </c:pt>
                <c:pt idx="4">
                  <c:v>26.1</c:v>
                </c:pt>
                <c:pt idx="5">
                  <c:v>32.1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ประกันภัยรถโดยข้อบังคับแห่งกฎหมาย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0451480023330419E-2"/>
                  <c:y val="3.3759842519685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136665208515642E-2"/>
                  <c:y val="-3.370047494063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655183727034208E-2"/>
                  <c:y val="-4.9573490813648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6655183727034035E-2"/>
                  <c:y val="-2.5763967004124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76629483814523E-2"/>
                  <c:y val="2.9791588551431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52.2</c:v>
                </c:pt>
                <c:pt idx="1">
                  <c:v>51.5</c:v>
                </c:pt>
                <c:pt idx="2">
                  <c:v>41.2</c:v>
                </c:pt>
                <c:pt idx="3">
                  <c:v>44.3</c:v>
                </c:pt>
                <c:pt idx="4">
                  <c:v>56.6</c:v>
                </c:pt>
                <c:pt idx="5">
                  <c:v>60.9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ประกันภัยรถโดยสมัครใจ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  <c:pt idx="0">
                  <c:v>60.8</c:v>
                </c:pt>
                <c:pt idx="1">
                  <c:v>62</c:v>
                </c:pt>
                <c:pt idx="2">
                  <c:v>62.8</c:v>
                </c:pt>
                <c:pt idx="3">
                  <c:v>63.8</c:v>
                </c:pt>
                <c:pt idx="4">
                  <c:v>64.599999999999994</c:v>
                </c:pt>
                <c:pt idx="5">
                  <c:v>64.8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ประกันภัยเบ็ดเตล็ด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6047499270924467E-2"/>
                  <c:y val="-3.7668728908886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9628171478559E-2"/>
                  <c:y val="-9.89095113110861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Sheet1!$F$2:$F$7</c:f>
              <c:numCache>
                <c:formatCode>General</c:formatCode>
                <c:ptCount val="6"/>
                <c:pt idx="0">
                  <c:v>31</c:v>
                </c:pt>
                <c:pt idx="1">
                  <c:v>-3.2</c:v>
                </c:pt>
                <c:pt idx="2">
                  <c:v>12.7</c:v>
                </c:pt>
                <c:pt idx="3">
                  <c:v>37.9</c:v>
                </c:pt>
                <c:pt idx="4">
                  <c:v>41.3</c:v>
                </c:pt>
                <c:pt idx="5">
                  <c:v>42.7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032192"/>
        <c:axId val="222040576"/>
      </c:lineChart>
      <c:catAx>
        <c:axId val="14503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22040576"/>
        <c:crosses val="autoZero"/>
        <c:auto val="1"/>
        <c:lblAlgn val="ctr"/>
        <c:lblOffset val="100"/>
        <c:noMultiLvlLbl val="0"/>
      </c:catAx>
      <c:valAx>
        <c:axId val="222040576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/>
                </a:pPr>
                <a:r>
                  <a:rPr lang="th-TH"/>
                  <a:t>ร้อยละ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5.7870370370370371E-2"/>
              <c:y val="4.234064491938507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3175">
            <a:solidFill>
              <a:schemeClr val="bg1">
                <a:lumMod val="75000"/>
              </a:schemeClr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450321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55818104132332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 SEIC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Sheet1!$B$2:$B$5</c:f>
              <c:numCache>
                <c:formatCode>_-* #,##0_-;\-* #,##0_-;_-* "-"??_-;_-@_-</c:formatCode>
                <c:ptCount val="4"/>
                <c:pt idx="0">
                  <c:v>9085.345460999999</c:v>
                </c:pt>
                <c:pt idx="1">
                  <c:v>10484.960562999999</c:v>
                </c:pt>
                <c:pt idx="2">
                  <c:v>7448.0968742899995</c:v>
                </c:pt>
                <c:pt idx="3">
                  <c:v>7765.4948836000003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เบี้ยประกันภัยรับ TIC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19050">
              <a:noFill/>
              <a:headEnd type="diamond" w="med" len="med"/>
              <a:tailEnd type="diamond" w="med" len="med"/>
            </a:ln>
          </c:spPr>
          <c:invertIfNegative val="0"/>
          <c:dLbls>
            <c:dLbl>
              <c:idx val="0"/>
              <c:layout>
                <c:manualLayout>
                  <c:x val="-4.0057553417041047E-17"/>
                  <c:y val="0.111832420074783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187963557118183E-17"/>
                  <c:y val="8.07413670211271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8.39405079465618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Sheet1!$C$2:$C$5</c:f>
              <c:numCache>
                <c:formatCode>_-* #,##0_-;\-* #,##0_-;_-* "-"??_-;_-@_-</c:formatCode>
                <c:ptCount val="4"/>
                <c:pt idx="0">
                  <c:v>2070.8445039999997</c:v>
                </c:pt>
                <c:pt idx="1">
                  <c:v>2259.6604349999998</c:v>
                </c:pt>
                <c:pt idx="2">
                  <c:v>1670.91981648</c:v>
                </c:pt>
                <c:pt idx="3">
                  <c:v>1734.3429633800001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119616"/>
        <c:axId val="22204230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ส่วนแบ่งการตลาด SEIC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diamond"/>
            <c:size val="5"/>
            <c:spPr>
              <a:ln>
                <a:solidFill>
                  <a:schemeClr val="accent3"/>
                </a:solidFill>
              </a:ln>
            </c:spPr>
          </c:marker>
          <c:dPt>
            <c:idx val="2"/>
            <c:marker>
              <c:spPr>
                <a:ln>
                  <a:noFill/>
                </a:ln>
              </c:spPr>
            </c:marker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-4.0858104927018926E-2"/>
                  <c:y val="3.0359476951245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045135751473687E-2"/>
                  <c:y val="4.5862988056725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671313626780258E-2"/>
                  <c:y val="3.5523815337036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671135202601223E-2"/>
                  <c:y val="2.001997071558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4.2605151899966394E-2</c:v>
                </c:pt>
                <c:pt idx="1">
                  <c:v>4.7416767457787196E-2</c:v>
                </c:pt>
                <c:pt idx="2">
                  <c:v>4.6563563799967699E-2</c:v>
                </c:pt>
                <c:pt idx="3">
                  <c:v>4.5807676343890602E-2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ส่วนแบ่งการตลาด TIC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diamond"/>
            <c:size val="5"/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dPt>
            <c:idx val="2"/>
            <c:marker>
              <c:spPr>
                <a:solidFill>
                  <a:schemeClr val="accent5"/>
                </a:solidFill>
                <a:ln>
                  <a:noFill/>
                </a:ln>
              </c:spPr>
            </c:marker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-3.8671135202601223E-2"/>
                  <c:y val="-3.1018518706975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58104927018926E-2"/>
                  <c:y val="-3.1018518706975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603821713920799E-2"/>
                  <c:y val="-3.099774171926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61446823400645E-2"/>
                  <c:y val="-1.0339506235658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9.7764163805287504E-3</c:v>
                </c:pt>
                <c:pt idx="1">
                  <c:v>1.02905875384387E-2</c:v>
                </c:pt>
                <c:pt idx="2">
                  <c:v>1.0446155949967199E-2</c:v>
                </c:pt>
                <c:pt idx="3">
                  <c:v>1.0230670720496899E-2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657024"/>
        <c:axId val="222042880"/>
      </c:lineChart>
      <c:catAx>
        <c:axId val="13911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042304"/>
        <c:crosses val="autoZero"/>
        <c:auto val="1"/>
        <c:lblAlgn val="ctr"/>
        <c:lblOffset val="100"/>
        <c:noMultiLvlLbl val="0"/>
      </c:catAx>
      <c:valAx>
        <c:axId val="222042304"/>
        <c:scaling>
          <c:orientation val="minMax"/>
          <c:max val="14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_(* #,##0_);_(* \(#,##0\);_(* &quot;-&quot;_);_(@_)" sourceLinked="0"/>
        <c:majorTickMark val="out"/>
        <c:minorTickMark val="none"/>
        <c:tickLblPos val="nextTo"/>
        <c:crossAx val="139119616"/>
        <c:crosses val="autoZero"/>
        <c:crossBetween val="between"/>
      </c:valAx>
      <c:valAx>
        <c:axId val="222042880"/>
        <c:scaling>
          <c:orientation val="minMax"/>
          <c:max val="6.0000000000000012E-2"/>
        </c:scaling>
        <c:delete val="0"/>
        <c:axPos val="r"/>
        <c:numFmt formatCode="0.00%" sourceLinked="1"/>
        <c:majorTickMark val="out"/>
        <c:minorTickMark val="none"/>
        <c:tickLblPos val="nextTo"/>
        <c:crossAx val="142657024"/>
        <c:crosses val="max"/>
        <c:crossBetween val="between"/>
      </c:valAx>
      <c:catAx>
        <c:axId val="142657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204288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0321036099995698"/>
          <c:y val="0.79253128242690607"/>
          <c:w val="0.89678967545780974"/>
          <c:h val="0.1013511450971996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0.13437</cdr:x>
      <cdr:y>0.0692</cdr:y>
    </cdr:from>
    <cdr:to>
      <cdr:x>0.24262</cdr:x>
      <cdr:y>0.13953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80726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0.68847</cdr:x>
      <cdr:y>0.8444</cdr:y>
    </cdr:from>
    <cdr:to>
      <cdr:x>0.95245</cdr:x>
      <cdr:y>0.89922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4000210" y="2075072"/>
          <a:ext cx="1533790" cy="1347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th-TH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อันดับในอุตสาหกรรมของ </a:t>
          </a:r>
          <a:r>
            <a:rPr lang="en-US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SELIC</a:t>
          </a:r>
          <a:endParaRPr lang="th-TH" sz="1100" b="0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0.65896</cdr:x>
      <cdr:y>0.8535</cdr:y>
    </cdr:from>
    <cdr:to>
      <cdr:x>0.69923</cdr:x>
      <cdr:y>0.89012</cdr:y>
    </cdr:to>
    <cdr:sp macro="" textlink="">
      <cdr:nvSpPr>
        <cdr:cNvPr id="13" name="Rectangle 12"/>
        <cdr:cNvSpPr/>
      </cdr:nvSpPr>
      <cdr:spPr>
        <a:xfrm xmlns:a="http://schemas.openxmlformats.org/drawingml/2006/main">
          <a:off x="3828750" y="2097434"/>
          <a:ext cx="233979" cy="89992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0.34585</cdr:x>
      <cdr:y>0.0692</cdr:y>
    </cdr:from>
    <cdr:to>
      <cdr:x>0.4541</cdr:x>
      <cdr:y>0.13953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2009451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0.55568</cdr:x>
      <cdr:y>0.0692</cdr:y>
    </cdr:from>
    <cdr:to>
      <cdr:x>0.66393</cdr:x>
      <cdr:y>0.13953</cdr:y>
    </cdr:to>
    <cdr:sp macro="" textlink="">
      <cdr:nvSpPr>
        <cdr:cNvPr id="10" name="Rectangle 9"/>
        <cdr:cNvSpPr/>
      </cdr:nvSpPr>
      <cdr:spPr>
        <a:xfrm xmlns:a="http://schemas.openxmlformats.org/drawingml/2006/main">
          <a:off x="3228651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0.76716</cdr:x>
      <cdr:y>0.0692</cdr:y>
    </cdr:from>
    <cdr:to>
      <cdr:x>0.87541</cdr:x>
      <cdr:y>0.13953</cdr:y>
    </cdr:to>
    <cdr:sp macro="" textlink="">
      <cdr:nvSpPr>
        <cdr:cNvPr id="12" name="Rectangle 11"/>
        <cdr:cNvSpPr/>
      </cdr:nvSpPr>
      <cdr:spPr>
        <a:xfrm xmlns:a="http://schemas.openxmlformats.org/drawingml/2006/main">
          <a:off x="4457376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10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0.50656</cdr:x>
      <cdr:y>0.055</cdr:y>
    </cdr:from>
    <cdr:to>
      <cdr:x>0.50656</cdr:x>
      <cdr:y>0.75194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2943225" y="135172"/>
          <a:ext cx="0" cy="171267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0.12698</cdr:x>
      <cdr:y>0.09258</cdr:y>
    </cdr:from>
    <cdr:to>
      <cdr:x>0.18894</cdr:x>
      <cdr:y>0.16694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37802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6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0.19417</cdr:x>
      <cdr:y>0.09258</cdr:y>
    </cdr:from>
    <cdr:to>
      <cdr:x>0.25613</cdr:x>
      <cdr:y>0.16694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1128193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31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0.34069</cdr:x>
      <cdr:y>0.09258</cdr:y>
    </cdr:from>
    <cdr:to>
      <cdr:x>0.40265</cdr:x>
      <cdr:y>0.16694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1979500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5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0.40788</cdr:x>
      <cdr:y>0.09258</cdr:y>
    </cdr:from>
    <cdr:to>
      <cdr:x>0.46984</cdr:x>
      <cdr:y>0.16694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2369890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29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0.76311</cdr:x>
      <cdr:y>0.09258</cdr:y>
    </cdr:from>
    <cdr:to>
      <cdr:x>0.82507</cdr:x>
      <cdr:y>0.16694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4433878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6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0.8303</cdr:x>
      <cdr:y>0.09258</cdr:y>
    </cdr:from>
    <cdr:to>
      <cdr:x>0.89226</cdr:x>
      <cdr:y>0.16694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4824269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31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0.1229</cdr:x>
      <cdr:y>0.89006</cdr:y>
    </cdr:from>
    <cdr:to>
      <cdr:x>0.16317</cdr:x>
      <cdr:y>0.92669</cdr:y>
    </cdr:to>
    <cdr:sp macro="" textlink="">
      <cdr:nvSpPr>
        <cdr:cNvPr id="9" name="Rectangle 8"/>
        <cdr:cNvSpPr/>
      </cdr:nvSpPr>
      <cdr:spPr>
        <a:xfrm xmlns:a="http://schemas.openxmlformats.org/drawingml/2006/main">
          <a:off x="714075" y="2187278"/>
          <a:ext cx="233979" cy="9001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0.42782</cdr:x>
      <cdr:y>0.89226</cdr:y>
    </cdr:from>
    <cdr:to>
      <cdr:x>0.46809</cdr:x>
      <cdr:y>0.92888</cdr:y>
    </cdr:to>
    <cdr:sp macro="" textlink="">
      <cdr:nvSpPr>
        <cdr:cNvPr id="10" name="Rectangle 9"/>
        <cdr:cNvSpPr/>
      </cdr:nvSpPr>
      <cdr:spPr>
        <a:xfrm xmlns:a="http://schemas.openxmlformats.org/drawingml/2006/main">
          <a:off x="2485736" y="2192684"/>
          <a:ext cx="233979" cy="8999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0.15241</cdr:x>
      <cdr:y>0.88316</cdr:y>
    </cdr:from>
    <cdr:to>
      <cdr:x>0.41639</cdr:x>
      <cdr:y>0.93798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885535" y="2170322"/>
          <a:ext cx="1533790" cy="1347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th-TH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อันดับในอุตสาหกรรมของ </a:t>
          </a:r>
          <a:r>
            <a:rPr lang="en-US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SEIC</a:t>
          </a:r>
          <a:endParaRPr lang="th-TH" sz="1100" b="0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0.45733</cdr:x>
      <cdr:y>0.88316</cdr:y>
    </cdr:from>
    <cdr:to>
      <cdr:x>0.72131</cdr:x>
      <cdr:y>0.93798</cdr:y>
    </cdr:to>
    <cdr:sp macro="" textlink="">
      <cdr:nvSpPr>
        <cdr:cNvPr id="12" name="Rectangle 11"/>
        <cdr:cNvSpPr/>
      </cdr:nvSpPr>
      <cdr:spPr>
        <a:xfrm xmlns:a="http://schemas.openxmlformats.org/drawingml/2006/main">
          <a:off x="2657197" y="2170322"/>
          <a:ext cx="1533790" cy="1347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th-TH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อันดับในอุตสาหกรรมของ </a:t>
          </a:r>
          <a:r>
            <a:rPr lang="en-US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TIC</a:t>
          </a:r>
          <a:endParaRPr lang="th-TH" sz="1100" b="0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0.12876</cdr:x>
      <cdr:y>0.0361</cdr:y>
    </cdr:from>
    <cdr:to>
      <cdr:x>0.2565</cdr:x>
      <cdr:y>0.1039</cdr:y>
    </cdr:to>
    <cdr:sp macro="" textlink="">
      <cdr:nvSpPr>
        <cdr:cNvPr id="14" name="Rectangle 13"/>
        <cdr:cNvSpPr/>
      </cdr:nvSpPr>
      <cdr:spPr>
        <a:xfrm xmlns:a="http://schemas.openxmlformats.org/drawingml/2006/main">
          <a:off x="748145" y="88714"/>
          <a:ext cx="742208" cy="1666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0.34232</cdr:x>
      <cdr:y>0.0361</cdr:y>
    </cdr:from>
    <cdr:to>
      <cdr:x>0.46804</cdr:x>
      <cdr:y>0.09665</cdr:y>
    </cdr:to>
    <cdr:sp macro="" textlink="">
      <cdr:nvSpPr>
        <cdr:cNvPr id="15" name="Rectangle 14"/>
        <cdr:cNvSpPr/>
      </cdr:nvSpPr>
      <cdr:spPr>
        <a:xfrm xmlns:a="http://schemas.openxmlformats.org/drawingml/2006/main">
          <a:off x="1988970" y="88714"/>
          <a:ext cx="730479" cy="148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0.76414</cdr:x>
      <cdr:y>0.0361</cdr:y>
    </cdr:from>
    <cdr:to>
      <cdr:x>0.8915</cdr:x>
      <cdr:y>0.10109</cdr:y>
    </cdr:to>
    <cdr:sp macro="" textlink="">
      <cdr:nvSpPr>
        <cdr:cNvPr id="16" name="Rectangle 15"/>
        <cdr:cNvSpPr/>
      </cdr:nvSpPr>
      <cdr:spPr>
        <a:xfrm xmlns:a="http://schemas.openxmlformats.org/drawingml/2006/main">
          <a:off x="4439861" y="88713"/>
          <a:ext cx="739978" cy="1597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0.5481</cdr:x>
      <cdr:y>0.09258</cdr:y>
    </cdr:from>
    <cdr:to>
      <cdr:x>0.61006</cdr:x>
      <cdr:y>0.16694</cdr:y>
    </cdr:to>
    <cdr:sp macro="" textlink="">
      <cdr:nvSpPr>
        <cdr:cNvPr id="17" name="Rectangle 16"/>
        <cdr:cNvSpPr/>
      </cdr:nvSpPr>
      <cdr:spPr>
        <a:xfrm xmlns:a="http://schemas.openxmlformats.org/drawingml/2006/main">
          <a:off x="3184606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5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0.61529</cdr:x>
      <cdr:y>0.09258</cdr:y>
    </cdr:from>
    <cdr:to>
      <cdr:x>0.67725</cdr:x>
      <cdr:y>0.16694</cdr:y>
    </cdr:to>
    <cdr:sp macro="" textlink="">
      <cdr:nvSpPr>
        <cdr:cNvPr id="18" name="Rectangle 17"/>
        <cdr:cNvSpPr/>
      </cdr:nvSpPr>
      <cdr:spPr>
        <a:xfrm xmlns:a="http://schemas.openxmlformats.org/drawingml/2006/main">
          <a:off x="3574996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29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0.54973</cdr:x>
      <cdr:y>0.0361</cdr:y>
    </cdr:from>
    <cdr:to>
      <cdr:x>0.67545</cdr:x>
      <cdr:y>0.09665</cdr:y>
    </cdr:to>
    <cdr:sp macro="" textlink="">
      <cdr:nvSpPr>
        <cdr:cNvPr id="19" name="Rectangle 18"/>
        <cdr:cNvSpPr/>
      </cdr:nvSpPr>
      <cdr:spPr>
        <a:xfrm xmlns:a="http://schemas.openxmlformats.org/drawingml/2006/main">
          <a:off x="3194076" y="88714"/>
          <a:ext cx="730479" cy="148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0.50634</cdr:x>
      <cdr:y>0.05177</cdr:y>
    </cdr:from>
    <cdr:to>
      <cdr:x>0.50634</cdr:x>
      <cdr:y>0.74742</cdr:y>
    </cdr:to>
    <cdr:cxnSp macro="">
      <cdr:nvCxnSpPr>
        <cdr:cNvPr id="20" name="Straight Connector 19"/>
        <cdr:cNvCxnSpPr/>
      </cdr:nvCxnSpPr>
      <cdr:spPr>
        <a:xfrm xmlns:a="http://schemas.openxmlformats.org/drawingml/2006/main">
          <a:off x="2941982" y="127221"/>
          <a:ext cx="0" cy="170953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6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CC62-8CCA-4387-9C1D-469249251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7FBBF-8353-40B3-A2C5-4378D7BC7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7542F-9912-4AC4-B0C7-26F009388A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E88B79-6216-4D27-81A8-3811667C44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357497F-BE28-482D-9FF9-6E6C917095B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4513DC7-DCF7-4E3A-AA23-883F96FA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9072</Words>
  <Characters>36646</Characters>
  <Application>Microsoft Office Word</Application>
  <DocSecurity>0</DocSecurity>
  <Lines>305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45627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2019-05-24T09:06:00Z</dcterms:created>
  <dcterms:modified xsi:type="dcterms:W3CDTF">2019-05-29T15:48:00Z</dcterms:modified>
</cp:coreProperties>
</file>