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93635" w14:textId="376AC373" w:rsidR="00E319DD" w:rsidRPr="009C39F7" w:rsidRDefault="00E319DD" w:rsidP="00E319DD">
      <w:pPr>
        <w:pStyle w:val="Heading2"/>
        <w:spacing w:before="0"/>
        <w:ind w:firstLine="0"/>
        <w:jc w:val="center"/>
        <w:rPr>
          <w:rFonts w:asciiTheme="minorBidi" w:hAnsiTheme="minorBidi" w:cstheme="minorBidi"/>
          <w:i w:val="0"/>
          <w:iCs w:val="0"/>
        </w:rPr>
      </w:pPr>
      <w:bookmarkStart w:id="0" w:name="_Toc413834169"/>
      <w:r w:rsidRPr="009C39F7">
        <w:rPr>
          <w:rFonts w:asciiTheme="minorBidi" w:hAnsiTheme="minorBidi" w:cstheme="minorBidi"/>
          <w:i w:val="0"/>
          <w:iCs w:val="0"/>
          <w:cs/>
        </w:rPr>
        <w:t xml:space="preserve">ส่วนที่ </w:t>
      </w:r>
      <w:r w:rsidRPr="00BF2B8D">
        <w:rPr>
          <w:rFonts w:asciiTheme="minorBidi" w:hAnsiTheme="minorBidi" w:cstheme="minorBidi"/>
          <w:i w:val="0"/>
          <w:iCs w:val="0"/>
        </w:rPr>
        <w:t>2</w:t>
      </w:r>
      <w:r w:rsidRPr="009C39F7">
        <w:rPr>
          <w:rFonts w:asciiTheme="minorBidi" w:hAnsiTheme="minorBidi" w:cstheme="minorBidi"/>
          <w:i w:val="0"/>
          <w:iCs w:val="0"/>
        </w:rPr>
        <w:t>.</w:t>
      </w:r>
      <w:r w:rsidRPr="00BF2B8D">
        <w:rPr>
          <w:rFonts w:asciiTheme="minorBidi" w:hAnsiTheme="minorBidi" w:cstheme="minorBidi"/>
          <w:i w:val="0"/>
          <w:iCs w:val="0"/>
        </w:rPr>
        <w:t>4</w:t>
      </w:r>
    </w:p>
    <w:p w14:paraId="3971711C" w14:textId="77777777" w:rsidR="00E319DD" w:rsidRPr="009C39F7" w:rsidRDefault="00E319DD" w:rsidP="00E319DD">
      <w:pPr>
        <w:pStyle w:val="Heading2"/>
        <w:spacing w:before="0"/>
        <w:ind w:firstLine="0"/>
        <w:jc w:val="center"/>
        <w:rPr>
          <w:rFonts w:asciiTheme="minorBidi" w:hAnsiTheme="minorBidi" w:cstheme="minorBidi"/>
          <w:i w:val="0"/>
          <w:iCs w:val="0"/>
        </w:rPr>
      </w:pPr>
      <w:r w:rsidRPr="009C39F7">
        <w:rPr>
          <w:rFonts w:asciiTheme="minorBidi" w:hAnsiTheme="minorBidi" w:cstheme="minorBidi"/>
          <w:i w:val="0"/>
          <w:iCs w:val="0"/>
          <w:cs/>
        </w:rPr>
        <w:t>ฐานะการเงินและผลการดำเนินงาน</w:t>
      </w:r>
      <w:bookmarkEnd w:id="0"/>
    </w:p>
    <w:p w14:paraId="22CD0B05" w14:textId="77777777" w:rsidR="00E319DD" w:rsidRPr="009C39F7" w:rsidRDefault="00E319DD" w:rsidP="00E319DD">
      <w:pPr>
        <w:pStyle w:val="Heading3"/>
        <w:shd w:val="clear" w:color="auto" w:fill="002060"/>
        <w:spacing w:before="0" w:after="0"/>
        <w:contextualSpacing w:val="0"/>
        <w:rPr>
          <w:rFonts w:asciiTheme="minorBidi" w:hAnsiTheme="minorBidi" w:cstheme="minorBidi"/>
          <w:color w:val="FFFFFF" w:themeColor="background1"/>
        </w:rPr>
      </w:pPr>
      <w:bookmarkStart w:id="1" w:name="_Toc413834170"/>
      <w:r w:rsidRPr="009C39F7">
        <w:rPr>
          <w:rFonts w:asciiTheme="minorBidi" w:hAnsiTheme="minorBidi" w:cstheme="minorBidi"/>
          <w:color w:val="FFFFFF" w:themeColor="background1"/>
          <w:cs/>
        </w:rPr>
        <w:t>ข้อมูลทางการเงินที่สำคัญ</w:t>
      </w:r>
      <w:bookmarkEnd w:id="1"/>
    </w:p>
    <w:p w14:paraId="2F2C8EC4" w14:textId="46A47CD2" w:rsidR="005E004D" w:rsidRPr="009C39F7" w:rsidRDefault="005E004D" w:rsidP="00F74DFB">
      <w:pPr>
        <w:spacing w:before="240"/>
        <w:ind w:firstLine="720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ผู้ลงทุนควรพิจารณางบการเงิน และหมายเหตุประกอบงบการเงินสำหรับปีบัญชีสิ้นสุดวันที่ </w:t>
      </w:r>
      <w:r w:rsidRPr="00BF2B8D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BF2B8D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21321D" w:rsidRPr="00BF2B8D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BF2B8D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และสำหรับงวด</w:t>
      </w:r>
      <w:r w:rsidR="00837B74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Pr="00BF2B8D">
        <w:rPr>
          <w:rFonts w:asciiTheme="minorBidi" w:hAnsiTheme="minorBidi"/>
          <w:sz w:val="28"/>
        </w:rPr>
        <w:t>3</w:t>
      </w:r>
      <w:r w:rsidR="00E15BDC" w:rsidRPr="00BF2B8D">
        <w:rPr>
          <w:rFonts w:asciiTheme="minorBidi" w:hAnsiTheme="minorBidi"/>
          <w:sz w:val="28"/>
        </w:rPr>
        <w:t>0</w:t>
      </w:r>
      <w:r w:rsidR="00DC5217">
        <w:rPr>
          <w:rFonts w:asciiTheme="minorBidi" w:hAnsiTheme="minorBidi"/>
          <w:sz w:val="28"/>
          <w:cs/>
        </w:rPr>
        <w:t xml:space="preserve"> </w:t>
      </w:r>
      <w:r w:rsidR="00837B74">
        <w:rPr>
          <w:rFonts w:asciiTheme="minorBidi" w:hAnsiTheme="minorBidi" w:hint="cs"/>
          <w:sz w:val="28"/>
          <w:cs/>
        </w:rPr>
        <w:t>กันยายน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BF2B8D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  <w:cs/>
        </w:rPr>
        <w:t xml:space="preserve"> ที่ปรากฏอยู่ในเอกสารแนบของเอกสารฉบับนี้ เพื่อประกอบคำอธิบายและการวิเคราะห์ผลการดำเนินงานและฐานะทางการเงิน</w:t>
      </w:r>
      <w:r w:rsidR="000C321A" w:rsidRPr="009C39F7">
        <w:rPr>
          <w:rFonts w:asciiTheme="minorBidi" w:hAnsiTheme="minorBidi"/>
          <w:sz w:val="28"/>
          <w:cs/>
        </w:rPr>
        <w:t xml:space="preserve"> นอกจากนี้ มูลค่ารวมที่แสดงในตารางอาจไม่สอดคล้องกับผลรวมซึ่ง</w:t>
      </w:r>
      <w:r w:rsidR="005D4802">
        <w:rPr>
          <w:rFonts w:asciiTheme="minorBidi" w:hAnsiTheme="minorBidi"/>
          <w:sz w:val="28"/>
          <w:cs/>
        </w:rPr>
        <w:t>คำนวณจากตัวเลขในตารางอัน</w:t>
      </w:r>
      <w:r w:rsidR="000C321A" w:rsidRPr="009C39F7">
        <w:rPr>
          <w:rFonts w:asciiTheme="minorBidi" w:hAnsiTheme="minorBidi"/>
          <w:sz w:val="28"/>
          <w:cs/>
        </w:rPr>
        <w:t>เป็นผลมาจากการปัดทศนิยม</w:t>
      </w:r>
    </w:p>
    <w:p w14:paraId="5B6DC7C6" w14:textId="631CC6FA" w:rsidR="00363602" w:rsidRPr="009C39F7" w:rsidRDefault="00363602" w:rsidP="00F74DFB">
      <w:pPr>
        <w:spacing w:before="240"/>
        <w:ind w:firstLine="720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 xml:space="preserve">ทั้งนี้ ตั้งแต่วันที่ </w:t>
      </w:r>
      <w:r w:rsidRPr="00BF2B8D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  <w:cs/>
        </w:rPr>
        <w:t xml:space="preserve"> มกร</w:t>
      </w:r>
      <w:r w:rsidR="00283E23" w:rsidRPr="009C39F7">
        <w:rPr>
          <w:rFonts w:asciiTheme="minorBidi" w:hAnsiTheme="minorBidi"/>
          <w:sz w:val="28"/>
          <w:cs/>
        </w:rPr>
        <w:t xml:space="preserve">าคม </w:t>
      </w:r>
      <w:r w:rsidR="00283E23" w:rsidRPr="00BF2B8D">
        <w:rPr>
          <w:rFonts w:asciiTheme="minorBidi" w:hAnsiTheme="minorBidi"/>
          <w:sz w:val="28"/>
        </w:rPr>
        <w:t>2558</w:t>
      </w:r>
      <w:r w:rsidR="00283E23" w:rsidRPr="009C39F7">
        <w:rPr>
          <w:rFonts w:asciiTheme="minorBidi" w:hAnsiTheme="minorBidi"/>
          <w:sz w:val="28"/>
          <w:cs/>
        </w:rPr>
        <w:t xml:space="preserve"> บริษัทฯ ได้เปลี่ยนมาตรฐ</w:t>
      </w:r>
      <w:r w:rsidRPr="009C39F7">
        <w:rPr>
          <w:rFonts w:asciiTheme="minorBidi" w:hAnsiTheme="minorBidi"/>
          <w:sz w:val="28"/>
          <w:cs/>
        </w:rPr>
        <w:t>านการรายงานทางการเงินที่ใช้ในการจัดทำงบการเงินจากมาตรฐานการรายงานทางการเงินสำหรับกิจการที่ไม่มีส่วนได้เสียสาธารณะ</w:t>
      </w:r>
      <w:r w:rsidR="00AE5DC5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มาเป็นมาตรฐานการรายงานทางการเงินที่ออกภายใต้พระราชบัญญัติวิชาชีพบัญชี พ.ศ. </w:t>
      </w:r>
      <w:r w:rsidRPr="00BF2B8D">
        <w:rPr>
          <w:rFonts w:asciiTheme="minorBidi" w:hAnsiTheme="minorBidi"/>
          <w:sz w:val="28"/>
        </w:rPr>
        <w:t>2547</w:t>
      </w:r>
    </w:p>
    <w:p w14:paraId="1D95D737" w14:textId="77777777" w:rsidR="00E319DD" w:rsidRPr="009C39F7" w:rsidRDefault="00E319DD" w:rsidP="00E319DD">
      <w:pPr>
        <w:pStyle w:val="Heading4"/>
        <w:shd w:val="clear" w:color="auto" w:fill="D9D9D9" w:themeFill="background1" w:themeFillShade="D9"/>
        <w:spacing w:before="0"/>
        <w:rPr>
          <w:rFonts w:asciiTheme="minorBidi" w:hAnsiTheme="minorBidi" w:cstheme="minorBidi"/>
        </w:rPr>
      </w:pPr>
      <w:r w:rsidRPr="009C39F7">
        <w:rPr>
          <w:rFonts w:asciiTheme="minorBidi" w:hAnsiTheme="minorBidi" w:cstheme="minorBidi"/>
          <w:cs/>
        </w:rPr>
        <w:t>สรุปรายงานการสอบบัญชี</w:t>
      </w:r>
    </w:p>
    <w:p w14:paraId="186E1C1E" w14:textId="77777777" w:rsidR="00E319DD" w:rsidRPr="009C39F7" w:rsidRDefault="00E319DD" w:rsidP="003A2E6E">
      <w:pPr>
        <w:pStyle w:val="Heading5"/>
        <w:spacing w:before="0"/>
        <w:ind w:left="709"/>
        <w:contextualSpacing w:val="0"/>
        <w:rPr>
          <w:rFonts w:asciiTheme="minorBidi" w:hAnsiTheme="minorBidi" w:cstheme="minorBidi"/>
          <w:i w:val="0"/>
          <w:iCs w:val="0"/>
        </w:rPr>
      </w:pPr>
      <w:r w:rsidRPr="009C39F7">
        <w:rPr>
          <w:rFonts w:asciiTheme="minorBidi" w:hAnsiTheme="minorBidi" w:cstheme="minorBidi"/>
          <w:i w:val="0"/>
          <w:iCs w:val="0"/>
          <w:cs/>
        </w:rPr>
        <w:t>ผู้สอบบัญชี</w:t>
      </w:r>
    </w:p>
    <w:p w14:paraId="53397B25" w14:textId="77777777" w:rsidR="00E319DD" w:rsidRPr="009C39F7" w:rsidRDefault="00E319DD" w:rsidP="00E319DD">
      <w:pPr>
        <w:pStyle w:val="BodyText"/>
        <w:spacing w:before="0" w:line="240" w:lineRule="auto"/>
        <w:rPr>
          <w:rFonts w:asciiTheme="minorBidi" w:hAnsiTheme="minorBidi" w:cstheme="minorBidi"/>
        </w:rPr>
      </w:pPr>
      <w:r w:rsidRPr="009C39F7">
        <w:rPr>
          <w:rFonts w:asciiTheme="minorBidi" w:hAnsiTheme="minorBidi" w:cstheme="minorBidi"/>
          <w:cs/>
        </w:rPr>
        <w:t>ผู้สอบบัญชีสำหรับงบการเงินของบริษัทฯ สามารถสรุปได้ดังนี้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855"/>
        <w:gridCol w:w="4354"/>
      </w:tblGrid>
      <w:tr w:rsidR="00E319DD" w:rsidRPr="009C39F7" w14:paraId="039F6157" w14:textId="77777777" w:rsidTr="004D235A">
        <w:tc>
          <w:tcPr>
            <w:tcW w:w="4855" w:type="dxa"/>
            <w:shd w:val="clear" w:color="auto" w:fill="D9D9D9" w:themeFill="background1" w:themeFillShade="D9"/>
          </w:tcPr>
          <w:p w14:paraId="5F3628E2" w14:textId="77777777" w:rsidR="00E319DD" w:rsidRPr="009C39F7" w:rsidRDefault="00E319DD" w:rsidP="008B34EC">
            <w:pPr>
              <w:tabs>
                <w:tab w:val="left" w:pos="709"/>
              </w:tabs>
              <w:jc w:val="center"/>
              <w:outlineLvl w:val="1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งบการเงิน</w:t>
            </w:r>
          </w:p>
        </w:tc>
        <w:tc>
          <w:tcPr>
            <w:tcW w:w="4354" w:type="dxa"/>
            <w:shd w:val="clear" w:color="auto" w:fill="D9D9D9" w:themeFill="background1" w:themeFillShade="D9"/>
          </w:tcPr>
          <w:p w14:paraId="3BCB5C44" w14:textId="77777777" w:rsidR="00E319DD" w:rsidRPr="009C39F7" w:rsidRDefault="00E319DD" w:rsidP="008B34EC">
            <w:pPr>
              <w:tabs>
                <w:tab w:val="left" w:pos="709"/>
              </w:tabs>
              <w:jc w:val="center"/>
              <w:outlineLvl w:val="1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ผู้สอบบัญชีรับอนุญาต</w:t>
            </w:r>
          </w:p>
        </w:tc>
      </w:tr>
      <w:tr w:rsidR="00E319DD" w:rsidRPr="009C39F7" w14:paraId="2778D12B" w14:textId="77777777" w:rsidTr="004D235A">
        <w:tc>
          <w:tcPr>
            <w:tcW w:w="4855" w:type="dxa"/>
          </w:tcPr>
          <w:p w14:paraId="146608C5" w14:textId="77777777" w:rsidR="00E319DD" w:rsidRPr="009C39F7" w:rsidRDefault="004D235A" w:rsidP="008B34EC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งบการเงินของบริษัทฯ ที่ตรวจสอบแล้ว สำหรับปีบัญชีสิ้นสุดวันที่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ธันวาคม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2556</w:t>
            </w:r>
          </w:p>
        </w:tc>
        <w:tc>
          <w:tcPr>
            <w:tcW w:w="4354" w:type="dxa"/>
          </w:tcPr>
          <w:p w14:paraId="296B2FF4" w14:textId="77777777" w:rsidR="004D235A" w:rsidRPr="009C39F7" w:rsidRDefault="004D235A" w:rsidP="004D235A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>นางสุคนธ์ ฤทธิโรจน์</w:t>
            </w:r>
          </w:p>
          <w:p w14:paraId="101B7AEF" w14:textId="77777777" w:rsidR="004D235A" w:rsidRPr="009C39F7" w:rsidRDefault="004D235A" w:rsidP="004D235A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เลขทะเบียน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4119</w:t>
            </w:r>
          </w:p>
          <w:p w14:paraId="0947EDC2" w14:textId="77777777" w:rsidR="00E319DD" w:rsidRPr="009C39F7" w:rsidRDefault="004D235A" w:rsidP="004D235A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  <w:cs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>บริษัท ธนาการบัญชี จำกัด</w:t>
            </w:r>
          </w:p>
        </w:tc>
      </w:tr>
      <w:tr w:rsidR="004D235A" w:rsidRPr="009C39F7" w14:paraId="2055761D" w14:textId="77777777" w:rsidTr="004D235A">
        <w:tc>
          <w:tcPr>
            <w:tcW w:w="4855" w:type="dxa"/>
          </w:tcPr>
          <w:p w14:paraId="60FD201B" w14:textId="77777777" w:rsidR="004D235A" w:rsidRPr="009C39F7" w:rsidRDefault="004D235A" w:rsidP="004D235A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งบการเงินของบริษัทฯ ที่ตรวจสอบแล้ว สำหรับปีบัญชีสิ้นสุดวันที่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ธันวาคม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2557</w:t>
            </w:r>
          </w:p>
        </w:tc>
        <w:tc>
          <w:tcPr>
            <w:tcW w:w="4354" w:type="dxa"/>
          </w:tcPr>
          <w:p w14:paraId="69C5A291" w14:textId="77777777" w:rsidR="004D235A" w:rsidRPr="009C39F7" w:rsidRDefault="004D235A" w:rsidP="004D235A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>นางสุคนธ์ ฤทธิโรจน์</w:t>
            </w:r>
          </w:p>
          <w:p w14:paraId="5DFA910E" w14:textId="77777777" w:rsidR="004D235A" w:rsidRPr="009C39F7" w:rsidRDefault="004D235A" w:rsidP="004D235A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เลขทะเบียน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4119</w:t>
            </w:r>
          </w:p>
          <w:p w14:paraId="709BB401" w14:textId="77777777" w:rsidR="004D235A" w:rsidRPr="009C39F7" w:rsidRDefault="004D235A" w:rsidP="004D235A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>บริษัท ธนาการบัญชี จำกัด</w:t>
            </w:r>
          </w:p>
        </w:tc>
      </w:tr>
      <w:tr w:rsidR="004D235A" w:rsidRPr="009C39F7" w14:paraId="7614EE64" w14:textId="77777777" w:rsidTr="004D235A">
        <w:tc>
          <w:tcPr>
            <w:tcW w:w="4855" w:type="dxa"/>
          </w:tcPr>
          <w:p w14:paraId="09A0F1CF" w14:textId="77777777" w:rsidR="004D235A" w:rsidRPr="009C39F7" w:rsidRDefault="004D235A" w:rsidP="004D235A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งบการเงินของบริษัทฯ ที่ตรวจสอบแล้ว สำหรับปีบัญชีสิ้นสุดวันที่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ธันวาคม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2558</w:t>
            </w:r>
          </w:p>
        </w:tc>
        <w:tc>
          <w:tcPr>
            <w:tcW w:w="4354" w:type="dxa"/>
          </w:tcPr>
          <w:p w14:paraId="7E69394F" w14:textId="77777777" w:rsidR="004D235A" w:rsidRPr="009C39F7" w:rsidRDefault="004D235A" w:rsidP="004D235A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>นายกฤษณ์ ชัชวาลวงศ์</w:t>
            </w:r>
          </w:p>
          <w:p w14:paraId="25C884DC" w14:textId="77777777" w:rsidR="004D235A" w:rsidRPr="009C39F7" w:rsidRDefault="004D235A" w:rsidP="004D235A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เลขทะเบียน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5016</w:t>
            </w:r>
          </w:p>
          <w:p w14:paraId="189DBAD3" w14:textId="77777777" w:rsidR="004D235A" w:rsidRPr="009C39F7" w:rsidRDefault="004D235A" w:rsidP="004D235A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>บริษัท ไพร้ซวอเตอร์เฮาส์คูเปอร์ส เอบีเอเอส จำกัด</w:t>
            </w:r>
          </w:p>
        </w:tc>
      </w:tr>
      <w:tr w:rsidR="004D235A" w:rsidRPr="009C39F7" w14:paraId="37AF81F1" w14:textId="77777777" w:rsidTr="004D235A">
        <w:tc>
          <w:tcPr>
            <w:tcW w:w="4855" w:type="dxa"/>
          </w:tcPr>
          <w:p w14:paraId="1C0A65F2" w14:textId="77905A99" w:rsidR="004D235A" w:rsidRPr="009C39F7" w:rsidRDefault="004D235A" w:rsidP="004D235A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>งบการเงินของบริษัทฯ ที่สอบทานแล้ว สำหรับงวด</w:t>
            </w:r>
            <w:r w:rsidR="00837B74">
              <w:rPr>
                <w:rFonts w:asciiTheme="minorBidi" w:hAnsiTheme="minorBidi" w:cstheme="minorBidi" w:hint="cs"/>
                <w:sz w:val="28"/>
                <w:szCs w:val="28"/>
                <w:cs/>
              </w:rPr>
              <w:t>เก้า</w:t>
            </w: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เดือนสิ้นสุดวันที่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</w:t>
            </w:r>
            <w:r w:rsidR="00E15BDC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0</w:t>
            </w:r>
            <w:r w:rsidR="00DC5217" w:rsidRPr="00DC5217">
              <w:rPr>
                <w:rFonts w:asciiTheme="minorBidi" w:hAnsiTheme="minorBidi" w:cs="Cordia New"/>
                <w:sz w:val="28"/>
                <w:szCs w:val="28"/>
                <w:cs/>
              </w:rPr>
              <w:t xml:space="preserve"> </w:t>
            </w:r>
            <w:r w:rsidR="00837B74">
              <w:rPr>
                <w:rFonts w:asciiTheme="minorBidi" w:hAnsiTheme="minorBidi" w:cs="Cordia New" w:hint="cs"/>
                <w:sz w:val="28"/>
                <w:szCs w:val="28"/>
                <w:cs/>
              </w:rPr>
              <w:t>กันยายน</w:t>
            </w: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2559</w:t>
            </w:r>
          </w:p>
        </w:tc>
        <w:tc>
          <w:tcPr>
            <w:tcW w:w="4354" w:type="dxa"/>
          </w:tcPr>
          <w:p w14:paraId="55F5B2E1" w14:textId="291F7026" w:rsidR="00CD5088" w:rsidRPr="0004472F" w:rsidRDefault="00CD5088" w:rsidP="00CD5088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</w:rPr>
            </w:pPr>
            <w:r w:rsidRPr="0004472F">
              <w:rPr>
                <w:rFonts w:asciiTheme="minorBidi" w:hAnsiTheme="minorBidi" w:cstheme="minorBidi"/>
                <w:sz w:val="28"/>
                <w:szCs w:val="28"/>
                <w:cs/>
              </w:rPr>
              <w:t>นายกฤษณ์ ชัชวาลวงศ์</w:t>
            </w:r>
          </w:p>
          <w:p w14:paraId="4DDC43E5" w14:textId="77777777" w:rsidR="00CD5088" w:rsidRPr="0004472F" w:rsidRDefault="00CD5088" w:rsidP="00CD5088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</w:rPr>
            </w:pPr>
            <w:r w:rsidRPr="0004472F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เลขทะเบียน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5016</w:t>
            </w:r>
          </w:p>
          <w:p w14:paraId="16258016" w14:textId="361E36C6" w:rsidR="004D235A" w:rsidRPr="009C39F7" w:rsidRDefault="00CD5088" w:rsidP="0004472F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 w:rsidRPr="0004472F">
              <w:rPr>
                <w:rFonts w:asciiTheme="minorBidi" w:hAnsiTheme="minorBidi" w:cstheme="minorBidi"/>
                <w:sz w:val="28"/>
                <w:szCs w:val="28"/>
                <w:cs/>
              </w:rPr>
              <w:t>บริษัท ไพร้ซวอเตอร์เฮาส์คูเปอร์ส เอบีเอเอส จำกัด</w:t>
            </w:r>
          </w:p>
        </w:tc>
      </w:tr>
    </w:tbl>
    <w:p w14:paraId="6318CBFF" w14:textId="77777777" w:rsidR="00FA740D" w:rsidRPr="009C39F7" w:rsidRDefault="00FA740D" w:rsidP="00FA740D">
      <w:pPr>
        <w:rPr>
          <w:rFonts w:asciiTheme="minorBidi" w:hAnsiTheme="minorBidi"/>
          <w:sz w:val="28"/>
        </w:rPr>
      </w:pPr>
    </w:p>
    <w:p w14:paraId="4956E07C" w14:textId="77777777" w:rsidR="00E319DD" w:rsidRPr="009C39F7" w:rsidRDefault="00E319DD" w:rsidP="00BD548C">
      <w:pPr>
        <w:pStyle w:val="Heading5"/>
        <w:spacing w:before="0"/>
        <w:ind w:left="709"/>
        <w:contextualSpacing w:val="0"/>
        <w:rPr>
          <w:rFonts w:asciiTheme="minorBidi" w:hAnsiTheme="minorBidi" w:cstheme="minorBidi"/>
          <w:i w:val="0"/>
          <w:iCs w:val="0"/>
          <w:cs/>
        </w:rPr>
      </w:pPr>
      <w:r w:rsidRPr="009C39F7">
        <w:rPr>
          <w:rFonts w:asciiTheme="minorBidi" w:hAnsiTheme="minorBidi" w:cstheme="minorBidi"/>
          <w:i w:val="0"/>
          <w:iCs w:val="0"/>
          <w:cs/>
        </w:rPr>
        <w:t xml:space="preserve">สรุปรายงานการสอบบัญชีในระยะ </w:t>
      </w:r>
      <w:r w:rsidRPr="00BF2B8D">
        <w:rPr>
          <w:rFonts w:asciiTheme="minorBidi" w:hAnsiTheme="minorBidi" w:cstheme="minorBidi"/>
          <w:i w:val="0"/>
          <w:iCs w:val="0"/>
        </w:rPr>
        <w:t>3</w:t>
      </w:r>
      <w:r w:rsidRPr="009C39F7">
        <w:rPr>
          <w:rFonts w:asciiTheme="minorBidi" w:hAnsiTheme="minorBidi" w:cstheme="minorBidi"/>
          <w:i w:val="0"/>
          <w:iCs w:val="0"/>
          <w:cs/>
        </w:rPr>
        <w:t xml:space="preserve"> ปีที่ผ่านมา</w:t>
      </w:r>
    </w:p>
    <w:p w14:paraId="24EECFA3" w14:textId="77777777" w:rsidR="008F2277" w:rsidRPr="009C39F7" w:rsidRDefault="008F2277" w:rsidP="008F2277">
      <w:pPr>
        <w:pStyle w:val="BodyText"/>
        <w:spacing w:before="0" w:line="240" w:lineRule="auto"/>
        <w:rPr>
          <w:rFonts w:asciiTheme="minorBidi" w:hAnsiTheme="minorBidi" w:cstheme="minorBidi"/>
        </w:rPr>
      </w:pPr>
      <w:r w:rsidRPr="009C39F7">
        <w:rPr>
          <w:rFonts w:asciiTheme="minorBidi" w:hAnsiTheme="minorBidi" w:cstheme="minorBidi"/>
          <w:cs/>
        </w:rPr>
        <w:t>ความเห็นผู้สอบบัญชีที่เปิดเผยในงบการเงินสามารถสรุปได้ดังนี้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4"/>
        <w:gridCol w:w="6566"/>
      </w:tblGrid>
      <w:tr w:rsidR="008F2277" w:rsidRPr="009C39F7" w14:paraId="6A8CC022" w14:textId="77777777" w:rsidTr="000E1CD4">
        <w:trPr>
          <w:tblHeader/>
        </w:trPr>
        <w:tc>
          <w:tcPr>
            <w:tcW w:w="1489" w:type="pct"/>
            <w:shd w:val="clear" w:color="auto" w:fill="D9D9D9" w:themeFill="background1" w:themeFillShade="D9"/>
          </w:tcPr>
          <w:p w14:paraId="78A06AD7" w14:textId="77777777" w:rsidR="008F2277" w:rsidRPr="009C39F7" w:rsidRDefault="008F2277" w:rsidP="008B34EC">
            <w:pPr>
              <w:tabs>
                <w:tab w:val="left" w:pos="709"/>
              </w:tabs>
              <w:jc w:val="center"/>
              <w:outlineLvl w:val="1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lastRenderedPageBreak/>
              <w:t>งบการเงิน</w:t>
            </w:r>
          </w:p>
        </w:tc>
        <w:tc>
          <w:tcPr>
            <w:tcW w:w="3511" w:type="pct"/>
            <w:shd w:val="clear" w:color="auto" w:fill="D9D9D9" w:themeFill="background1" w:themeFillShade="D9"/>
          </w:tcPr>
          <w:p w14:paraId="3D2FB703" w14:textId="77777777" w:rsidR="008F2277" w:rsidRPr="009C39F7" w:rsidRDefault="008F2277" w:rsidP="008B34EC">
            <w:pPr>
              <w:tabs>
                <w:tab w:val="left" w:pos="709"/>
              </w:tabs>
              <w:jc w:val="center"/>
              <w:outlineLvl w:val="1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ความเห็นผู้สอบบัญชี</w:t>
            </w:r>
          </w:p>
        </w:tc>
      </w:tr>
      <w:tr w:rsidR="008F2277" w:rsidRPr="009C39F7" w14:paraId="551CCBA0" w14:textId="77777777" w:rsidTr="008B34EC">
        <w:tc>
          <w:tcPr>
            <w:tcW w:w="1489" w:type="pct"/>
          </w:tcPr>
          <w:p w14:paraId="34B3D495" w14:textId="77777777" w:rsidR="004D235A" w:rsidRPr="009C39F7" w:rsidRDefault="004D235A" w:rsidP="004D235A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งบการเงินของบริษัทฯ ที่ตรวจสอบแล้ว สำหรับปีบัญชีสิ้นสุดวันที่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ธันวาคม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2556</w:t>
            </w:r>
          </w:p>
          <w:p w14:paraId="71EF381C" w14:textId="77777777" w:rsidR="008F2277" w:rsidRPr="009C39F7" w:rsidRDefault="008F2277" w:rsidP="004D235A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511" w:type="pct"/>
          </w:tcPr>
          <w:p w14:paraId="01487E2A" w14:textId="77777777" w:rsidR="008F2277" w:rsidRPr="009C39F7" w:rsidRDefault="004D235A" w:rsidP="008B34EC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ผู้สอบบัญชีได้ให้ความเห็นอย่างไม่มีเงื่อนไขไว้ในรายงานของผู้สอบบัญชีว่า </w:t>
            </w:r>
            <w:r w:rsidR="000E1CD4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งบการเงินแสดงฐานะทางการเงินของบริษัทฯ ณ วันที่ </w:t>
            </w:r>
            <w:r w:rsidR="000E1CD4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="000E1CD4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ธันวาคม </w:t>
            </w:r>
            <w:r w:rsidR="000E1CD4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2556</w:t>
            </w:r>
            <w:r w:rsidR="000E1CD4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และผลการดำเนินงาน สำหรับปีสิ้นสุดวันเดียวกัน โดยถูกต้องตามที่ควรในสาระสำคัญตามมาตรฐานการรายงานทางการเงินสำหรับกิจการที่ไม่มีส่วนได้เสียสาธารณะ</w:t>
            </w:r>
          </w:p>
        </w:tc>
      </w:tr>
      <w:tr w:rsidR="008F2277" w:rsidRPr="009C39F7" w14:paraId="21889224" w14:textId="77777777" w:rsidTr="008B34EC">
        <w:tc>
          <w:tcPr>
            <w:tcW w:w="1489" w:type="pct"/>
          </w:tcPr>
          <w:p w14:paraId="4CBCA612" w14:textId="77777777" w:rsidR="008F2277" w:rsidRPr="009C39F7" w:rsidRDefault="000E1CD4" w:rsidP="000E1CD4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งบการเงินของบริษัทฯ ที่ตรวจสอบแล้ว สำหรับปีบัญชีสิ้นสุดวันที่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ธันวาคม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2557</w:t>
            </w:r>
          </w:p>
        </w:tc>
        <w:tc>
          <w:tcPr>
            <w:tcW w:w="3511" w:type="pct"/>
          </w:tcPr>
          <w:p w14:paraId="7C3BE9E3" w14:textId="77777777" w:rsidR="008F2277" w:rsidRPr="009C39F7" w:rsidRDefault="000E1CD4" w:rsidP="000E1CD4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ผู้สอบบัญชีได้ให้ความเห็นอย่างไม่มีเงื่อนไขไว้ในรายงานของผู้สอบบัญชีว่า งบการเงินแสดงฐานะทางการเงินของบริษัทฯ ณ วันที่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ธันวาคม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2557</w:t>
            </w: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ผลการดำเนินงาน และกระแสเงินสด สำหรับปีสิ้นสุดวันเดียวกัน โดยถูกต้องตามที่ควรในสาระสำคัญตามมาตรฐานการรายงานทางการเงินสำหรับกิจการที่ไม่มีส่วนได้เสียสาธารณะ</w:t>
            </w:r>
          </w:p>
        </w:tc>
      </w:tr>
      <w:tr w:rsidR="008F2277" w:rsidRPr="009C39F7" w14:paraId="720EC6A4" w14:textId="77777777" w:rsidTr="008B34EC">
        <w:tc>
          <w:tcPr>
            <w:tcW w:w="1489" w:type="pct"/>
          </w:tcPr>
          <w:p w14:paraId="0F5B3F7B" w14:textId="77777777" w:rsidR="008F2277" w:rsidRPr="009C39F7" w:rsidRDefault="000E1CD4" w:rsidP="000E1CD4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งบการเงินของบริษัทฯ ที่ตรวจสอบแล้ว สำหรับปีบัญชีสิ้นสุดวันที่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ธันวาคม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2558</w:t>
            </w:r>
          </w:p>
        </w:tc>
        <w:tc>
          <w:tcPr>
            <w:tcW w:w="3511" w:type="pct"/>
            <w:shd w:val="clear" w:color="auto" w:fill="auto"/>
          </w:tcPr>
          <w:p w14:paraId="3A9F0157" w14:textId="13CE60E4" w:rsidR="000E1CD4" w:rsidRPr="009C39F7" w:rsidRDefault="000E1CD4" w:rsidP="00FB094B">
            <w:pPr>
              <w:tabs>
                <w:tab w:val="left" w:pos="709"/>
              </w:tabs>
              <w:spacing w:after="120"/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ผู้สอบบัญชีได้ให้ความเห็นอย่างมีเงื่อนไขว่า </w:t>
            </w:r>
            <w:r w:rsidR="004F5F65"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>ผู้สอบบัญชีได้รับการแต่ง</w:t>
            </w:r>
            <w:r w:rsidR="009C17FA">
              <w:rPr>
                <w:rFonts w:asciiTheme="minorBidi" w:hAnsiTheme="minorBidi" w:cstheme="minorBidi"/>
                <w:sz w:val="28"/>
                <w:szCs w:val="28"/>
                <w:cs/>
              </w:rPr>
              <w:t>ตั้ง</w:t>
            </w:r>
            <w:r w:rsidR="004F5F65"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ให้เป็นผู้สอบบัญชีของบริษัทฯ ภายหลังวันที่ </w:t>
            </w:r>
            <w:r w:rsidR="004F5F65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="004F5F65"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ธันวาคม </w:t>
            </w:r>
            <w:r w:rsidR="004F5F65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2557</w:t>
            </w:r>
            <w:r w:rsidR="004F5F65"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ดังนั้นผู้สอบบัญชีจึงไม่สามารถเข้า</w:t>
            </w:r>
            <w:r w:rsidR="00D9077D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สังเกตการณ์การตรวจนับสินค้าคงเหลือ ณ วันที่ </w:t>
            </w:r>
            <w:r w:rsidR="00D9077D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="00D9077D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ธันวาคม </w:t>
            </w:r>
            <w:r w:rsidR="00D9077D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2557</w:t>
            </w:r>
            <w:r w:rsidR="00D9077D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ซึ่งมีมูลค่าตามบัญชีสุทธิ </w:t>
            </w:r>
            <w:r w:rsidR="00D9077D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138</w:t>
            </w:r>
            <w:r w:rsidR="00D9077D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,</w:t>
            </w:r>
            <w:r w:rsidR="00D9077D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587</w:t>
            </w:r>
            <w:r w:rsidR="00D9077D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,</w:t>
            </w:r>
            <w:r w:rsidR="00D9077D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840</w:t>
            </w:r>
            <w:r w:rsidR="00D9077D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บาท </w:t>
            </w:r>
            <w:r w:rsidR="00CC32B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(ก่อนปรับใหม่) </w:t>
            </w:r>
            <w:r w:rsidR="00D9077D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ผู้สอบบัญชีไม่สามารถใช้วิธีการตรวจสอบอื่นให้พอใจในปริมาณของสินค้าคงเหลือ ณ วันที่ </w:t>
            </w:r>
            <w:r w:rsidR="00D9077D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="00D9077D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ธันวาคม </w:t>
            </w:r>
            <w:r w:rsidR="00D9077D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2557</w:t>
            </w:r>
            <w:r w:rsidR="00D9077D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และผลกระทบที่มีต่อผลการดำเนินงานสำหรับปีสิ้นสุดวันที่ </w:t>
            </w:r>
            <w:r w:rsidR="00D9077D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="00D9077D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ธันวาคม </w:t>
            </w:r>
            <w:r w:rsidR="00D9077D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2558</w:t>
            </w:r>
            <w:r w:rsidR="00D9077D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เนื่องจากสินค้า</w:t>
            </w:r>
            <w:r w:rsidR="004D24AC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คงเหลือดังกล่าวเป็นสินค้าคงเหลือยกมาต้นงวดสำหรับปีสิ้นสุดวันที่ </w:t>
            </w:r>
            <w:r w:rsidR="004D24AC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="004D24AC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ธันวาคม </w:t>
            </w:r>
            <w:r w:rsidR="004D24AC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2558</w:t>
            </w:r>
            <w:r w:rsidR="004D24AC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ดังนั้น</w:t>
            </w:r>
            <w:r w:rsidR="00ED2879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</w:t>
            </w:r>
            <w:r w:rsidR="004D24AC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ผู้สอบบัญชีจ</w:t>
            </w:r>
            <w:r w:rsidR="00B553F4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ึงไม่สามารถระบุรายการปรับปรุงที่อาจจำเป็นต่อผลการดำเนินงานสำหรับปีสิ้นสุดวันที่ </w:t>
            </w:r>
            <w:r w:rsidR="00B553F4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="00B553F4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ธันวาคม </w:t>
            </w:r>
            <w:r w:rsidR="00B553F4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2558</w:t>
            </w:r>
            <w:r w:rsidR="00B553F4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</w:t>
            </w:r>
          </w:p>
          <w:p w14:paraId="01032E2B" w14:textId="5A5B7392" w:rsidR="00B553F4" w:rsidRPr="009C39F7" w:rsidRDefault="00B553F4" w:rsidP="00BF4BAA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ผู้สอบบัญชีเห็นว่า ยกเว้นผลกระทบที่อาจจำเป็นต่องบกำไรขาดทุนเบ็ดเสร็จสำหรับปีสิ้นสุดวันที่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ธันวาคม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2558</w:t>
            </w:r>
            <w:r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จากเรื่องที่กล่าวไว้</w:t>
            </w:r>
            <w:r w:rsidR="00ED2879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ข้างต้น</w:t>
            </w:r>
            <w:r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งบการเงินนี้แสดงฐานะการเงินของบริษัทฯ ณ วันที่</w:t>
            </w:r>
            <w:r w:rsidR="00ED2879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</w:t>
            </w:r>
            <w:r w:rsidR="00ED2879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="00ED2879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ธันวาคม </w:t>
            </w:r>
            <w:r w:rsidR="00ED2879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2558</w:t>
            </w:r>
            <w:r w:rsidR="00ED2879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และผลการดำเนิน</w:t>
            </w:r>
            <w:r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งานและกระแสเงินสดสำหรับปีสิ้นสุดวันเดียวกัน โดยถูกต้องตามที่ควรในสาระสำคัญ</w:t>
            </w:r>
            <w:r w:rsidR="00ED2879" w:rsidRPr="009C39F7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ตามมาตรฐานการรายงานทางการเงิน</w:t>
            </w:r>
          </w:p>
        </w:tc>
      </w:tr>
      <w:tr w:rsidR="008F2277" w:rsidRPr="009C39F7" w14:paraId="6A9A0FAF" w14:textId="77777777" w:rsidTr="008B34EC">
        <w:tc>
          <w:tcPr>
            <w:tcW w:w="1489" w:type="pct"/>
          </w:tcPr>
          <w:p w14:paraId="3BE76310" w14:textId="6587CFD5" w:rsidR="008F2277" w:rsidRPr="009C39F7" w:rsidRDefault="000E1CD4" w:rsidP="00C6713E">
            <w:pPr>
              <w:tabs>
                <w:tab w:val="left" w:pos="709"/>
              </w:tabs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</w:rPr>
            </w:pP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>งบการเงินของบริษัทฯ ที่สอบทานแล้ว สำหรับงวด</w:t>
            </w:r>
            <w:r w:rsidR="00837B74">
              <w:rPr>
                <w:rFonts w:asciiTheme="minorBidi" w:hAnsiTheme="minorBidi" w:cstheme="minorBidi" w:hint="cs"/>
                <w:sz w:val="28"/>
                <w:szCs w:val="28"/>
                <w:cs/>
              </w:rPr>
              <w:t>เก้า</w:t>
            </w: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เดือนสิ้นสุดวันที่ </w:t>
            </w:r>
            <w:r w:rsidR="00C6713E"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30</w:t>
            </w:r>
            <w:r w:rsidR="00C6713E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</w:t>
            </w:r>
            <w:r w:rsidR="00837B74">
              <w:rPr>
                <w:rFonts w:asciiTheme="minorBidi" w:hAnsiTheme="minorBidi" w:cstheme="minorBidi" w:hint="cs"/>
                <w:sz w:val="28"/>
                <w:szCs w:val="28"/>
                <w:cs/>
                <w:lang w:val="en-US"/>
              </w:rPr>
              <w:t>กันยายน</w:t>
            </w:r>
            <w:r w:rsidRPr="009C39F7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2559</w:t>
            </w:r>
          </w:p>
        </w:tc>
        <w:tc>
          <w:tcPr>
            <w:tcW w:w="3511" w:type="pct"/>
          </w:tcPr>
          <w:p w14:paraId="4F5814F0" w14:textId="6645ED13" w:rsidR="008F2277" w:rsidRPr="007052F8" w:rsidRDefault="00CC32B8" w:rsidP="00FB094B">
            <w:pPr>
              <w:tabs>
                <w:tab w:val="left" w:pos="709"/>
              </w:tabs>
              <w:spacing w:after="120"/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 w:rsidRPr="007052F8">
              <w:rPr>
                <w:rFonts w:asciiTheme="minorBidi" w:hAnsiTheme="minorBidi" w:cstheme="minorBidi"/>
                <w:sz w:val="28"/>
                <w:szCs w:val="28"/>
                <w:cs/>
              </w:rPr>
              <w:t>ผู้สอบบัญชีได้ให้</w:t>
            </w:r>
            <w:r w:rsidR="00450BE8" w:rsidRPr="007052F8">
              <w:rPr>
                <w:rFonts w:asciiTheme="minorBidi" w:hAnsiTheme="minorBidi" w:cstheme="minorBidi"/>
                <w:sz w:val="28"/>
                <w:szCs w:val="28"/>
                <w:cs/>
              </w:rPr>
              <w:t>ข้อสรุป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อย่างมีเงื่อนไขว่า ผู้สอบบัญชีได้รับการแต่งให้เป็นผู้สอบบัญชีของบริษัทฯ ภายหลังวันที่ </w:t>
            </w:r>
            <w:r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ธันวาคม </w:t>
            </w:r>
            <w:r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2557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</w:rPr>
              <w:t xml:space="preserve"> ดังนั้นผู้สอบบัญชีจึงไม่สามารถเข้า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สังเกตการณ์การตรวจนับสินค้าคงเหลือ ณ วันที่ </w:t>
            </w:r>
            <w:r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ธันวาคม </w:t>
            </w:r>
            <w:r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2557</w:t>
            </w:r>
            <w:r w:rsidR="001D6CB4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ซึ่งมีมูลค่าตามบัญชีสุทธิ </w:t>
            </w:r>
            <w:r w:rsidR="001D6CB4"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153</w:t>
            </w:r>
            <w:r w:rsidR="001D6CB4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,</w:t>
            </w:r>
            <w:r w:rsidR="001D6CB4"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710</w:t>
            </w:r>
            <w:r w:rsidR="001D6CB4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,</w:t>
            </w:r>
            <w:r w:rsidR="001D6CB4"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804</w:t>
            </w:r>
            <w:r w:rsidR="001D6CB4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บาท (ปรับใหม่) 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ผู้สอบบัญชีไม่สามารถใช้วิธีการ</w:t>
            </w:r>
            <w:r w:rsidR="00E15BDC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สอบทาน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อื่นให้พอใจในปริมาณของสินค้าคงเหลือ ณ วันที่ </w:t>
            </w:r>
            <w:r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ธันวาคม </w:t>
            </w:r>
            <w:r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2557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และผลกระทบที่มีต่อผลการดำเนินงานสำหรับงวดสามเดือน</w:t>
            </w:r>
            <w:r w:rsidR="00E15BDC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และ</w:t>
            </w:r>
            <w:r w:rsidR="00183FD1" w:rsidRPr="007052F8">
              <w:rPr>
                <w:rFonts w:asciiTheme="minorBidi" w:hAnsiTheme="minorBidi" w:cstheme="minorBidi" w:hint="cs"/>
                <w:sz w:val="28"/>
                <w:szCs w:val="28"/>
                <w:cs/>
                <w:lang w:val="en-US"/>
              </w:rPr>
              <w:t>เก้า</w:t>
            </w:r>
            <w:r w:rsidR="00E15BDC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เดือน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สิ้นสุดวันที่ </w:t>
            </w:r>
            <w:r w:rsidR="00E15BDC"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30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</w:t>
            </w:r>
            <w:r w:rsidR="00183FD1" w:rsidRPr="007052F8">
              <w:rPr>
                <w:rFonts w:asciiTheme="minorBidi" w:hAnsiTheme="minorBidi" w:cs="Cordia New" w:hint="cs"/>
                <w:sz w:val="28"/>
                <w:szCs w:val="28"/>
                <w:cs/>
                <w:lang w:val="en-US"/>
              </w:rPr>
              <w:t>กันยายน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</w:t>
            </w:r>
            <w:r w:rsidR="00B438C0"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2558</w:t>
            </w:r>
            <w:r w:rsidR="00E15BDC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และกระแสเงินสดสำหรับงวด</w:t>
            </w:r>
            <w:r w:rsidR="00183FD1" w:rsidRPr="007052F8">
              <w:rPr>
                <w:rFonts w:asciiTheme="minorBidi" w:hAnsiTheme="minorBidi" w:cstheme="minorBidi" w:hint="cs"/>
                <w:sz w:val="28"/>
                <w:szCs w:val="28"/>
                <w:cs/>
                <w:lang w:val="en-US"/>
              </w:rPr>
              <w:t>เก้า</w:t>
            </w:r>
            <w:r w:rsidR="00E15BDC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เดือนสิ้นสุดวันที่ </w:t>
            </w:r>
            <w:r w:rsidR="00E15BDC"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30</w:t>
            </w:r>
            <w:r w:rsidR="00E15BDC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</w:t>
            </w:r>
            <w:r w:rsidR="00183FD1" w:rsidRPr="007052F8">
              <w:rPr>
                <w:rFonts w:asciiTheme="minorBidi" w:hAnsiTheme="minorBidi" w:cstheme="minorBidi" w:hint="cs"/>
                <w:sz w:val="28"/>
                <w:szCs w:val="28"/>
                <w:cs/>
                <w:lang w:val="en-US"/>
              </w:rPr>
              <w:t>กันยายน</w:t>
            </w:r>
            <w:r w:rsidR="00E15BDC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</w:t>
            </w:r>
            <w:r w:rsidR="00E15BDC"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2558</w:t>
            </w:r>
            <w:r w:rsidR="00B438C0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เนื่องจากสินค้าคงเหลือดังกล่าวเป็นสินค้าคงเหลือยกมาต้นงวดสำหรับปีสิ้นสุดวันที่ </w:t>
            </w:r>
            <w:r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31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ธันวาคม </w:t>
            </w:r>
            <w:r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2558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ข้อสรุปของผู้สอบบัญชีต่อ</w:t>
            </w:r>
            <w:r w:rsidR="001D6CB4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งบกำไรขาดทุนเบ็ดเสร็จ</w:t>
            </w:r>
            <w:r w:rsidR="00E15BDC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สำหรับงวดสาม</w:t>
            </w:r>
            <w:r w:rsidR="00E15BDC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lastRenderedPageBreak/>
              <w:t>เดือนและ</w:t>
            </w:r>
            <w:r w:rsidR="00183FD1" w:rsidRPr="007052F8">
              <w:rPr>
                <w:rFonts w:asciiTheme="minorBidi" w:hAnsiTheme="minorBidi" w:cstheme="minorBidi" w:hint="cs"/>
                <w:sz w:val="28"/>
                <w:szCs w:val="28"/>
                <w:cs/>
                <w:lang w:val="en-US"/>
              </w:rPr>
              <w:t>เก้า</w:t>
            </w:r>
            <w:r w:rsidR="00E15BDC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เดือนสิ้นสุดวันที่ </w:t>
            </w:r>
            <w:r w:rsidR="00E15BDC"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30</w:t>
            </w:r>
            <w:r w:rsidR="00E15BDC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</w:t>
            </w:r>
            <w:r w:rsidR="00183FD1" w:rsidRPr="007052F8">
              <w:rPr>
                <w:rFonts w:asciiTheme="minorBidi" w:hAnsiTheme="minorBidi" w:cstheme="minorBidi" w:hint="cs"/>
                <w:sz w:val="28"/>
                <w:szCs w:val="28"/>
                <w:cs/>
                <w:lang w:val="en-US"/>
              </w:rPr>
              <w:t>กันยายน</w:t>
            </w:r>
            <w:r w:rsidR="00E15BDC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</w:t>
            </w:r>
            <w:r w:rsidR="00E15BDC"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2558</w:t>
            </w:r>
            <w:r w:rsidR="00E15BDC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</w:t>
            </w:r>
            <w:r w:rsidR="001D6CB4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และงบกระแสเงินสด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สำหรับงวด</w:t>
            </w:r>
            <w:r w:rsidR="00183FD1" w:rsidRPr="007052F8">
              <w:rPr>
                <w:rFonts w:asciiTheme="minorBidi" w:hAnsiTheme="minorBidi" w:cstheme="minorBidi" w:hint="cs"/>
                <w:sz w:val="28"/>
                <w:szCs w:val="28"/>
                <w:cs/>
                <w:lang w:val="en-US"/>
              </w:rPr>
              <w:t>เก้า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เดือนสิ้นสุดวันที่ </w:t>
            </w:r>
            <w:r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</w:t>
            </w:r>
            <w:r w:rsidR="00E15BDC"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0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</w:t>
            </w:r>
            <w:r w:rsidR="00183FD1" w:rsidRPr="007052F8">
              <w:rPr>
                <w:rFonts w:asciiTheme="minorBidi" w:hAnsiTheme="minorBidi" w:cstheme="minorBidi" w:hint="cs"/>
                <w:sz w:val="28"/>
                <w:szCs w:val="28"/>
                <w:cs/>
                <w:lang w:val="en-US"/>
              </w:rPr>
              <w:t>กันยายน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</w:t>
            </w:r>
            <w:r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255</w:t>
            </w:r>
            <w:r w:rsidR="001D6CB4"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8</w:t>
            </w:r>
            <w:r w:rsidR="001D6CB4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จึงมีเงื่อนไขในเรื่องดังกล่าว และข้อสรุปของผู้สอบบัญชีต่อข้อมูลทางการเงินระหว่างกาลงวดปัจจุบันจึงมีเงื่อนไขในเรื่องนี้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ด้วย</w:t>
            </w:r>
            <w:r w:rsidR="001D6CB4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เนื่องจาก</w:t>
            </w:r>
            <w:r w:rsidR="00E9123B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อาจ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มีผลกระทบต่อการเปรียบเทียบตัวเลขของผลการดำเนินงาน</w:t>
            </w:r>
            <w:r w:rsidR="001D6CB4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และกระแสเงินสด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ของงวดปัจจุบันกับตัวเลขเปรียบเทียบ </w:t>
            </w:r>
          </w:p>
          <w:p w14:paraId="36D027F7" w14:textId="7C1603DF" w:rsidR="00FB094B" w:rsidRPr="009C39F7" w:rsidRDefault="00FB094B" w:rsidP="00B438C0">
            <w:pPr>
              <w:tabs>
                <w:tab w:val="left" w:pos="709"/>
              </w:tabs>
              <w:spacing w:after="120"/>
              <w:jc w:val="thaiDistribute"/>
              <w:outlineLvl w:val="1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ผู้สอบบัญชีเห็นว่า ยกเว้นผลกระทบที่อาจเกิดขึ้นต่อตัวเลขเปรียบเทียบจากเรื่องที่กล่าวไว้</w:t>
            </w:r>
            <w:r w:rsidR="00B438C0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ข้างต้น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ผู้สอบบัญชีไม่พบสิ่งที่เป็นเหตุให้เชื่อว่าข้อมูลทางการเงินระหว่างกาลดังกล่าวไม่ได้จัดทำขึ้นตามมาตรฐาน</w:t>
            </w:r>
            <w:r w:rsidR="00E9123B"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>การ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บัญชี ฉบับที่ </w:t>
            </w:r>
            <w:r w:rsidRPr="007052F8">
              <w:rPr>
                <w:rFonts w:asciiTheme="minorBidi" w:hAnsiTheme="minorBidi" w:cstheme="minorBidi"/>
                <w:sz w:val="28"/>
                <w:szCs w:val="28"/>
                <w:lang w:val="en-US"/>
              </w:rPr>
              <w:t>34</w:t>
            </w:r>
            <w:r w:rsidRPr="007052F8">
              <w:rPr>
                <w:rFonts w:asciiTheme="minorBidi" w:hAnsiTheme="minorBidi" w:cstheme="minorBidi"/>
                <w:sz w:val="28"/>
                <w:szCs w:val="28"/>
                <w:cs/>
                <w:lang w:val="en-US"/>
              </w:rPr>
              <w:t xml:space="preserve"> เรื่อง งบการเงินระหว่างกาล ในสาระสำคัญจากการสอบทานของผู้สอบบัญชี</w:t>
            </w:r>
          </w:p>
        </w:tc>
      </w:tr>
    </w:tbl>
    <w:p w14:paraId="3358AE6D" w14:textId="77777777" w:rsidR="00FA740D" w:rsidRPr="009C39F7" w:rsidRDefault="00FA740D" w:rsidP="00FA740D">
      <w:pPr>
        <w:rPr>
          <w:rFonts w:asciiTheme="minorBidi" w:hAnsiTheme="minorBidi"/>
          <w:sz w:val="28"/>
        </w:rPr>
      </w:pPr>
    </w:p>
    <w:p w14:paraId="6C285D1E" w14:textId="77777777" w:rsidR="00CD5088" w:rsidRPr="00B438C0" w:rsidRDefault="00CD5088" w:rsidP="00FA740D">
      <w:pPr>
        <w:rPr>
          <w:rFonts w:asciiTheme="minorBidi" w:hAnsiTheme="minorBidi"/>
          <w:sz w:val="28"/>
          <w:cs/>
        </w:rPr>
        <w:sectPr w:rsidR="00CD5088" w:rsidRPr="00B438C0" w:rsidSect="00927B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8939B6" w14:textId="77777777" w:rsidR="00CD5088" w:rsidRPr="009C39F7" w:rsidRDefault="00CD5088" w:rsidP="00CD5088">
      <w:pPr>
        <w:pStyle w:val="Heading4"/>
        <w:shd w:val="clear" w:color="auto" w:fill="D9D9D9" w:themeFill="background1" w:themeFillShade="D9"/>
        <w:spacing w:before="0"/>
        <w:rPr>
          <w:rFonts w:asciiTheme="minorBidi" w:hAnsiTheme="minorBidi" w:cstheme="minorBidi"/>
        </w:rPr>
      </w:pPr>
      <w:r w:rsidRPr="009C39F7">
        <w:rPr>
          <w:rFonts w:asciiTheme="minorBidi" w:hAnsiTheme="minorBidi" w:cstheme="minorBidi"/>
          <w:cs/>
        </w:rPr>
        <w:lastRenderedPageBreak/>
        <w:t>สรุปงบการเงิน</w:t>
      </w:r>
    </w:p>
    <w:p w14:paraId="2277F806" w14:textId="77777777" w:rsidR="00FA740D" w:rsidRPr="009C39F7" w:rsidRDefault="00F74DFB" w:rsidP="00FA740D">
      <w:pPr>
        <w:rPr>
          <w:rFonts w:asciiTheme="minorBidi" w:hAnsiTheme="minorBidi"/>
          <w:b/>
          <w:bCs/>
          <w:sz w:val="28"/>
        </w:rPr>
      </w:pPr>
      <w:r w:rsidRPr="00BF2B8D">
        <w:rPr>
          <w:rFonts w:asciiTheme="minorBidi" w:hAnsiTheme="minorBidi"/>
          <w:b/>
          <w:bCs/>
          <w:sz w:val="28"/>
        </w:rPr>
        <w:t>15</w:t>
      </w:r>
      <w:r w:rsidRPr="009C39F7">
        <w:rPr>
          <w:rFonts w:asciiTheme="minorBidi" w:hAnsiTheme="minorBidi"/>
          <w:b/>
          <w:bCs/>
          <w:sz w:val="28"/>
          <w:cs/>
        </w:rPr>
        <w:t>.</w:t>
      </w:r>
      <w:r w:rsidRPr="00BF2B8D">
        <w:rPr>
          <w:rFonts w:asciiTheme="minorBidi" w:hAnsiTheme="minorBidi"/>
          <w:b/>
          <w:bCs/>
          <w:sz w:val="28"/>
        </w:rPr>
        <w:t>2</w:t>
      </w:r>
      <w:r w:rsidRPr="009C39F7">
        <w:rPr>
          <w:rFonts w:asciiTheme="minorBidi" w:hAnsiTheme="minorBidi"/>
          <w:b/>
          <w:bCs/>
          <w:sz w:val="28"/>
          <w:cs/>
        </w:rPr>
        <w:t>.</w:t>
      </w:r>
      <w:r w:rsidRPr="00BF2B8D">
        <w:rPr>
          <w:rFonts w:asciiTheme="minorBidi" w:hAnsiTheme="minorBidi"/>
          <w:b/>
          <w:bCs/>
          <w:sz w:val="28"/>
        </w:rPr>
        <w:t>1</w:t>
      </w:r>
      <w:r w:rsidRPr="009C39F7">
        <w:rPr>
          <w:rFonts w:asciiTheme="minorBidi" w:hAnsiTheme="minorBidi"/>
          <w:b/>
          <w:bCs/>
          <w:sz w:val="28"/>
          <w:cs/>
        </w:rPr>
        <w:t xml:space="preserve"> งบแสดงฐานะทางการเงิน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41"/>
        <w:gridCol w:w="1241"/>
        <w:gridCol w:w="1242"/>
        <w:gridCol w:w="1241"/>
        <w:gridCol w:w="1241"/>
        <w:gridCol w:w="1242"/>
        <w:gridCol w:w="1241"/>
        <w:gridCol w:w="1242"/>
      </w:tblGrid>
      <w:tr w:rsidR="009B12A3" w:rsidRPr="009C39F7" w14:paraId="2A045648" w14:textId="77777777" w:rsidTr="006848BA">
        <w:trPr>
          <w:tblHeader/>
        </w:trPr>
        <w:tc>
          <w:tcPr>
            <w:tcW w:w="2830" w:type="dxa"/>
            <w:tcBorders>
              <w:bottom w:val="nil"/>
            </w:tcBorders>
            <w:shd w:val="clear" w:color="auto" w:fill="D9D9D9" w:themeFill="background1" w:themeFillShade="D9"/>
          </w:tcPr>
          <w:p w14:paraId="6F72D026" w14:textId="77777777" w:rsidR="009B12A3" w:rsidRPr="009C39F7" w:rsidRDefault="009B12A3" w:rsidP="00FA740D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7448" w:type="dxa"/>
            <w:gridSpan w:val="6"/>
            <w:shd w:val="clear" w:color="auto" w:fill="D9D9D9" w:themeFill="background1" w:themeFillShade="D9"/>
          </w:tcPr>
          <w:p w14:paraId="22A83712" w14:textId="77777777" w:rsidR="009B12A3" w:rsidRPr="009C39F7" w:rsidRDefault="009B12A3" w:rsidP="009B12A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ธันวาคม</w:t>
            </w:r>
          </w:p>
        </w:tc>
        <w:tc>
          <w:tcPr>
            <w:tcW w:w="2483" w:type="dxa"/>
            <w:gridSpan w:val="2"/>
            <w:shd w:val="clear" w:color="auto" w:fill="D9D9D9" w:themeFill="background1" w:themeFillShade="D9"/>
          </w:tcPr>
          <w:p w14:paraId="2A556B5B" w14:textId="2AEA6DE1" w:rsidR="009B12A3" w:rsidRPr="009C39F7" w:rsidRDefault="009B12A3" w:rsidP="009B12A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</w:t>
            </w:r>
            <w:r w:rsidR="00E15BDC"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7B74">
              <w:rPr>
                <w:rFonts w:asciiTheme="minorBidi" w:hAnsiTheme="minorBidi" w:cs="Cordia New" w:hint="cs"/>
                <w:b/>
                <w:bCs/>
                <w:sz w:val="24"/>
                <w:szCs w:val="24"/>
                <w:cs/>
                <w:lang w:val="en-US"/>
              </w:rPr>
              <w:t>กันยายน</w:t>
            </w:r>
          </w:p>
        </w:tc>
      </w:tr>
      <w:tr w:rsidR="009B12A3" w:rsidRPr="009C39F7" w14:paraId="4854961F" w14:textId="77777777" w:rsidTr="00594025">
        <w:trPr>
          <w:tblHeader/>
        </w:trPr>
        <w:tc>
          <w:tcPr>
            <w:tcW w:w="283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36EC1EE" w14:textId="77777777" w:rsidR="009B12A3" w:rsidRPr="009C39F7" w:rsidRDefault="009B12A3" w:rsidP="009B12A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shd w:val="clear" w:color="auto" w:fill="D9D9D9" w:themeFill="background1" w:themeFillShade="D9"/>
            <w:vAlign w:val="center"/>
          </w:tcPr>
          <w:p w14:paraId="4B127CA9" w14:textId="04136470" w:rsidR="009B12A3" w:rsidRPr="009C39F7" w:rsidRDefault="009B12A3" w:rsidP="00594025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2556</w:t>
            </w:r>
            <w:r w:rsidR="001E685D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="001E685D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(</w:t>
            </w:r>
            <w:r w:rsidR="001E685D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ปรับใหม่)</w:t>
            </w:r>
            <w:r w:rsidR="00363602"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14:paraId="1F4537E3" w14:textId="13CB8545" w:rsidR="009B12A3" w:rsidRPr="009C39F7" w:rsidRDefault="009B12A3" w:rsidP="00594025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2557</w:t>
            </w:r>
            <w:r w:rsidR="00E73765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472F7D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ปรับใหม่</w:t>
            </w:r>
            <w:r w:rsidR="00E73765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)</w:t>
            </w:r>
            <w:r w:rsidR="001E685D"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14:paraId="3D7DC6CC" w14:textId="7978DDCE" w:rsidR="009B12A3" w:rsidRPr="009C39F7" w:rsidRDefault="009B12A3" w:rsidP="00594025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2558</w:t>
            </w:r>
          </w:p>
        </w:tc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14:paraId="1D4056F4" w14:textId="77777777" w:rsidR="009B12A3" w:rsidRPr="009C39F7" w:rsidRDefault="008B34EC" w:rsidP="00594025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2559</w:t>
            </w:r>
          </w:p>
        </w:tc>
      </w:tr>
      <w:tr w:rsidR="009B12A3" w:rsidRPr="009C39F7" w14:paraId="631D9855" w14:textId="77777777" w:rsidTr="006848BA">
        <w:trPr>
          <w:tblHeader/>
        </w:trPr>
        <w:tc>
          <w:tcPr>
            <w:tcW w:w="2830" w:type="dxa"/>
            <w:tcBorders>
              <w:top w:val="nil"/>
            </w:tcBorders>
            <w:shd w:val="clear" w:color="auto" w:fill="D9D9D9" w:themeFill="background1" w:themeFillShade="D9"/>
          </w:tcPr>
          <w:p w14:paraId="7010080A" w14:textId="77777777" w:rsidR="009B12A3" w:rsidRPr="009C39F7" w:rsidRDefault="009B12A3" w:rsidP="009B12A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14:paraId="32114D3D" w14:textId="77777777" w:rsidR="009B12A3" w:rsidRPr="009C39F7" w:rsidRDefault="009B12A3" w:rsidP="009B12A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จำนวน</w:t>
            </w:r>
          </w:p>
          <w:p w14:paraId="5CCCDC53" w14:textId="77777777" w:rsidR="002D7F0F" w:rsidRPr="009C39F7" w:rsidRDefault="002D7F0F" w:rsidP="009B12A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(ล้านบาท)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3A2D3AB6" w14:textId="65AC76C0" w:rsidR="009B12A3" w:rsidRPr="009C39F7" w:rsidRDefault="009B12A3" w:rsidP="009B12A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="001E685D"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74323ACB" w14:textId="77777777" w:rsidR="002D7F0F" w:rsidRPr="009C39F7" w:rsidRDefault="002D7F0F" w:rsidP="002D7F0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จำนวน</w:t>
            </w:r>
          </w:p>
          <w:p w14:paraId="4606866A" w14:textId="77777777" w:rsidR="009B12A3" w:rsidRPr="009C39F7" w:rsidRDefault="002D7F0F" w:rsidP="002D7F0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(ล้านบาท)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035F7657" w14:textId="5A14E7FF" w:rsidR="009B12A3" w:rsidRPr="009C39F7" w:rsidRDefault="009B12A3" w:rsidP="009B12A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="001E685D"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004B9551" w14:textId="77777777" w:rsidR="002D7F0F" w:rsidRPr="009C39F7" w:rsidRDefault="002D7F0F" w:rsidP="002D7F0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จำนวน</w:t>
            </w:r>
          </w:p>
          <w:p w14:paraId="6EABF042" w14:textId="77777777" w:rsidR="009B12A3" w:rsidRPr="009C39F7" w:rsidRDefault="002D7F0F" w:rsidP="002D7F0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(ล้านบาท)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552CF7C8" w14:textId="1769F62B" w:rsidR="009B12A3" w:rsidRPr="009C39F7" w:rsidRDefault="009B12A3" w:rsidP="009B12A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="001E685D"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392A99C9" w14:textId="77777777" w:rsidR="002D7F0F" w:rsidRPr="009C39F7" w:rsidRDefault="002D7F0F" w:rsidP="002D7F0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จำนวน</w:t>
            </w:r>
          </w:p>
          <w:p w14:paraId="325A7D9A" w14:textId="77777777" w:rsidR="009B12A3" w:rsidRPr="009C39F7" w:rsidRDefault="002D7F0F" w:rsidP="002D7F0F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(ล้านบาท)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54913EA8" w14:textId="73C5748A" w:rsidR="009B12A3" w:rsidRPr="009C39F7" w:rsidRDefault="009B12A3" w:rsidP="009B12A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="001E685D"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CD5088" w:rsidRPr="009C39F7" w14:paraId="1E451914" w14:textId="77777777" w:rsidTr="00752B81">
        <w:tc>
          <w:tcPr>
            <w:tcW w:w="2830" w:type="dxa"/>
            <w:vAlign w:val="center"/>
          </w:tcPr>
          <w:p w14:paraId="0169E4E7" w14:textId="77777777" w:rsidR="00CD5088" w:rsidRPr="009C39F7" w:rsidRDefault="009B12A3" w:rsidP="00752B8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สินทรัพย์</w:t>
            </w:r>
          </w:p>
        </w:tc>
        <w:tc>
          <w:tcPr>
            <w:tcW w:w="1241" w:type="dxa"/>
          </w:tcPr>
          <w:p w14:paraId="567F143C" w14:textId="77777777" w:rsidR="00CD5088" w:rsidRPr="009C39F7" w:rsidRDefault="00CD5088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1" w:type="dxa"/>
          </w:tcPr>
          <w:p w14:paraId="643822FA" w14:textId="77777777" w:rsidR="00CD5088" w:rsidRPr="009C39F7" w:rsidRDefault="00CD5088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8A2CCAD" w14:textId="77777777" w:rsidR="00CD5088" w:rsidRPr="009C39F7" w:rsidRDefault="00CD5088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892EC59" w14:textId="77777777" w:rsidR="00CD5088" w:rsidRPr="009C39F7" w:rsidRDefault="00CD5088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7821AED" w14:textId="77777777" w:rsidR="00CD5088" w:rsidRPr="009C39F7" w:rsidRDefault="00CD5088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54FD509" w14:textId="77777777" w:rsidR="00CD5088" w:rsidRPr="009C39F7" w:rsidRDefault="00CD5088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2AC7311" w14:textId="77777777" w:rsidR="00CD5088" w:rsidRPr="009C39F7" w:rsidRDefault="00CD5088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CC720E1" w14:textId="77777777" w:rsidR="00CD5088" w:rsidRPr="009C39F7" w:rsidRDefault="00CD5088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D7F0F" w:rsidRPr="009C39F7" w14:paraId="24F60BF0" w14:textId="77777777" w:rsidTr="00752B81">
        <w:tc>
          <w:tcPr>
            <w:tcW w:w="2830" w:type="dxa"/>
            <w:vAlign w:val="center"/>
          </w:tcPr>
          <w:p w14:paraId="5BDFD6BA" w14:textId="77777777" w:rsidR="002D7F0F" w:rsidRPr="009C39F7" w:rsidRDefault="002D7F0F" w:rsidP="00752B81">
            <w:pPr>
              <w:ind w:left="11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สินทรัพย์หมุนเวียน</w:t>
            </w:r>
          </w:p>
        </w:tc>
        <w:tc>
          <w:tcPr>
            <w:tcW w:w="1241" w:type="dxa"/>
          </w:tcPr>
          <w:p w14:paraId="353D7BD5" w14:textId="77777777" w:rsidR="002D7F0F" w:rsidRPr="009C39F7" w:rsidRDefault="002D7F0F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12C46130" w14:textId="77777777" w:rsidR="002D7F0F" w:rsidRPr="009C39F7" w:rsidRDefault="002D7F0F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12D13ADE" w14:textId="77777777" w:rsidR="002D7F0F" w:rsidRPr="009C39F7" w:rsidRDefault="002D7F0F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FCC149C" w14:textId="77777777" w:rsidR="002D7F0F" w:rsidRPr="009C39F7" w:rsidRDefault="002D7F0F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533FAD31" w14:textId="77777777" w:rsidR="002D7F0F" w:rsidRPr="009C39F7" w:rsidRDefault="002D7F0F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CE408D7" w14:textId="77777777" w:rsidR="002D7F0F" w:rsidRPr="009C39F7" w:rsidRDefault="002D7F0F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63340A5A" w14:textId="77777777" w:rsidR="002D7F0F" w:rsidRPr="009C39F7" w:rsidRDefault="002D7F0F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5E7E0E43" w14:textId="77777777" w:rsidR="002D7F0F" w:rsidRPr="009C39F7" w:rsidRDefault="002D7F0F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E15BDC" w:rsidRPr="009C39F7" w14:paraId="40729891" w14:textId="77777777" w:rsidTr="006848BA">
        <w:tc>
          <w:tcPr>
            <w:tcW w:w="2830" w:type="dxa"/>
          </w:tcPr>
          <w:p w14:paraId="0E34C9BC" w14:textId="77777777" w:rsidR="00E15BDC" w:rsidRPr="009C39F7" w:rsidRDefault="00E15BDC" w:rsidP="00E15BDC">
            <w:pPr>
              <w:ind w:left="227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241" w:type="dxa"/>
          </w:tcPr>
          <w:p w14:paraId="1A2BF915" w14:textId="2B8CB116" w:rsidR="00E15BDC" w:rsidRPr="001E685D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14:paraId="23FF4E8E" w14:textId="74C8E5C1" w:rsidR="00E15BDC" w:rsidRPr="001E685D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147572B5" w14:textId="0FAA03DE" w:rsidR="00E15BDC" w:rsidRPr="00CC32B8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14:paraId="78BE4A6A" w14:textId="5AAFB726" w:rsidR="00E15BDC" w:rsidRPr="00CC32B8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3739BB58" w14:textId="2C80EC7B" w:rsidR="00E15BDC" w:rsidRPr="00CC32B8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242" w:type="dxa"/>
          </w:tcPr>
          <w:p w14:paraId="3CD4FC1B" w14:textId="4AC09B97" w:rsidR="00E15BDC" w:rsidRPr="00CC32B8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51D8692E" w14:textId="4380F82B" w:rsidR="00E15BDC" w:rsidRPr="00CC32B8" w:rsidRDefault="00183FD1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202.8</w:t>
            </w:r>
          </w:p>
        </w:tc>
        <w:tc>
          <w:tcPr>
            <w:tcW w:w="1242" w:type="dxa"/>
          </w:tcPr>
          <w:p w14:paraId="7647ED96" w14:textId="08992446" w:rsidR="00E15BDC" w:rsidRPr="00CC32B8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E15BDC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="00183FD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14.9</w:t>
            </w:r>
            <w:r w:rsidRPr="00E15BDC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</w:tr>
      <w:tr w:rsidR="00E15BDC" w:rsidRPr="009C39F7" w14:paraId="718D6E3E" w14:textId="77777777" w:rsidTr="006848BA">
        <w:tc>
          <w:tcPr>
            <w:tcW w:w="2830" w:type="dxa"/>
          </w:tcPr>
          <w:p w14:paraId="0753BCEF" w14:textId="77777777" w:rsidR="00E15BDC" w:rsidRPr="009C39F7" w:rsidRDefault="00E15BDC" w:rsidP="00E15BDC">
            <w:pPr>
              <w:ind w:left="454" w:hanging="227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เงินให้กู้ยืมระยะสั้นและดอกเบี้ยค้างรับจากบริษัทที่เกี่ยวข้องกัน</w:t>
            </w:r>
          </w:p>
        </w:tc>
        <w:tc>
          <w:tcPr>
            <w:tcW w:w="1241" w:type="dxa"/>
          </w:tcPr>
          <w:p w14:paraId="3283D087" w14:textId="4956621B" w:rsidR="00E15BDC" w:rsidRPr="001E685D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</w:tcPr>
          <w:p w14:paraId="05E38B43" w14:textId="695A4D29" w:rsidR="00E15BDC" w:rsidRPr="001E685D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05623002" w14:textId="18F2D3ED" w:rsidR="00E15BDC" w:rsidRPr="00CC32B8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51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</w:tcPr>
          <w:p w14:paraId="22D865B7" w14:textId="71D72A2D" w:rsidR="00E15BDC" w:rsidRPr="00CC32B8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62C2DEAB" w14:textId="43C05924" w:rsidR="00E15BDC" w:rsidRPr="00CC32B8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-</w:t>
            </w:r>
          </w:p>
        </w:tc>
        <w:tc>
          <w:tcPr>
            <w:tcW w:w="1242" w:type="dxa"/>
          </w:tcPr>
          <w:p w14:paraId="68E52102" w14:textId="1D3BC0F8" w:rsidR="00E15BDC" w:rsidRPr="00CC32B8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1241" w:type="dxa"/>
          </w:tcPr>
          <w:p w14:paraId="3930303B" w14:textId="743FB75F" w:rsidR="00E15BDC" w:rsidRPr="00CC32B8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E15BDC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1242" w:type="dxa"/>
          </w:tcPr>
          <w:p w14:paraId="08B70D7F" w14:textId="4B6AAB20" w:rsidR="00E15BDC" w:rsidRPr="00CC32B8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E15BDC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</w:tr>
      <w:tr w:rsidR="00837B74" w:rsidRPr="009C39F7" w14:paraId="10E061D2" w14:textId="77777777" w:rsidTr="006848BA">
        <w:tc>
          <w:tcPr>
            <w:tcW w:w="2830" w:type="dxa"/>
          </w:tcPr>
          <w:p w14:paraId="59CB27B3" w14:textId="77777777" w:rsidR="00837B74" w:rsidRPr="009C39F7" w:rsidRDefault="00837B74" w:rsidP="00837B74">
            <w:pPr>
              <w:ind w:left="227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ลูกหนี้การค้าและลูกหนี้อื่น (สุทธิ)</w:t>
            </w:r>
          </w:p>
        </w:tc>
        <w:tc>
          <w:tcPr>
            <w:tcW w:w="1241" w:type="dxa"/>
          </w:tcPr>
          <w:p w14:paraId="61BEDC83" w14:textId="0E3CFBBA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315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</w:tcPr>
          <w:p w14:paraId="721E694D" w14:textId="7926DD00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13BA9567" w14:textId="0DD0E05E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265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</w:tcPr>
          <w:p w14:paraId="78024F94" w14:textId="1AFEDD58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0BB3E5B1" w14:textId="338CA927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377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1242" w:type="dxa"/>
          </w:tcPr>
          <w:p w14:paraId="0F7F73C5" w14:textId="3642164C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27891673" w14:textId="0C8B82D2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384.3</w:t>
            </w:r>
          </w:p>
        </w:tc>
        <w:tc>
          <w:tcPr>
            <w:tcW w:w="1242" w:type="dxa"/>
          </w:tcPr>
          <w:p w14:paraId="512EF100" w14:textId="79FACB1D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28.2</w:t>
            </w:r>
          </w:p>
        </w:tc>
      </w:tr>
      <w:tr w:rsidR="00837B74" w:rsidRPr="009C39F7" w14:paraId="4883429C" w14:textId="77777777" w:rsidTr="006848BA">
        <w:tc>
          <w:tcPr>
            <w:tcW w:w="2830" w:type="dxa"/>
          </w:tcPr>
          <w:p w14:paraId="0B158072" w14:textId="77777777" w:rsidR="00837B74" w:rsidRPr="009C39F7" w:rsidRDefault="00837B74" w:rsidP="00837B74">
            <w:pPr>
              <w:ind w:left="227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สินค้าคงเหลือ (สุทธิ)</w:t>
            </w:r>
          </w:p>
        </w:tc>
        <w:tc>
          <w:tcPr>
            <w:tcW w:w="1241" w:type="dxa"/>
          </w:tcPr>
          <w:p w14:paraId="52ED5002" w14:textId="30197DE4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152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</w:tcPr>
          <w:p w14:paraId="75233836" w14:textId="4B5BEA9B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63306780" w14:textId="7173E60F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153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14:paraId="52FF8B51" w14:textId="6D53C567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309078E5" w14:textId="5372303D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76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1242" w:type="dxa"/>
          </w:tcPr>
          <w:p w14:paraId="317AB432" w14:textId="5AF7C397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4B5FB52F" w14:textId="761F0A6F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105.0</w:t>
            </w:r>
          </w:p>
        </w:tc>
        <w:tc>
          <w:tcPr>
            <w:tcW w:w="1242" w:type="dxa"/>
          </w:tcPr>
          <w:p w14:paraId="31B6AFCE" w14:textId="26C0F195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7.7</w:t>
            </w:r>
          </w:p>
        </w:tc>
      </w:tr>
      <w:tr w:rsidR="00837B74" w:rsidRPr="009C39F7" w14:paraId="48DA3A34" w14:textId="77777777" w:rsidTr="006848BA">
        <w:tc>
          <w:tcPr>
            <w:tcW w:w="2830" w:type="dxa"/>
          </w:tcPr>
          <w:p w14:paraId="6E9F2D2A" w14:textId="77777777" w:rsidR="00837B74" w:rsidRPr="009C39F7" w:rsidRDefault="00837B74" w:rsidP="00837B74">
            <w:pPr>
              <w:ind w:left="227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ภาษีมูลค่าเพิ่ม</w:t>
            </w:r>
          </w:p>
        </w:tc>
        <w:tc>
          <w:tcPr>
            <w:tcW w:w="1241" w:type="dxa"/>
          </w:tcPr>
          <w:p w14:paraId="6B94A3EF" w14:textId="7FDC95C5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</w:tcPr>
          <w:p w14:paraId="4061F572" w14:textId="30D1F93B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0911E65E" w14:textId="4949901D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34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14:paraId="0EBF505C" w14:textId="4693B42A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5C7A9357" w14:textId="09BE5D00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59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1242" w:type="dxa"/>
          </w:tcPr>
          <w:p w14:paraId="65735A1A" w14:textId="6573E5BB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15548E0F" w14:textId="4FB1C32B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81.9</w:t>
            </w:r>
          </w:p>
        </w:tc>
        <w:tc>
          <w:tcPr>
            <w:tcW w:w="1242" w:type="dxa"/>
          </w:tcPr>
          <w:p w14:paraId="67DA9D87" w14:textId="58F77952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6.0</w:t>
            </w:r>
          </w:p>
        </w:tc>
      </w:tr>
      <w:tr w:rsidR="00E15BDC" w:rsidRPr="009C39F7" w14:paraId="3C48684B" w14:textId="77777777" w:rsidTr="00E1744E">
        <w:tc>
          <w:tcPr>
            <w:tcW w:w="2830" w:type="dxa"/>
            <w:vAlign w:val="center"/>
          </w:tcPr>
          <w:p w14:paraId="76F7C7E3" w14:textId="77777777" w:rsidR="00E15BDC" w:rsidRPr="00E1744E" w:rsidRDefault="00E15BDC" w:rsidP="00E15BDC">
            <w:pPr>
              <w:ind w:left="11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1744E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รวมสินทรัพย์หมุนเวียน</w:t>
            </w:r>
          </w:p>
        </w:tc>
        <w:tc>
          <w:tcPr>
            <w:tcW w:w="1241" w:type="dxa"/>
          </w:tcPr>
          <w:p w14:paraId="1ABC37FE" w14:textId="33CB4FC4" w:rsidR="00E15BDC" w:rsidRPr="00B90375" w:rsidRDefault="00E15BDC" w:rsidP="00E15BD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506</w:t>
            </w:r>
            <w:r w:rsidRPr="00B9037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</w:tcPr>
          <w:p w14:paraId="41BCCDBC" w14:textId="6EAD7A43" w:rsidR="00E15BDC" w:rsidRPr="00B90375" w:rsidRDefault="00E15BDC" w:rsidP="00E15BD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9037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41</w:t>
            </w:r>
            <w:r w:rsidRPr="00B9037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  <w:r w:rsidRPr="00B9037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032D8390" w14:textId="592421A1" w:rsidR="00E15BDC" w:rsidRPr="00B90375" w:rsidRDefault="00E15BDC" w:rsidP="00E15BD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513</w:t>
            </w:r>
            <w:r w:rsidRPr="00B9037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14:paraId="041CCBC3" w14:textId="3FBDA7E6" w:rsidR="00E15BDC" w:rsidRPr="00B90375" w:rsidRDefault="00E15BDC" w:rsidP="00E15BD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9037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42</w:t>
            </w:r>
            <w:r w:rsidRPr="00B9037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8</w:t>
            </w:r>
            <w:r w:rsidRPr="00B9037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5FC19DE7" w14:textId="2C5FCB07" w:rsidR="00E15BDC" w:rsidRPr="00B90375" w:rsidRDefault="00E15BDC" w:rsidP="00E15BD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523</w:t>
            </w:r>
            <w:r w:rsidRPr="00B9037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</w:tcPr>
          <w:p w14:paraId="21D3A23E" w14:textId="0025C309" w:rsidR="00E15BDC" w:rsidRPr="00B90375" w:rsidRDefault="00E15BDC" w:rsidP="00E15BD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9037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45</w:t>
            </w:r>
            <w:r w:rsidRPr="00B9037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</w:t>
            </w:r>
            <w:r w:rsidRPr="00B9037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4F03EE54" w14:textId="24C74874" w:rsidR="00E15BDC" w:rsidRPr="00B90375" w:rsidRDefault="00183FD1" w:rsidP="00E15BD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774.1</w:t>
            </w:r>
          </w:p>
        </w:tc>
        <w:tc>
          <w:tcPr>
            <w:tcW w:w="1242" w:type="dxa"/>
          </w:tcPr>
          <w:p w14:paraId="64DAE321" w14:textId="3F6A6E0A" w:rsidR="00E15BDC" w:rsidRPr="00B90375" w:rsidRDefault="00E15BDC" w:rsidP="00E15BD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9037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83FD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56.8</w:t>
            </w:r>
          </w:p>
        </w:tc>
      </w:tr>
      <w:tr w:rsidR="00E15BDC" w:rsidRPr="009C39F7" w14:paraId="38E4D8A9" w14:textId="77777777" w:rsidTr="006848BA">
        <w:tc>
          <w:tcPr>
            <w:tcW w:w="2830" w:type="dxa"/>
          </w:tcPr>
          <w:p w14:paraId="40D5D006" w14:textId="77777777" w:rsidR="00E15BDC" w:rsidRPr="009C39F7" w:rsidRDefault="00E15BDC" w:rsidP="00E15BDC">
            <w:pPr>
              <w:ind w:left="113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สินทรัพย์ไม่หมุนเวียน</w:t>
            </w:r>
          </w:p>
        </w:tc>
        <w:tc>
          <w:tcPr>
            <w:tcW w:w="1241" w:type="dxa"/>
          </w:tcPr>
          <w:p w14:paraId="659A5AA8" w14:textId="77777777" w:rsidR="00E15BDC" w:rsidRPr="001E685D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6D94CF1F" w14:textId="77777777" w:rsidR="00E15BDC" w:rsidRPr="001E685D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00DACE47" w14:textId="0ECB0FE0" w:rsidR="00E15BDC" w:rsidRPr="00CC32B8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65283090" w14:textId="1F2CB874" w:rsidR="00E15BDC" w:rsidRPr="00CC32B8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51DBFC0C" w14:textId="11ACF6D6" w:rsidR="00E15BDC" w:rsidRPr="00CC32B8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7F6147B3" w14:textId="3386282A" w:rsidR="00E15BDC" w:rsidRPr="00CC32B8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52089B15" w14:textId="77777777" w:rsidR="00E15BDC" w:rsidRPr="00CC32B8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2F32549D" w14:textId="77777777" w:rsidR="00E15BDC" w:rsidRPr="00CC32B8" w:rsidRDefault="00E15BDC" w:rsidP="00E15BD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</w:tr>
      <w:tr w:rsidR="00837B74" w:rsidRPr="009C39F7" w14:paraId="05752F12" w14:textId="77777777" w:rsidTr="006848BA">
        <w:tc>
          <w:tcPr>
            <w:tcW w:w="2830" w:type="dxa"/>
          </w:tcPr>
          <w:p w14:paraId="3E58AC21" w14:textId="77777777" w:rsidR="00837B74" w:rsidRPr="009C39F7" w:rsidRDefault="00837B74" w:rsidP="00837B74">
            <w:pPr>
              <w:ind w:left="227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ภาษีหัก ณ ที่จ่ายจ่ายล่วงหน้า</w:t>
            </w:r>
          </w:p>
        </w:tc>
        <w:tc>
          <w:tcPr>
            <w:tcW w:w="1241" w:type="dxa"/>
          </w:tcPr>
          <w:p w14:paraId="6AD03492" w14:textId="1F15D8A1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</w:tcPr>
          <w:p w14:paraId="507DA2EC" w14:textId="217A1DC6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7EE0287F" w14:textId="57FB82E8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</w:tcPr>
          <w:p w14:paraId="787E9E7F" w14:textId="5189694D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2C9372D6" w14:textId="5E92D736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1242" w:type="dxa"/>
          </w:tcPr>
          <w:p w14:paraId="2FA94998" w14:textId="200FDB7B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0C791B7F" w14:textId="795BE76D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42" w:type="dxa"/>
          </w:tcPr>
          <w:p w14:paraId="1D20915C" w14:textId="0B0810BB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0.0</w:t>
            </w:r>
          </w:p>
        </w:tc>
      </w:tr>
      <w:tr w:rsidR="00837B74" w:rsidRPr="009C39F7" w14:paraId="41FD2371" w14:textId="77777777" w:rsidTr="006848BA">
        <w:tc>
          <w:tcPr>
            <w:tcW w:w="2830" w:type="dxa"/>
          </w:tcPr>
          <w:p w14:paraId="7B9B854D" w14:textId="77777777" w:rsidR="00837B74" w:rsidRPr="009C39F7" w:rsidRDefault="00837B74" w:rsidP="00837B74">
            <w:pPr>
              <w:ind w:left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เงินให้กู้ยืมแก่พนักงาน</w:t>
            </w:r>
          </w:p>
        </w:tc>
        <w:tc>
          <w:tcPr>
            <w:tcW w:w="1241" w:type="dxa"/>
          </w:tcPr>
          <w:p w14:paraId="1855CAEB" w14:textId="493DB228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</w:tcPr>
          <w:p w14:paraId="2E565B3C" w14:textId="19E9A79F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41F6D9AC" w14:textId="59AD6B95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</w:tcPr>
          <w:p w14:paraId="36098343" w14:textId="793370B5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25FD6AC6" w14:textId="1DD6D9C2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1242" w:type="dxa"/>
          </w:tcPr>
          <w:p w14:paraId="05F5E1B6" w14:textId="20086E3D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44E0A3F0" w14:textId="49BD0EE9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0.6</w:t>
            </w:r>
          </w:p>
        </w:tc>
        <w:tc>
          <w:tcPr>
            <w:tcW w:w="1242" w:type="dxa"/>
          </w:tcPr>
          <w:p w14:paraId="78FDF717" w14:textId="5A330016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0.0</w:t>
            </w:r>
          </w:p>
        </w:tc>
      </w:tr>
      <w:tr w:rsidR="00837B74" w:rsidRPr="009C39F7" w14:paraId="602C27CE" w14:textId="77777777" w:rsidTr="006848BA">
        <w:tc>
          <w:tcPr>
            <w:tcW w:w="2830" w:type="dxa"/>
          </w:tcPr>
          <w:p w14:paraId="27458A15" w14:textId="45289E2F" w:rsidR="00837B74" w:rsidRPr="009C39F7" w:rsidRDefault="00837B74" w:rsidP="00837B74">
            <w:pPr>
              <w:ind w:left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เงินลงทุน</w:t>
            </w: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ในบริษัทร่วม</w:t>
            </w:r>
          </w:p>
        </w:tc>
        <w:tc>
          <w:tcPr>
            <w:tcW w:w="1241" w:type="dxa"/>
          </w:tcPr>
          <w:p w14:paraId="31CF0DEA" w14:textId="3253C15F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</w:tcPr>
          <w:p w14:paraId="6F558C04" w14:textId="4DD73F02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3FE976A1" w14:textId="6E63AB11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</w:tcPr>
          <w:p w14:paraId="7A78DE05" w14:textId="10636F87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09EA565D" w14:textId="205E2AA1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</w:tcPr>
          <w:p w14:paraId="7DFFDAAA" w14:textId="0AEC6C37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1241" w:type="dxa"/>
          </w:tcPr>
          <w:p w14:paraId="5B74A464" w14:textId="7197411A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</w:tcPr>
          <w:p w14:paraId="24D37B41" w14:textId="52A97EFA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</w:tr>
      <w:tr w:rsidR="00837B74" w:rsidRPr="009C39F7" w14:paraId="63C982CB" w14:textId="77777777" w:rsidTr="006848BA">
        <w:tc>
          <w:tcPr>
            <w:tcW w:w="2830" w:type="dxa"/>
          </w:tcPr>
          <w:p w14:paraId="18FFF6B6" w14:textId="77777777" w:rsidR="00837B74" w:rsidRPr="009C39F7" w:rsidRDefault="00837B74" w:rsidP="00837B74">
            <w:pPr>
              <w:ind w:left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ที่ดิน อาคาร และอุปกรณ์ (สุทธิ)</w:t>
            </w:r>
          </w:p>
        </w:tc>
        <w:tc>
          <w:tcPr>
            <w:tcW w:w="1241" w:type="dxa"/>
          </w:tcPr>
          <w:p w14:paraId="2EA854AC" w14:textId="0D7ADBEC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703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</w:tcPr>
          <w:p w14:paraId="0AC518F0" w14:textId="4B4D33C4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57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465A697B" w14:textId="67562C3B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665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14:paraId="158D79AA" w14:textId="3FCAA372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6F812A66" w14:textId="34995502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607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1242" w:type="dxa"/>
          </w:tcPr>
          <w:p w14:paraId="49447B5F" w14:textId="4E58CFD9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53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633DD023" w14:textId="1351F2B1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564.8</w:t>
            </w:r>
          </w:p>
        </w:tc>
        <w:tc>
          <w:tcPr>
            <w:tcW w:w="1242" w:type="dxa"/>
          </w:tcPr>
          <w:p w14:paraId="5566CCBE" w14:textId="699033F1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41.4</w:t>
            </w:r>
          </w:p>
        </w:tc>
      </w:tr>
      <w:tr w:rsidR="00837B74" w:rsidRPr="009C39F7" w14:paraId="5AB24264" w14:textId="77777777" w:rsidTr="006848BA">
        <w:tc>
          <w:tcPr>
            <w:tcW w:w="2830" w:type="dxa"/>
          </w:tcPr>
          <w:p w14:paraId="44AB838E" w14:textId="77777777" w:rsidR="00837B74" w:rsidRPr="009C39F7" w:rsidRDefault="00837B74" w:rsidP="00837B74">
            <w:pPr>
              <w:ind w:left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สินทรัพย์ไม่มีตัวตน (สุทธิ)</w:t>
            </w:r>
          </w:p>
        </w:tc>
        <w:tc>
          <w:tcPr>
            <w:tcW w:w="1241" w:type="dxa"/>
          </w:tcPr>
          <w:p w14:paraId="02E2C850" w14:textId="609D9AD1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14:paraId="512B63DA" w14:textId="251EB8D8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08A28448" w14:textId="46CA720D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14:paraId="5DB97FB8" w14:textId="3A528AB6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30658D36" w14:textId="1B9C81DF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1242" w:type="dxa"/>
          </w:tcPr>
          <w:p w14:paraId="42E72284" w14:textId="4DC8A12F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3823E9E3" w14:textId="2B429FA0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15.3</w:t>
            </w:r>
          </w:p>
        </w:tc>
        <w:tc>
          <w:tcPr>
            <w:tcW w:w="1242" w:type="dxa"/>
          </w:tcPr>
          <w:p w14:paraId="54D06B53" w14:textId="3268703C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1.1</w:t>
            </w:r>
          </w:p>
        </w:tc>
      </w:tr>
      <w:tr w:rsidR="00837B74" w:rsidRPr="009C39F7" w14:paraId="6CB47BFD" w14:textId="77777777" w:rsidTr="006848BA">
        <w:tc>
          <w:tcPr>
            <w:tcW w:w="2830" w:type="dxa"/>
          </w:tcPr>
          <w:p w14:paraId="03A9DE1C" w14:textId="77777777" w:rsidR="00837B74" w:rsidRPr="009C39F7" w:rsidRDefault="00837B74" w:rsidP="00837B74">
            <w:pPr>
              <w:ind w:left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1241" w:type="dxa"/>
          </w:tcPr>
          <w:p w14:paraId="26BA7B3D" w14:textId="0E96F045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</w:tcPr>
          <w:p w14:paraId="5B16AD4C" w14:textId="53A2E1AA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10032A28" w14:textId="74167B98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</w:tcPr>
          <w:p w14:paraId="6475096F" w14:textId="4827B57C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78F7DD68" w14:textId="21EFD252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1242" w:type="dxa"/>
          </w:tcPr>
          <w:p w14:paraId="57F5E92C" w14:textId="0D9844A4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0FFF29B5" w14:textId="44FBDE33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4.1</w:t>
            </w:r>
          </w:p>
        </w:tc>
        <w:tc>
          <w:tcPr>
            <w:tcW w:w="1242" w:type="dxa"/>
          </w:tcPr>
          <w:p w14:paraId="4AEFCDBC" w14:textId="47F37FAF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0.3</w:t>
            </w:r>
          </w:p>
        </w:tc>
      </w:tr>
      <w:tr w:rsidR="00837B74" w:rsidRPr="009C39F7" w14:paraId="5E015F23" w14:textId="77777777" w:rsidTr="006848BA">
        <w:tc>
          <w:tcPr>
            <w:tcW w:w="2830" w:type="dxa"/>
          </w:tcPr>
          <w:p w14:paraId="630578D1" w14:textId="77777777" w:rsidR="00837B74" w:rsidRPr="009C39F7" w:rsidRDefault="00837B74" w:rsidP="00837B74">
            <w:pPr>
              <w:ind w:left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สินทรัพย์ไม่หมุนเวียนอื่น</w:t>
            </w:r>
          </w:p>
        </w:tc>
        <w:tc>
          <w:tcPr>
            <w:tcW w:w="1241" w:type="dxa"/>
          </w:tcPr>
          <w:p w14:paraId="63F8D6F2" w14:textId="1094327D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</w:tcPr>
          <w:p w14:paraId="5C5AE6C4" w14:textId="5E71C8C3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2653D9C7" w14:textId="17C61AA3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14:paraId="79D66255" w14:textId="4CB8BB1E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30875C2D" w14:textId="2951FBCE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1242" w:type="dxa"/>
          </w:tcPr>
          <w:p w14:paraId="53E80995" w14:textId="32AF98E9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07C46DCD" w14:textId="5ABC68A7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3.5</w:t>
            </w:r>
          </w:p>
        </w:tc>
        <w:tc>
          <w:tcPr>
            <w:tcW w:w="1242" w:type="dxa"/>
          </w:tcPr>
          <w:p w14:paraId="15B50EB1" w14:textId="3CF56FA5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0.3</w:t>
            </w:r>
          </w:p>
        </w:tc>
      </w:tr>
      <w:tr w:rsidR="00837B74" w:rsidRPr="009C39F7" w14:paraId="5AB1AEC8" w14:textId="77777777" w:rsidTr="00E1744E">
        <w:tc>
          <w:tcPr>
            <w:tcW w:w="2830" w:type="dxa"/>
            <w:vAlign w:val="center"/>
          </w:tcPr>
          <w:p w14:paraId="75AB9C73" w14:textId="77777777" w:rsidR="00837B74" w:rsidRPr="00E1744E" w:rsidRDefault="00837B74" w:rsidP="00837B74">
            <w:pPr>
              <w:ind w:left="113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E1744E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รวมสินทรัพย์ไม่หมุนเวียน</w:t>
            </w:r>
          </w:p>
        </w:tc>
        <w:tc>
          <w:tcPr>
            <w:tcW w:w="1241" w:type="dxa"/>
          </w:tcPr>
          <w:p w14:paraId="539DE6B4" w14:textId="7773624C" w:rsidR="00837B74" w:rsidRPr="00183FD1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183FD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723.3</w:t>
            </w:r>
          </w:p>
        </w:tc>
        <w:tc>
          <w:tcPr>
            <w:tcW w:w="1241" w:type="dxa"/>
          </w:tcPr>
          <w:p w14:paraId="6BA87C34" w14:textId="25112FE6" w:rsidR="00837B74" w:rsidRPr="00183FD1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183FD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58.8 </w:t>
            </w:r>
          </w:p>
        </w:tc>
        <w:tc>
          <w:tcPr>
            <w:tcW w:w="1242" w:type="dxa"/>
          </w:tcPr>
          <w:p w14:paraId="39B1B78D" w14:textId="5B8EF35B" w:rsidR="00837B74" w:rsidRPr="00183FD1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183FD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685.4</w:t>
            </w:r>
          </w:p>
        </w:tc>
        <w:tc>
          <w:tcPr>
            <w:tcW w:w="1241" w:type="dxa"/>
          </w:tcPr>
          <w:p w14:paraId="71DB5BFC" w14:textId="1C897857" w:rsidR="00837B74" w:rsidRPr="00183FD1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183FD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57.2 </w:t>
            </w:r>
          </w:p>
        </w:tc>
        <w:tc>
          <w:tcPr>
            <w:tcW w:w="1241" w:type="dxa"/>
          </w:tcPr>
          <w:p w14:paraId="0764C27E" w14:textId="357FDB76" w:rsidR="00837B74" w:rsidRPr="00183FD1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183FD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624.4</w:t>
            </w:r>
          </w:p>
        </w:tc>
        <w:tc>
          <w:tcPr>
            <w:tcW w:w="1242" w:type="dxa"/>
          </w:tcPr>
          <w:p w14:paraId="3F861DA3" w14:textId="48B22A3A" w:rsidR="00837B74" w:rsidRPr="00183FD1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183FD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54.4 </w:t>
            </w:r>
          </w:p>
        </w:tc>
        <w:tc>
          <w:tcPr>
            <w:tcW w:w="1241" w:type="dxa"/>
          </w:tcPr>
          <w:p w14:paraId="172BC318" w14:textId="2EC8D639" w:rsidR="00837B74" w:rsidRPr="00183FD1" w:rsidRDefault="00183FD1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183FD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588.7</w:t>
            </w:r>
          </w:p>
        </w:tc>
        <w:tc>
          <w:tcPr>
            <w:tcW w:w="1242" w:type="dxa"/>
          </w:tcPr>
          <w:p w14:paraId="04E83123" w14:textId="69CF14E8" w:rsidR="00837B74" w:rsidRPr="00183FD1" w:rsidRDefault="00183FD1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183FD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43.2</w:t>
            </w:r>
          </w:p>
        </w:tc>
      </w:tr>
      <w:tr w:rsidR="00837B74" w:rsidRPr="009C39F7" w14:paraId="61562E2D" w14:textId="77777777" w:rsidTr="00E1744E">
        <w:tc>
          <w:tcPr>
            <w:tcW w:w="2830" w:type="dxa"/>
            <w:tcBorders>
              <w:bottom w:val="single" w:sz="4" w:space="0" w:color="auto"/>
            </w:tcBorders>
          </w:tcPr>
          <w:p w14:paraId="6D8B08CB" w14:textId="2BAB6376" w:rsidR="00837B74" w:rsidRPr="009C39F7" w:rsidRDefault="00837B74" w:rsidP="00837B7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รวมสินทรัพย์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9DD414B" w14:textId="764524D9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,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229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81EA34E" w14:textId="7FA8C638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1A6B9EA3" w14:textId="3050A116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,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199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DB188A4" w14:textId="67525DFA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ED3C29D" w14:textId="477B84BA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,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147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6CDDBC00" w14:textId="5250755B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11824A55" w14:textId="7DF7EF74" w:rsidR="00837B74" w:rsidRPr="00E15BDC" w:rsidRDefault="00183FD1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1,362.8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4E6A5BF2" w14:textId="5E2A76D6" w:rsidR="00837B74" w:rsidRPr="00E15BDC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9037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83FD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100.0</w:t>
            </w:r>
          </w:p>
        </w:tc>
      </w:tr>
    </w:tbl>
    <w:p w14:paraId="29615BDD" w14:textId="77777777" w:rsidR="00057665" w:rsidRDefault="00057665"/>
    <w:tbl>
      <w:tblPr>
        <w:tblStyle w:val="TableGrid"/>
        <w:tblW w:w="12761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830"/>
        <w:gridCol w:w="1241"/>
        <w:gridCol w:w="1241"/>
        <w:gridCol w:w="1242"/>
        <w:gridCol w:w="1241"/>
        <w:gridCol w:w="1241"/>
        <w:gridCol w:w="1242"/>
        <w:gridCol w:w="1241"/>
        <w:gridCol w:w="1242"/>
      </w:tblGrid>
      <w:tr w:rsidR="00057665" w:rsidRPr="009C39F7" w14:paraId="149AE12B" w14:textId="77777777" w:rsidTr="00FE6B18">
        <w:trPr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6CB7130" w14:textId="77777777" w:rsidR="00057665" w:rsidRPr="009C39F7" w:rsidRDefault="00057665" w:rsidP="00057665">
            <w:pPr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7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42A02" w14:textId="2DEDAE15" w:rsidR="00057665" w:rsidRPr="009C39F7" w:rsidRDefault="00057665" w:rsidP="0005766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ธันวาคม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2D4D0" w14:textId="78860264" w:rsidR="00057665" w:rsidRPr="009C39F7" w:rsidRDefault="00057665" w:rsidP="0005766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37B74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  <w:lang w:val="en-US"/>
              </w:rPr>
              <w:t>กันยายน</w:t>
            </w:r>
          </w:p>
        </w:tc>
      </w:tr>
      <w:tr w:rsidR="00057665" w:rsidRPr="009C39F7" w14:paraId="6DCCC83F" w14:textId="77777777" w:rsidTr="00FE6B18">
        <w:trPr>
          <w:tblHeader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BCEB8A" w14:textId="77777777" w:rsidR="00057665" w:rsidRPr="009C39F7" w:rsidRDefault="00057665" w:rsidP="00057665">
            <w:pPr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DA5BB" w14:textId="50F1358D" w:rsidR="00057665" w:rsidRPr="009C39F7" w:rsidRDefault="00057665" w:rsidP="0005766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2556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(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ปรับใหม่)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4AF499" w14:textId="686455CA" w:rsidR="00057665" w:rsidRPr="009C39F7" w:rsidRDefault="00057665" w:rsidP="0005766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2557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ปรับใหม่)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FE019" w14:textId="089593FB" w:rsidR="00057665" w:rsidRPr="009C39F7" w:rsidRDefault="00057665" w:rsidP="0005766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9C2A3" w14:textId="00EC0DE2" w:rsidR="00057665" w:rsidRPr="009C39F7" w:rsidRDefault="00057665" w:rsidP="0005766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2559</w:t>
            </w:r>
          </w:p>
        </w:tc>
      </w:tr>
      <w:tr w:rsidR="00057665" w:rsidRPr="009C39F7" w14:paraId="1633E9EA" w14:textId="77777777" w:rsidTr="00FE6B18">
        <w:trPr>
          <w:tblHeader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AFB57" w14:textId="77777777" w:rsidR="00057665" w:rsidRPr="009C39F7" w:rsidRDefault="00057665" w:rsidP="00057665">
            <w:pPr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73230" w14:textId="77777777" w:rsidR="00057665" w:rsidRPr="009C39F7" w:rsidRDefault="00057665" w:rsidP="00057665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จำนวน</w:t>
            </w:r>
          </w:p>
          <w:p w14:paraId="5FF92C85" w14:textId="0C0D2EFC" w:rsidR="00057665" w:rsidRPr="009C39F7" w:rsidRDefault="00057665" w:rsidP="0005766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(ล้านบาท)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DC414" w14:textId="0C896D08" w:rsidR="00057665" w:rsidRPr="009C39F7" w:rsidRDefault="00057665" w:rsidP="0005766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8938B" w14:textId="77777777" w:rsidR="00057665" w:rsidRPr="009C39F7" w:rsidRDefault="00057665" w:rsidP="00057665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จำนวน</w:t>
            </w:r>
          </w:p>
          <w:p w14:paraId="77C82454" w14:textId="22B0EFDD" w:rsidR="00057665" w:rsidRPr="009C39F7" w:rsidRDefault="00057665" w:rsidP="0005766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(ล้านบาท)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26AE77" w14:textId="46827425" w:rsidR="00057665" w:rsidRPr="009C39F7" w:rsidRDefault="00057665" w:rsidP="0005766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172C1" w14:textId="77777777" w:rsidR="00057665" w:rsidRPr="009C39F7" w:rsidRDefault="00057665" w:rsidP="00057665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จำนวน</w:t>
            </w:r>
          </w:p>
          <w:p w14:paraId="6AFFE01F" w14:textId="0B0C1834" w:rsidR="00057665" w:rsidRPr="009C39F7" w:rsidRDefault="00057665" w:rsidP="0005766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(ล้านบาท)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5FDBE" w14:textId="6A093E4E" w:rsidR="00057665" w:rsidRPr="009C39F7" w:rsidRDefault="00057665" w:rsidP="0005766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7F101" w14:textId="77777777" w:rsidR="00057665" w:rsidRPr="009C39F7" w:rsidRDefault="00057665" w:rsidP="00057665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จำนวน</w:t>
            </w:r>
          </w:p>
          <w:p w14:paraId="1924653A" w14:textId="7015907F" w:rsidR="00057665" w:rsidRPr="009C39F7" w:rsidRDefault="00057665" w:rsidP="0005766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(ล้านบาท)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C17A5" w14:textId="3FE92647" w:rsidR="00057665" w:rsidRPr="009C39F7" w:rsidRDefault="00057665" w:rsidP="0005766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E67079" w:rsidRPr="009C39F7" w14:paraId="37CE742A" w14:textId="77777777" w:rsidTr="00FE6B18">
        <w:tc>
          <w:tcPr>
            <w:tcW w:w="2830" w:type="dxa"/>
            <w:tcBorders>
              <w:top w:val="nil"/>
            </w:tcBorders>
          </w:tcPr>
          <w:p w14:paraId="7C195745" w14:textId="77777777" w:rsidR="00E67079" w:rsidRPr="009C39F7" w:rsidRDefault="00E67079" w:rsidP="00FA740D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หนี้สิน</w:t>
            </w:r>
          </w:p>
        </w:tc>
        <w:tc>
          <w:tcPr>
            <w:tcW w:w="1241" w:type="dxa"/>
            <w:tcBorders>
              <w:top w:val="nil"/>
            </w:tcBorders>
          </w:tcPr>
          <w:p w14:paraId="7335F0FE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776B3515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14:paraId="66E06DB9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4ADE3F3A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4B2C78EC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14:paraId="0427E24F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14:paraId="0921ABBF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14:paraId="6BC676F5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E67079" w:rsidRPr="009C39F7" w14:paraId="195971F7" w14:textId="77777777" w:rsidTr="00FE6B18">
        <w:tc>
          <w:tcPr>
            <w:tcW w:w="2830" w:type="dxa"/>
          </w:tcPr>
          <w:p w14:paraId="064B3D1D" w14:textId="77777777" w:rsidR="00E67079" w:rsidRPr="009C39F7" w:rsidRDefault="00E67079" w:rsidP="00E1744E">
            <w:pPr>
              <w:ind w:left="113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หนี้สินหมุนเวียน</w:t>
            </w:r>
          </w:p>
        </w:tc>
        <w:tc>
          <w:tcPr>
            <w:tcW w:w="1241" w:type="dxa"/>
          </w:tcPr>
          <w:p w14:paraId="0F742A73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68D37FE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2AA10A6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714D7011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42D12C1E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6D96631F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14:paraId="3D658F80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7C3F096C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837B74" w:rsidRPr="009C39F7" w14:paraId="18737C86" w14:textId="77777777" w:rsidTr="00FE6B18">
        <w:tc>
          <w:tcPr>
            <w:tcW w:w="2830" w:type="dxa"/>
          </w:tcPr>
          <w:p w14:paraId="1775E2C8" w14:textId="77777777" w:rsidR="00837B74" w:rsidRPr="009C39F7" w:rsidRDefault="00837B74" w:rsidP="00837B74">
            <w:pPr>
              <w:ind w:left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เงินกู้ยืมระยะสั้นจากสถาบันการเงิน</w:t>
            </w:r>
          </w:p>
        </w:tc>
        <w:tc>
          <w:tcPr>
            <w:tcW w:w="1241" w:type="dxa"/>
          </w:tcPr>
          <w:p w14:paraId="2089C22A" w14:textId="6B12368A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292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</w:tcPr>
          <w:p w14:paraId="5FEA7EE0" w14:textId="3F777D7A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23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42124B5D" w14:textId="643D8D6B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305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</w:tcPr>
          <w:p w14:paraId="52E20F84" w14:textId="17E3B82E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457A27E6" w14:textId="01885D12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270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</w:tcPr>
          <w:p w14:paraId="7A598070" w14:textId="7E01CCEC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23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56A13961" w14:textId="56BD4311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688.7</w:t>
            </w:r>
          </w:p>
        </w:tc>
        <w:tc>
          <w:tcPr>
            <w:tcW w:w="1242" w:type="dxa"/>
          </w:tcPr>
          <w:p w14:paraId="02231F46" w14:textId="2979A5A4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50.5</w:t>
            </w:r>
          </w:p>
        </w:tc>
      </w:tr>
      <w:tr w:rsidR="00CC32B8" w:rsidRPr="009C39F7" w14:paraId="7B87ECD5" w14:textId="77777777" w:rsidTr="00FE6B18">
        <w:tc>
          <w:tcPr>
            <w:tcW w:w="2830" w:type="dxa"/>
          </w:tcPr>
          <w:p w14:paraId="217CEE16" w14:textId="77777777" w:rsidR="00CC32B8" w:rsidRPr="009C39F7" w:rsidRDefault="00CC32B8" w:rsidP="001E6681">
            <w:pPr>
              <w:ind w:left="454" w:hanging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เงินกู้ยืมระยะสั้นจากบริษัทที่เกี่ยวข้องกัน</w:t>
            </w:r>
          </w:p>
        </w:tc>
        <w:tc>
          <w:tcPr>
            <w:tcW w:w="1241" w:type="dxa"/>
          </w:tcPr>
          <w:p w14:paraId="50C67E75" w14:textId="5B24872D" w:rsidR="00CC32B8" w:rsidRPr="001E685D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</w:tcPr>
          <w:p w14:paraId="69EE3EBF" w14:textId="1DCCEF90" w:rsidR="00CC32B8" w:rsidRPr="001E685D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73EA02F8" w14:textId="64CEC5AE" w:rsidR="00CC32B8" w:rsidRPr="009C39F7" w:rsidRDefault="005F0920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</w:tcPr>
          <w:p w14:paraId="7380DF46" w14:textId="359044A9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1241" w:type="dxa"/>
          </w:tcPr>
          <w:p w14:paraId="320271F2" w14:textId="6B828098" w:rsidR="00CC32B8" w:rsidRPr="009C39F7" w:rsidRDefault="005F0920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</w:tcPr>
          <w:p w14:paraId="22DA31F3" w14:textId="32B92B78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1241" w:type="dxa"/>
          </w:tcPr>
          <w:p w14:paraId="27BAF35F" w14:textId="088C4600" w:rsidR="00CC32B8" w:rsidRPr="00CC32B8" w:rsidRDefault="005F0920" w:rsidP="005F0920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</w:tcPr>
          <w:p w14:paraId="4A1750EA" w14:textId="265874C4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</w:tr>
      <w:tr w:rsidR="00837B74" w:rsidRPr="009C39F7" w14:paraId="314A67CF" w14:textId="77777777" w:rsidTr="00FE6B18">
        <w:tc>
          <w:tcPr>
            <w:tcW w:w="2830" w:type="dxa"/>
          </w:tcPr>
          <w:p w14:paraId="2CE6ABFC" w14:textId="72E2691A" w:rsidR="00837B74" w:rsidRPr="009C39F7" w:rsidRDefault="00837B74" w:rsidP="00837B74">
            <w:pPr>
              <w:ind w:left="454" w:hanging="227"/>
              <w:rPr>
                <w:rFonts w:asciiTheme="minorBidi" w:hAnsiTheme="minorBidi"/>
                <w:sz w:val="24"/>
                <w:szCs w:val="24"/>
                <w:cs/>
              </w:rPr>
            </w:pPr>
            <w:r w:rsidRPr="00E15BDC">
              <w:rPr>
                <w:rFonts w:asciiTheme="minorBidi" w:hAnsiTheme="minorBidi" w:cstheme="minorBidi"/>
                <w:sz w:val="24"/>
                <w:szCs w:val="24"/>
                <w:cs/>
              </w:rPr>
              <w:t>เงินให้กู้ยืมระยะสั้นจากกรรมการ</w:t>
            </w:r>
          </w:p>
        </w:tc>
        <w:tc>
          <w:tcPr>
            <w:tcW w:w="1241" w:type="dxa"/>
          </w:tcPr>
          <w:p w14:paraId="2860B844" w14:textId="475D4151" w:rsidR="00837B74" w:rsidRPr="00364A2E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</w:tcPr>
          <w:p w14:paraId="2189DAC0" w14:textId="5F9F9A43" w:rsidR="00837B74" w:rsidRPr="00CC32B8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1242" w:type="dxa"/>
          </w:tcPr>
          <w:p w14:paraId="4099CD9E" w14:textId="08EDF461" w:rsidR="00837B74" w:rsidRPr="00364A2E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</w:tcPr>
          <w:p w14:paraId="67720661" w14:textId="2BC4E044" w:rsidR="00837B74" w:rsidRPr="00CC32B8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1241" w:type="dxa"/>
          </w:tcPr>
          <w:p w14:paraId="1C6BAB3B" w14:textId="3ADC5EEE" w:rsidR="00837B74" w:rsidRPr="00364A2E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</w:tcPr>
          <w:p w14:paraId="6994B0CD" w14:textId="33329C37" w:rsidR="00837B74" w:rsidRPr="00CC32B8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1241" w:type="dxa"/>
          </w:tcPr>
          <w:p w14:paraId="084F956C" w14:textId="5348E496" w:rsidR="00837B74" w:rsidRPr="00E15BDC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</w:tcPr>
          <w:p w14:paraId="702407C1" w14:textId="546788DE" w:rsidR="00837B74" w:rsidRPr="00E15BDC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</w:tr>
      <w:tr w:rsidR="00837B74" w:rsidRPr="009C39F7" w14:paraId="689E6463" w14:textId="77777777" w:rsidTr="007052F8">
        <w:tc>
          <w:tcPr>
            <w:tcW w:w="2830" w:type="dxa"/>
          </w:tcPr>
          <w:p w14:paraId="2895A0B1" w14:textId="77777777" w:rsidR="00837B74" w:rsidRPr="009C39F7" w:rsidRDefault="00837B74" w:rsidP="00837B74">
            <w:pPr>
              <w:ind w:left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เจ้าหนี้การค้าและเจ้าหนี้อื่น</w:t>
            </w:r>
          </w:p>
        </w:tc>
        <w:tc>
          <w:tcPr>
            <w:tcW w:w="1241" w:type="dxa"/>
          </w:tcPr>
          <w:p w14:paraId="0F425CC7" w14:textId="2EF00ED7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146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</w:tcPr>
          <w:p w14:paraId="7FEDF3CA" w14:textId="2E18CC6E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66AE80BF" w14:textId="0018DE98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128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1241" w:type="dxa"/>
          </w:tcPr>
          <w:p w14:paraId="4F8DFCAC" w14:textId="4B260EC3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152331CC" w14:textId="433E4DCA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</w:tcPr>
          <w:p w14:paraId="023A1463" w14:textId="1C9EC595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092CD310" w14:textId="5EA95A39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184.6</w:t>
            </w:r>
          </w:p>
        </w:tc>
        <w:tc>
          <w:tcPr>
            <w:tcW w:w="1242" w:type="dxa"/>
          </w:tcPr>
          <w:p w14:paraId="17A9D007" w14:textId="4E58849B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13.5</w:t>
            </w:r>
          </w:p>
        </w:tc>
      </w:tr>
      <w:tr w:rsidR="00837B74" w:rsidRPr="009C39F7" w14:paraId="349D74B4" w14:textId="77777777" w:rsidTr="00FE6B18">
        <w:tc>
          <w:tcPr>
            <w:tcW w:w="2830" w:type="dxa"/>
          </w:tcPr>
          <w:p w14:paraId="1F7E2257" w14:textId="77777777" w:rsidR="00837B74" w:rsidRPr="009C39F7" w:rsidRDefault="00837B74" w:rsidP="00837B74">
            <w:pPr>
              <w:ind w:left="454" w:hanging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ส่วนที่ถึงกำหนดชำระภายในหนึ่งปีของหนี้สินภายใต้สัญญาเช่าการเงิน (สุทธิ)</w:t>
            </w:r>
          </w:p>
        </w:tc>
        <w:tc>
          <w:tcPr>
            <w:tcW w:w="1241" w:type="dxa"/>
          </w:tcPr>
          <w:p w14:paraId="44F822D8" w14:textId="74787B37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14:paraId="7E5D9DFE" w14:textId="419DEA4F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68831E32" w14:textId="4E5CC547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14:paraId="092A4700" w14:textId="6FD37F64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35F26E84" w14:textId="4B2FBCA3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242" w:type="dxa"/>
          </w:tcPr>
          <w:p w14:paraId="30869B8A" w14:textId="0BE2E0D2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3709D1F4" w14:textId="68BFD85C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0.1</w:t>
            </w:r>
          </w:p>
        </w:tc>
        <w:tc>
          <w:tcPr>
            <w:tcW w:w="1242" w:type="dxa"/>
          </w:tcPr>
          <w:p w14:paraId="0EC848CC" w14:textId="2418DBAB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0.0</w:t>
            </w:r>
          </w:p>
        </w:tc>
      </w:tr>
      <w:tr w:rsidR="00837B74" w:rsidRPr="009C39F7" w14:paraId="01748161" w14:textId="77777777" w:rsidTr="00FE6B18">
        <w:tc>
          <w:tcPr>
            <w:tcW w:w="2830" w:type="dxa"/>
          </w:tcPr>
          <w:p w14:paraId="1792F8E2" w14:textId="77777777" w:rsidR="00837B74" w:rsidRPr="009C39F7" w:rsidRDefault="00837B74" w:rsidP="00837B74">
            <w:pPr>
              <w:ind w:left="454" w:hanging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ส่วนที่ถึงกำหนดชำระภายในหนึ่งปีของเงินกู้ยืมระยะยาวจากสถาบันการเงิน</w:t>
            </w:r>
          </w:p>
        </w:tc>
        <w:tc>
          <w:tcPr>
            <w:tcW w:w="1241" w:type="dxa"/>
          </w:tcPr>
          <w:p w14:paraId="7C62A142" w14:textId="30871BF7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</w:tcPr>
          <w:p w14:paraId="6ED152CA" w14:textId="5F2B6491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6F620C49" w14:textId="775FB82E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</w:tcPr>
          <w:p w14:paraId="1F7E44EE" w14:textId="1318C522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4A273467" w14:textId="595B0F28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47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242" w:type="dxa"/>
          </w:tcPr>
          <w:p w14:paraId="5D123A5E" w14:textId="54FEFA5C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1F561805" w14:textId="283AD95A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30.8</w:t>
            </w:r>
          </w:p>
        </w:tc>
        <w:tc>
          <w:tcPr>
            <w:tcW w:w="1242" w:type="dxa"/>
          </w:tcPr>
          <w:p w14:paraId="44E4328F" w14:textId="5F78EDC1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2.3</w:t>
            </w:r>
          </w:p>
        </w:tc>
      </w:tr>
      <w:tr w:rsidR="00837B74" w:rsidRPr="009C39F7" w14:paraId="213DC38E" w14:textId="77777777" w:rsidTr="007052F8">
        <w:tc>
          <w:tcPr>
            <w:tcW w:w="2830" w:type="dxa"/>
          </w:tcPr>
          <w:p w14:paraId="579C51A9" w14:textId="7EEE6CE7" w:rsidR="00837B74" w:rsidRPr="00E1744E" w:rsidRDefault="00837B74" w:rsidP="00837B74">
            <w:pPr>
              <w:ind w:left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E1744E">
              <w:rPr>
                <w:rFonts w:asciiTheme="minorBidi" w:hAnsiTheme="minorBidi" w:cstheme="minorBidi"/>
                <w:sz w:val="24"/>
                <w:szCs w:val="24"/>
                <w:cs/>
              </w:rPr>
              <w:t>เงินปันผลค้างจ่าย</w:t>
            </w:r>
          </w:p>
        </w:tc>
        <w:tc>
          <w:tcPr>
            <w:tcW w:w="1241" w:type="dxa"/>
          </w:tcPr>
          <w:p w14:paraId="22F5B0CA" w14:textId="20E1A108" w:rsidR="00837B74" w:rsidRPr="00CC32B8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</w:tcPr>
          <w:p w14:paraId="468BFA8B" w14:textId="4BF5EBEB" w:rsidR="00837B74" w:rsidRPr="00CC32B8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1242" w:type="dxa"/>
          </w:tcPr>
          <w:p w14:paraId="03177314" w14:textId="6B77FDA4" w:rsidR="00837B74" w:rsidRPr="00CC32B8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</w:tcPr>
          <w:p w14:paraId="35A66BCE" w14:textId="23F425B6" w:rsidR="00837B74" w:rsidRPr="00CC32B8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1241" w:type="dxa"/>
          </w:tcPr>
          <w:p w14:paraId="4C8297C0" w14:textId="36215FD3" w:rsidR="00837B74" w:rsidRPr="00CC32B8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</w:tcPr>
          <w:p w14:paraId="49049065" w14:textId="54D35AEE" w:rsidR="00837B74" w:rsidRPr="00CC32B8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1241" w:type="dxa"/>
          </w:tcPr>
          <w:p w14:paraId="4F243EE5" w14:textId="468BB075" w:rsidR="00837B74" w:rsidRPr="00B90375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</w:tcPr>
          <w:p w14:paraId="3C8DA69E" w14:textId="7495A377" w:rsidR="00837B74" w:rsidRPr="00B90375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</w:tr>
      <w:tr w:rsidR="00837B74" w:rsidRPr="009C39F7" w14:paraId="43013158" w14:textId="77777777" w:rsidTr="00FE6B18">
        <w:tc>
          <w:tcPr>
            <w:tcW w:w="2830" w:type="dxa"/>
          </w:tcPr>
          <w:p w14:paraId="6D940927" w14:textId="77777777" w:rsidR="00837B74" w:rsidRPr="009C39F7" w:rsidRDefault="00837B74" w:rsidP="00837B74">
            <w:pPr>
              <w:ind w:left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ภาษีเงินได้ค้างจ่าย</w:t>
            </w:r>
          </w:p>
        </w:tc>
        <w:tc>
          <w:tcPr>
            <w:tcW w:w="1241" w:type="dxa"/>
          </w:tcPr>
          <w:p w14:paraId="63300FBC" w14:textId="08662E5E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</w:tcPr>
          <w:p w14:paraId="45D87A56" w14:textId="42BE23FB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1242" w:type="dxa"/>
          </w:tcPr>
          <w:p w14:paraId="1CDA0352" w14:textId="530D80BF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</w:tcPr>
          <w:p w14:paraId="72BE1E9A" w14:textId="0C9EEAC5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1241" w:type="dxa"/>
          </w:tcPr>
          <w:p w14:paraId="02A8F488" w14:textId="125124EB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1242" w:type="dxa"/>
          </w:tcPr>
          <w:p w14:paraId="26B9BF2E" w14:textId="3D52BFBD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3EE7FCEA" w14:textId="7FE01C9B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42" w:type="dxa"/>
          </w:tcPr>
          <w:p w14:paraId="64DE6623" w14:textId="6B7BC6CA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0.0</w:t>
            </w:r>
          </w:p>
        </w:tc>
      </w:tr>
      <w:tr w:rsidR="00837B74" w:rsidRPr="009C39F7" w14:paraId="702B8492" w14:textId="77777777" w:rsidTr="00FE6B18">
        <w:tc>
          <w:tcPr>
            <w:tcW w:w="2830" w:type="dxa"/>
          </w:tcPr>
          <w:p w14:paraId="1FCED4A3" w14:textId="77777777" w:rsidR="00837B74" w:rsidRPr="009C39F7" w:rsidRDefault="00837B74" w:rsidP="00837B74">
            <w:pPr>
              <w:ind w:left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หนี้สินหมุนเวียนอื่น</w:t>
            </w:r>
          </w:p>
        </w:tc>
        <w:tc>
          <w:tcPr>
            <w:tcW w:w="1241" w:type="dxa"/>
          </w:tcPr>
          <w:p w14:paraId="5CC0389F" w14:textId="4ADDB73D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</w:tcPr>
          <w:p w14:paraId="55490992" w14:textId="36B72921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6E010FC3" w14:textId="5B04A4BF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14:paraId="39C690FE" w14:textId="630002C8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11B54282" w14:textId="10CE44DF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1242" w:type="dxa"/>
          </w:tcPr>
          <w:p w14:paraId="71C52DB8" w14:textId="09003CA6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3477EA66" w14:textId="09DC26DE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1.9</w:t>
            </w:r>
          </w:p>
        </w:tc>
        <w:tc>
          <w:tcPr>
            <w:tcW w:w="1242" w:type="dxa"/>
          </w:tcPr>
          <w:p w14:paraId="77681CF3" w14:textId="58A8B5CD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0.1</w:t>
            </w:r>
          </w:p>
        </w:tc>
      </w:tr>
      <w:tr w:rsidR="00837B74" w:rsidRPr="009C39F7" w14:paraId="03CF919F" w14:textId="77777777" w:rsidTr="007052F8">
        <w:tc>
          <w:tcPr>
            <w:tcW w:w="2830" w:type="dxa"/>
          </w:tcPr>
          <w:p w14:paraId="5089BD43" w14:textId="77777777" w:rsidR="00837B74" w:rsidRPr="00FC5F16" w:rsidRDefault="00837B74" w:rsidP="00837B74">
            <w:pPr>
              <w:ind w:left="113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FC5F16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รวมหนี้สินหมุนเวียน</w:t>
            </w:r>
          </w:p>
        </w:tc>
        <w:tc>
          <w:tcPr>
            <w:tcW w:w="1241" w:type="dxa"/>
          </w:tcPr>
          <w:p w14:paraId="4F2EA6A7" w14:textId="419F61C0" w:rsidR="00837B74" w:rsidRPr="00FC5F16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563</w:t>
            </w:r>
            <w:r w:rsidRPr="00FC5F1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</w:tcPr>
          <w:p w14:paraId="4BBC4369" w14:textId="3717F8F8" w:rsidR="00837B74" w:rsidRPr="00FC5F16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FC5F1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45</w:t>
            </w:r>
            <w:r w:rsidRPr="00FC5F1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8</w:t>
            </w:r>
            <w:r w:rsidRPr="00FC5F1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1072FED2" w14:textId="6116FB44" w:rsidR="00837B74" w:rsidRPr="00FC5F16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562</w:t>
            </w:r>
            <w:r w:rsidRPr="00FC5F1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14:paraId="26A67271" w14:textId="59474DC6" w:rsidR="00837B74" w:rsidRPr="00FC5F16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FC5F1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46</w:t>
            </w:r>
            <w:r w:rsidRPr="00FC5F1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</w:t>
            </w:r>
            <w:r w:rsidRPr="00FC5F1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5A811CB6" w14:textId="7ACFEA7C" w:rsidR="00837B74" w:rsidRPr="00FC5F16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449</w:t>
            </w:r>
            <w:r w:rsidRPr="00FC5F1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2" w:type="dxa"/>
          </w:tcPr>
          <w:p w14:paraId="26374CC8" w14:textId="254D0B00" w:rsidR="00837B74" w:rsidRPr="00FC5F16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FC5F1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39</w:t>
            </w:r>
            <w:r w:rsidRPr="00FC5F1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  <w:r w:rsidRPr="00FC5F1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32896641" w14:textId="4D0895C5" w:rsidR="00837B74" w:rsidRPr="00B90375" w:rsidRDefault="00183FD1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906.5</w:t>
            </w:r>
          </w:p>
        </w:tc>
        <w:tc>
          <w:tcPr>
            <w:tcW w:w="1242" w:type="dxa"/>
          </w:tcPr>
          <w:p w14:paraId="5C249E08" w14:textId="003D05C9" w:rsidR="00837B74" w:rsidRPr="00B90375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9037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183FD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66.5</w:t>
            </w:r>
          </w:p>
        </w:tc>
      </w:tr>
      <w:tr w:rsidR="00CC32B8" w:rsidRPr="009C39F7" w14:paraId="0181492D" w14:textId="77777777" w:rsidTr="00FE6B18">
        <w:tc>
          <w:tcPr>
            <w:tcW w:w="2830" w:type="dxa"/>
          </w:tcPr>
          <w:p w14:paraId="4D1225C7" w14:textId="77777777" w:rsidR="00CC32B8" w:rsidRPr="009C39F7" w:rsidRDefault="00CC32B8" w:rsidP="00E1744E">
            <w:pPr>
              <w:ind w:left="113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หนี้สินไม่หมุนเวียน</w:t>
            </w:r>
          </w:p>
        </w:tc>
        <w:tc>
          <w:tcPr>
            <w:tcW w:w="1241" w:type="dxa"/>
          </w:tcPr>
          <w:p w14:paraId="4C4012CB" w14:textId="77777777" w:rsidR="00CC32B8" w:rsidRPr="001E685D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511DC4DF" w14:textId="6BF8F049" w:rsidR="00CC32B8" w:rsidRPr="001E685D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7E1671A7" w14:textId="77777777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3E132148" w14:textId="77777777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7EF0ACAE" w14:textId="77777777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721D9422" w14:textId="77777777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</w:tcPr>
          <w:p w14:paraId="73C8BF2E" w14:textId="77777777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775B3807" w14:textId="77777777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</w:tr>
      <w:tr w:rsidR="00CC32B8" w:rsidRPr="009C39F7" w14:paraId="44557DCE" w14:textId="77777777" w:rsidTr="00FE6B18">
        <w:tc>
          <w:tcPr>
            <w:tcW w:w="2830" w:type="dxa"/>
          </w:tcPr>
          <w:p w14:paraId="57E0F4B9" w14:textId="77777777" w:rsidR="00CC32B8" w:rsidRPr="00057665" w:rsidRDefault="00CC32B8" w:rsidP="001E6681">
            <w:pPr>
              <w:ind w:left="454" w:hanging="227"/>
              <w:rPr>
                <w:rFonts w:asciiTheme="minorBidi" w:hAnsiTheme="minorBidi" w:cstheme="minorBidi"/>
                <w:spacing w:val="-10"/>
                <w:sz w:val="24"/>
                <w:szCs w:val="24"/>
                <w:cs/>
              </w:rPr>
            </w:pPr>
            <w:r w:rsidRPr="00057665">
              <w:rPr>
                <w:rFonts w:asciiTheme="minorBidi" w:hAnsiTheme="minorBidi" w:cstheme="minorBidi"/>
                <w:spacing w:val="-10"/>
                <w:sz w:val="24"/>
                <w:szCs w:val="24"/>
                <w:cs/>
              </w:rPr>
              <w:t>หนี้สินภายใต้สัญญาเช่าการเงิน (สุทธิ)</w:t>
            </w:r>
          </w:p>
        </w:tc>
        <w:tc>
          <w:tcPr>
            <w:tcW w:w="1241" w:type="dxa"/>
          </w:tcPr>
          <w:p w14:paraId="6C1951F2" w14:textId="1B1764E5" w:rsidR="00CC32B8" w:rsidRPr="001E685D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14:paraId="22699612" w14:textId="1DB67644" w:rsidR="00CC32B8" w:rsidRPr="001E685D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47AEEC68" w14:textId="7009BD6D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</w:tcPr>
          <w:p w14:paraId="1CB030A5" w14:textId="78B16676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2E46DBC5" w14:textId="637E6CC4" w:rsidR="00CC32B8" w:rsidRPr="00CC32B8" w:rsidRDefault="005F0920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</w:tcPr>
          <w:p w14:paraId="6F69E663" w14:textId="2AD91C09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1241" w:type="dxa"/>
          </w:tcPr>
          <w:p w14:paraId="4CB84B4A" w14:textId="40138ED1" w:rsidR="00CC32B8" w:rsidRPr="00CC32B8" w:rsidRDefault="00183FD1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0.2</w:t>
            </w:r>
          </w:p>
        </w:tc>
        <w:tc>
          <w:tcPr>
            <w:tcW w:w="1242" w:type="dxa"/>
          </w:tcPr>
          <w:p w14:paraId="552D424E" w14:textId="495AB481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="00183FD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  </w:t>
            </w:r>
          </w:p>
        </w:tc>
      </w:tr>
      <w:tr w:rsidR="00837B74" w:rsidRPr="009C39F7" w14:paraId="228A9584" w14:textId="77777777" w:rsidTr="00FE6B18">
        <w:tc>
          <w:tcPr>
            <w:tcW w:w="2830" w:type="dxa"/>
          </w:tcPr>
          <w:p w14:paraId="1EC82F04" w14:textId="77777777" w:rsidR="00837B74" w:rsidRPr="009C39F7" w:rsidRDefault="00837B74" w:rsidP="00837B74">
            <w:pPr>
              <w:ind w:left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เงินกู้ยืมระยะยาวจากสถาบันการเงิน</w:t>
            </w:r>
          </w:p>
        </w:tc>
        <w:tc>
          <w:tcPr>
            <w:tcW w:w="1241" w:type="dxa"/>
          </w:tcPr>
          <w:p w14:paraId="00C06481" w14:textId="66307B1C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214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14:paraId="6FDC573E" w14:textId="44399003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17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730BD012" w14:textId="68173068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94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14:paraId="273A3328" w14:textId="5A93EF03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7EC95FAB" w14:textId="1095EBBD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51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1242" w:type="dxa"/>
          </w:tcPr>
          <w:p w14:paraId="0E6810AB" w14:textId="1859C9AB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4954392D" w14:textId="7DEC1B8B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29.7</w:t>
            </w:r>
          </w:p>
        </w:tc>
        <w:tc>
          <w:tcPr>
            <w:tcW w:w="1242" w:type="dxa"/>
          </w:tcPr>
          <w:p w14:paraId="3F225102" w14:textId="36DF701E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2.2</w:t>
            </w:r>
          </w:p>
        </w:tc>
      </w:tr>
      <w:tr w:rsidR="00837B74" w:rsidRPr="009C39F7" w14:paraId="51DB7E78" w14:textId="77777777" w:rsidTr="00FE6B18">
        <w:tc>
          <w:tcPr>
            <w:tcW w:w="2830" w:type="dxa"/>
          </w:tcPr>
          <w:p w14:paraId="3996AFFC" w14:textId="77777777" w:rsidR="00837B74" w:rsidRPr="009C39F7" w:rsidRDefault="00837B74" w:rsidP="00837B74">
            <w:pPr>
              <w:ind w:left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ภาระผูกพันผลประโยชน์พนักงาน</w:t>
            </w:r>
          </w:p>
        </w:tc>
        <w:tc>
          <w:tcPr>
            <w:tcW w:w="1241" w:type="dxa"/>
          </w:tcPr>
          <w:p w14:paraId="64EA37E0" w14:textId="1CA59066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14:paraId="086E8AB5" w14:textId="455DCAF1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13CBFEAC" w14:textId="28C000BF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24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</w:tcPr>
          <w:p w14:paraId="13F5D9D0" w14:textId="5E1C0BEA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59B1C56C" w14:textId="69BF0A19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27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1242" w:type="dxa"/>
          </w:tcPr>
          <w:p w14:paraId="13EF974E" w14:textId="73A3024B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698C415B" w14:textId="23A0E903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29.7</w:t>
            </w:r>
          </w:p>
        </w:tc>
        <w:tc>
          <w:tcPr>
            <w:tcW w:w="1242" w:type="dxa"/>
          </w:tcPr>
          <w:p w14:paraId="44B43ED6" w14:textId="7ACE38CB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2.2</w:t>
            </w:r>
          </w:p>
        </w:tc>
      </w:tr>
      <w:tr w:rsidR="00837B74" w:rsidRPr="009C39F7" w14:paraId="37DF435E" w14:textId="77777777" w:rsidTr="00FE6B18">
        <w:tc>
          <w:tcPr>
            <w:tcW w:w="2830" w:type="dxa"/>
          </w:tcPr>
          <w:p w14:paraId="45CE70C6" w14:textId="5FF421A1" w:rsidR="00837B74" w:rsidRPr="009C39F7" w:rsidRDefault="00837B74" w:rsidP="00837B74">
            <w:pPr>
              <w:ind w:left="227"/>
              <w:rPr>
                <w:rFonts w:asciiTheme="minorBidi" w:hAnsiTheme="minorBidi"/>
                <w:sz w:val="24"/>
                <w:szCs w:val="24"/>
                <w:cs/>
              </w:rPr>
            </w:pPr>
            <w:r w:rsidRPr="00B90375">
              <w:rPr>
                <w:rFonts w:asciiTheme="minorBidi" w:hAnsiTheme="minorBidi" w:cstheme="minorBidi"/>
                <w:sz w:val="24"/>
                <w:szCs w:val="24"/>
                <w:cs/>
              </w:rPr>
              <w:t>เงินรับล่วงหน้าค่าหุ้น</w:t>
            </w:r>
          </w:p>
        </w:tc>
        <w:tc>
          <w:tcPr>
            <w:tcW w:w="1241" w:type="dxa"/>
          </w:tcPr>
          <w:p w14:paraId="1BC92536" w14:textId="4EE98969" w:rsidR="00837B74" w:rsidRPr="00364A2E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</w:tcPr>
          <w:p w14:paraId="0EA554D3" w14:textId="70497368" w:rsidR="00837B74" w:rsidRPr="00CC32B8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1242" w:type="dxa"/>
          </w:tcPr>
          <w:p w14:paraId="77B3CBB6" w14:textId="4CDD5D0F" w:rsidR="00837B74" w:rsidRPr="00364A2E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</w:tcPr>
          <w:p w14:paraId="479AF3A3" w14:textId="6347E116" w:rsidR="00837B74" w:rsidRPr="00CC32B8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1241" w:type="dxa"/>
          </w:tcPr>
          <w:p w14:paraId="1E818B0F" w14:textId="5793049F" w:rsidR="00837B74" w:rsidRPr="00364A2E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</w:tcPr>
          <w:p w14:paraId="6AC085EE" w14:textId="3E253CBA" w:rsidR="00837B74" w:rsidRPr="00CC32B8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1241" w:type="dxa"/>
          </w:tcPr>
          <w:p w14:paraId="76DEE03D" w14:textId="0904471C" w:rsidR="00837B74" w:rsidRPr="00B90375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</w:tcPr>
          <w:p w14:paraId="5F4D69C3" w14:textId="78FE27FC" w:rsidR="00837B74" w:rsidRPr="00B90375" w:rsidRDefault="00183FD1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</w:tr>
      <w:tr w:rsidR="00837B74" w:rsidRPr="009C39F7" w14:paraId="517CC9EE" w14:textId="77777777" w:rsidTr="00FE6B18">
        <w:tc>
          <w:tcPr>
            <w:tcW w:w="2830" w:type="dxa"/>
            <w:vAlign w:val="center"/>
          </w:tcPr>
          <w:p w14:paraId="6C8F9C8E" w14:textId="77777777" w:rsidR="00837B74" w:rsidRPr="009C39F7" w:rsidRDefault="00837B74" w:rsidP="00837B74">
            <w:pPr>
              <w:ind w:left="113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E1744E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รวมหนี้ไม่สินหมุนเวียน</w:t>
            </w:r>
          </w:p>
        </w:tc>
        <w:tc>
          <w:tcPr>
            <w:tcW w:w="1241" w:type="dxa"/>
          </w:tcPr>
          <w:p w14:paraId="5C75E10E" w14:textId="276CC5B9" w:rsidR="00837B74" w:rsidRPr="00FE6B1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FE6B1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240.3</w:t>
            </w:r>
          </w:p>
        </w:tc>
        <w:tc>
          <w:tcPr>
            <w:tcW w:w="1241" w:type="dxa"/>
          </w:tcPr>
          <w:p w14:paraId="3147BE76" w14:textId="3B95509C" w:rsidR="00837B74" w:rsidRPr="00FE6B1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FE6B1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19.5 </w:t>
            </w:r>
          </w:p>
        </w:tc>
        <w:tc>
          <w:tcPr>
            <w:tcW w:w="1242" w:type="dxa"/>
          </w:tcPr>
          <w:p w14:paraId="28628FAF" w14:textId="0B14C212" w:rsidR="00837B74" w:rsidRPr="00FE6B1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FE6B1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120.9</w:t>
            </w:r>
          </w:p>
        </w:tc>
        <w:tc>
          <w:tcPr>
            <w:tcW w:w="1241" w:type="dxa"/>
          </w:tcPr>
          <w:p w14:paraId="682EE5BE" w14:textId="7B250415" w:rsidR="00837B74" w:rsidRPr="00FE6B1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FE6B1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10.1 </w:t>
            </w:r>
          </w:p>
        </w:tc>
        <w:tc>
          <w:tcPr>
            <w:tcW w:w="1241" w:type="dxa"/>
          </w:tcPr>
          <w:p w14:paraId="6A309A90" w14:textId="53F1448B" w:rsidR="00837B74" w:rsidRPr="00FE6B1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FE6B1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79.1</w:t>
            </w:r>
          </w:p>
        </w:tc>
        <w:tc>
          <w:tcPr>
            <w:tcW w:w="1242" w:type="dxa"/>
          </w:tcPr>
          <w:p w14:paraId="65A67FC5" w14:textId="3BCED7C4" w:rsidR="00837B74" w:rsidRPr="00FE6B1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FE6B1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6.9 </w:t>
            </w:r>
          </w:p>
        </w:tc>
        <w:tc>
          <w:tcPr>
            <w:tcW w:w="1241" w:type="dxa"/>
          </w:tcPr>
          <w:p w14:paraId="3F809344" w14:textId="46D6F23A" w:rsidR="00837B74" w:rsidRPr="00FE6B18" w:rsidRDefault="00183FD1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FE6B1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59.6</w:t>
            </w:r>
          </w:p>
        </w:tc>
        <w:tc>
          <w:tcPr>
            <w:tcW w:w="1242" w:type="dxa"/>
          </w:tcPr>
          <w:p w14:paraId="429E645B" w14:textId="3F1772A9" w:rsidR="00837B74" w:rsidRPr="00FE6B18" w:rsidRDefault="00FE6B18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FE6B1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4.4</w:t>
            </w:r>
          </w:p>
        </w:tc>
      </w:tr>
      <w:tr w:rsidR="00837B74" w:rsidRPr="009C39F7" w14:paraId="7807F599" w14:textId="77777777" w:rsidTr="00FE6B18">
        <w:tc>
          <w:tcPr>
            <w:tcW w:w="2830" w:type="dxa"/>
            <w:tcBorders>
              <w:bottom w:val="single" w:sz="4" w:space="0" w:color="auto"/>
            </w:tcBorders>
          </w:tcPr>
          <w:p w14:paraId="3B5B8541" w14:textId="290377DD" w:rsidR="00837B74" w:rsidRPr="009C39F7" w:rsidRDefault="00837B74" w:rsidP="00837B7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รวมหนี้สิน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113E7A1" w14:textId="3955EEE0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803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33A9DD3C" w14:textId="6591B1B2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65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16992728" w14:textId="357661C4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683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C7FF3A4" w14:textId="7DA3A791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57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3B28058" w14:textId="30CC4811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528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11F2786D" w14:textId="1247A1C6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46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1E02B9E1" w14:textId="2509B1B5" w:rsidR="00837B74" w:rsidRPr="00CC32B8" w:rsidRDefault="00183FD1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966.1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69A19CC4" w14:textId="3040282A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9037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E6B1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70.9</w:t>
            </w:r>
          </w:p>
        </w:tc>
      </w:tr>
      <w:tr w:rsidR="00E67079" w:rsidRPr="009C39F7" w14:paraId="29EE6C27" w14:textId="77777777" w:rsidTr="00FE6B1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6465EC16" w14:textId="77777777" w:rsidR="00E67079" w:rsidRPr="009C39F7" w:rsidRDefault="002D7F0F" w:rsidP="00E1744E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ส่วนของผู้ถือหุ้น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14:paraId="351EEB6C" w14:textId="77777777" w:rsidR="00E67079" w:rsidRPr="001E685D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14:paraId="7E3A697E" w14:textId="77777777" w:rsidR="00E67079" w:rsidRPr="001E685D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14:paraId="21EE101F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14:paraId="44ED26CA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14:paraId="58F5EFB1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14:paraId="6DF9511C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14:paraId="10A98A06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14:paraId="5320BC8E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E67079" w:rsidRPr="009C39F7" w14:paraId="1D7E00B9" w14:textId="77777777" w:rsidTr="00FE6B18">
        <w:tc>
          <w:tcPr>
            <w:tcW w:w="2830" w:type="dxa"/>
            <w:tcBorders>
              <w:bottom w:val="nil"/>
            </w:tcBorders>
          </w:tcPr>
          <w:p w14:paraId="3AB7E278" w14:textId="77777777" w:rsidR="00E67079" w:rsidRPr="009C39F7" w:rsidRDefault="002D7F0F" w:rsidP="00E1744E">
            <w:pPr>
              <w:ind w:left="113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E1744E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ทุนเรือนหุ้น</w:t>
            </w:r>
          </w:p>
        </w:tc>
        <w:tc>
          <w:tcPr>
            <w:tcW w:w="1241" w:type="dxa"/>
            <w:tcBorders>
              <w:bottom w:val="nil"/>
            </w:tcBorders>
          </w:tcPr>
          <w:p w14:paraId="3B77E851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14:paraId="02183349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14:paraId="75743269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14:paraId="05BEDD83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14:paraId="06449C45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14:paraId="112BC6F4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nil"/>
            </w:tcBorders>
          </w:tcPr>
          <w:p w14:paraId="577C47D8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14:paraId="55DD1511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E67079" w:rsidRPr="009C39F7" w14:paraId="4CC571B3" w14:textId="77777777" w:rsidTr="00FE6B18">
        <w:tc>
          <w:tcPr>
            <w:tcW w:w="2830" w:type="dxa"/>
            <w:tcBorders>
              <w:top w:val="nil"/>
              <w:bottom w:val="nil"/>
            </w:tcBorders>
          </w:tcPr>
          <w:p w14:paraId="05EE80FE" w14:textId="77777777" w:rsidR="00E67079" w:rsidRPr="009C39F7" w:rsidRDefault="002D7F0F" w:rsidP="00E1744E">
            <w:pPr>
              <w:ind w:left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ทุนจดทะเบียน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29D74433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2602DA5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EC3F9F7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F596F91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6519EACF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2E51FEF0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AADFAB5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1F77AA1A" w14:textId="77777777" w:rsidR="00E67079" w:rsidRPr="009C39F7" w:rsidRDefault="00E67079" w:rsidP="006848B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837B74" w:rsidRPr="009C39F7" w14:paraId="768A9D9F" w14:textId="77777777" w:rsidTr="00FE6B18">
        <w:tc>
          <w:tcPr>
            <w:tcW w:w="2830" w:type="dxa"/>
            <w:tcBorders>
              <w:top w:val="nil"/>
              <w:bottom w:val="nil"/>
            </w:tcBorders>
          </w:tcPr>
          <w:p w14:paraId="4E376025" w14:textId="074A770F" w:rsidR="00837B74" w:rsidRPr="009C39F7" w:rsidRDefault="00837B74" w:rsidP="00837B74">
            <w:pPr>
              <w:ind w:left="596" w:hanging="256"/>
              <w:rPr>
                <w:rFonts w:asciiTheme="minorBidi" w:hAnsi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หุ้นสามัญ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300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000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000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หุ้น มูลค่าที่ตราไว้หุ้นละ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D70413C" w14:textId="29726BC5" w:rsidR="00837B74" w:rsidRPr="000777D5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68373D1" w14:textId="259D1E6A" w:rsidR="00837B74" w:rsidRPr="000777D5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4BFEC44F" w14:textId="17A484AE" w:rsidR="00837B74" w:rsidRPr="000777D5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07BDEB10" w14:textId="1D82B538" w:rsidR="00837B74" w:rsidRPr="000777D5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1BEF688E" w14:textId="3A6EED0D" w:rsidR="00837B74" w:rsidRPr="000777D5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4A8ADBB6" w14:textId="4C88DF0B" w:rsidR="00837B74" w:rsidRPr="000777D5" w:rsidRDefault="00837B74" w:rsidP="00837B74">
            <w:pPr>
              <w:jc w:val="right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C1BC3F0" w14:textId="172B5473" w:rsidR="00837B74" w:rsidRPr="007621C0" w:rsidRDefault="00FE6B18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300.0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60389A76" w14:textId="07ADDDDD" w:rsidR="00837B74" w:rsidRPr="007621C0" w:rsidRDefault="00FE6B18" w:rsidP="00837B74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22.0</w:t>
            </w:r>
          </w:p>
        </w:tc>
      </w:tr>
      <w:tr w:rsidR="00CC32B8" w:rsidRPr="009C39F7" w14:paraId="22A9F84D" w14:textId="77777777" w:rsidTr="00FE6B18"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4DA7BA17" w14:textId="77777777" w:rsidR="00CC32B8" w:rsidRPr="009C39F7" w:rsidRDefault="00CC32B8" w:rsidP="001E6681">
            <w:pPr>
              <w:ind w:left="596" w:hanging="256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หุ้นสามัญ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920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000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หุ้น มูลค่าที่ตราไว้หุ้นละ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100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14:paraId="369AEAEF" w14:textId="575D88D0" w:rsidR="00CC32B8" w:rsidRPr="001E685D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192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14:paraId="70339FD9" w14:textId="59B630DD" w:rsidR="00CC32B8" w:rsidRPr="001E685D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14:paraId="07883D8C" w14:textId="1B7DFFF6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192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14:paraId="10ADE520" w14:textId="3D7D73E3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16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14:paraId="7A3BB81D" w14:textId="2B3DAF73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192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14:paraId="60133947" w14:textId="10D3B0FF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16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</w:tcPr>
          <w:p w14:paraId="5C8945AA" w14:textId="4808FA25" w:rsidR="00CC32B8" w:rsidRPr="00CC32B8" w:rsidRDefault="000777D5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14:paraId="194261AD" w14:textId="53DD22F0" w:rsidR="00CC32B8" w:rsidRPr="00CC32B8" w:rsidRDefault="000777D5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</w:tr>
      <w:tr w:rsidR="00CC32B8" w:rsidRPr="009C39F7" w14:paraId="018A526C" w14:textId="77777777" w:rsidTr="00FE6B18">
        <w:tc>
          <w:tcPr>
            <w:tcW w:w="2830" w:type="dxa"/>
            <w:tcBorders>
              <w:bottom w:val="nil"/>
            </w:tcBorders>
          </w:tcPr>
          <w:p w14:paraId="6DA75C44" w14:textId="77777777" w:rsidR="00CC32B8" w:rsidRPr="009C39F7" w:rsidRDefault="00CC32B8" w:rsidP="00E1744E">
            <w:pPr>
              <w:ind w:left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ทุนที่ออกและชำระเต็มมูลค่าแล้ว</w:t>
            </w:r>
          </w:p>
        </w:tc>
        <w:tc>
          <w:tcPr>
            <w:tcW w:w="1241" w:type="dxa"/>
            <w:tcBorders>
              <w:bottom w:val="nil"/>
            </w:tcBorders>
          </w:tcPr>
          <w:p w14:paraId="488B82AE" w14:textId="1C371A90" w:rsidR="00CC32B8" w:rsidRPr="001E685D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1" w:type="dxa"/>
            <w:tcBorders>
              <w:bottom w:val="nil"/>
            </w:tcBorders>
          </w:tcPr>
          <w:p w14:paraId="2B212F4B" w14:textId="0902CE06" w:rsidR="00CC32B8" w:rsidRPr="001E685D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2" w:type="dxa"/>
            <w:tcBorders>
              <w:bottom w:val="nil"/>
            </w:tcBorders>
          </w:tcPr>
          <w:p w14:paraId="3320212B" w14:textId="4BA66923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1" w:type="dxa"/>
            <w:tcBorders>
              <w:bottom w:val="nil"/>
            </w:tcBorders>
          </w:tcPr>
          <w:p w14:paraId="72A54F0D" w14:textId="4A1C3CF4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1" w:type="dxa"/>
            <w:tcBorders>
              <w:bottom w:val="nil"/>
            </w:tcBorders>
          </w:tcPr>
          <w:p w14:paraId="4AD69D28" w14:textId="385B434B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2" w:type="dxa"/>
            <w:tcBorders>
              <w:bottom w:val="nil"/>
            </w:tcBorders>
          </w:tcPr>
          <w:p w14:paraId="2657F60D" w14:textId="2031683E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1" w:type="dxa"/>
            <w:tcBorders>
              <w:bottom w:val="nil"/>
            </w:tcBorders>
          </w:tcPr>
          <w:p w14:paraId="1787277E" w14:textId="2278DDC1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2" w:type="dxa"/>
            <w:tcBorders>
              <w:bottom w:val="nil"/>
            </w:tcBorders>
          </w:tcPr>
          <w:p w14:paraId="3702CD4A" w14:textId="11DFF6AE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 </w:t>
            </w:r>
          </w:p>
        </w:tc>
      </w:tr>
      <w:tr w:rsidR="00FE6B18" w:rsidRPr="009C39F7" w14:paraId="38A13494" w14:textId="77777777" w:rsidTr="00FE6B18">
        <w:tc>
          <w:tcPr>
            <w:tcW w:w="2830" w:type="dxa"/>
            <w:tcBorders>
              <w:top w:val="nil"/>
              <w:bottom w:val="nil"/>
            </w:tcBorders>
          </w:tcPr>
          <w:p w14:paraId="3F9ECD11" w14:textId="329ADE10" w:rsidR="00FE6B18" w:rsidRPr="009C39F7" w:rsidRDefault="00FE6B18" w:rsidP="00FE6B18">
            <w:pPr>
              <w:ind w:left="596" w:hanging="256"/>
              <w:rPr>
                <w:rFonts w:asciiTheme="minorBidi" w:hAnsi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หุ้นสามัญ 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262,500,000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หุ้น มูลค่าที่ตราไว้หุ้นละ 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4A2DD4AD" w14:textId="2CA8FDC4" w:rsidR="00FE6B18" w:rsidRPr="00BF2B8D" w:rsidRDefault="00FE6B18" w:rsidP="00FE6B18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B44BFF8" w14:textId="6A1C0D0F" w:rsidR="00FE6B18" w:rsidRPr="00BF2B8D" w:rsidRDefault="00FE6B18" w:rsidP="00FE6B18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785861A" w14:textId="512DF5E1" w:rsidR="00FE6B18" w:rsidRPr="00BF2B8D" w:rsidRDefault="00FE6B18" w:rsidP="00FE6B18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8767AB2" w14:textId="6B3E951F" w:rsidR="00FE6B18" w:rsidRPr="00BF2B8D" w:rsidRDefault="00FE6B18" w:rsidP="00FE6B18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544DE431" w14:textId="5AEBC50A" w:rsidR="00FE6B18" w:rsidRPr="00BF2B8D" w:rsidRDefault="00FE6B18" w:rsidP="00FE6B18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4B380A5C" w14:textId="21F2F75D" w:rsidR="00FE6B18" w:rsidRPr="00BF2B8D" w:rsidRDefault="00FE6B18" w:rsidP="00FE6B18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1" w:type="dxa"/>
            <w:tcBorders>
              <w:top w:val="nil"/>
              <w:bottom w:val="nil"/>
            </w:tcBorders>
          </w:tcPr>
          <w:p w14:paraId="3FF24E1A" w14:textId="7A45C97A" w:rsidR="00FE6B18" w:rsidRPr="00FE6B18" w:rsidRDefault="00FE6B18" w:rsidP="00FE6B18">
            <w:pPr>
              <w:jc w:val="right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262.5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4DAB1DC0" w14:textId="624F39F7" w:rsidR="00FE6B18" w:rsidRPr="00FE6B18" w:rsidRDefault="00FE6B18" w:rsidP="00FE6B18">
            <w:pPr>
              <w:jc w:val="right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19.3</w:t>
            </w:r>
          </w:p>
        </w:tc>
      </w:tr>
      <w:tr w:rsidR="00FE6B18" w:rsidRPr="009C39F7" w14:paraId="4F97D926" w14:textId="77777777" w:rsidTr="00FE6B18">
        <w:tc>
          <w:tcPr>
            <w:tcW w:w="2830" w:type="dxa"/>
            <w:tcBorders>
              <w:top w:val="nil"/>
            </w:tcBorders>
          </w:tcPr>
          <w:p w14:paraId="3288B81A" w14:textId="77777777" w:rsidR="00FE6B18" w:rsidRPr="009C39F7" w:rsidRDefault="00FE6B18" w:rsidP="00FE6B18">
            <w:pPr>
              <w:ind w:left="596" w:hanging="256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หุ้นสามัญ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920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,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000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หุ้น มูลค่าที่ตราไว้หุ้นละ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100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241" w:type="dxa"/>
            <w:tcBorders>
              <w:top w:val="nil"/>
            </w:tcBorders>
          </w:tcPr>
          <w:p w14:paraId="420B8022" w14:textId="24B869E1" w:rsidR="00FE6B18" w:rsidRPr="001E685D" w:rsidRDefault="00FE6B18" w:rsidP="00FE6B1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192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  <w:tcBorders>
              <w:top w:val="nil"/>
            </w:tcBorders>
          </w:tcPr>
          <w:p w14:paraId="4E3F70A7" w14:textId="5B26740F" w:rsidR="00FE6B18" w:rsidRPr="001E685D" w:rsidRDefault="00FE6B18" w:rsidP="00FE6B1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  <w:tcBorders>
              <w:top w:val="nil"/>
            </w:tcBorders>
          </w:tcPr>
          <w:p w14:paraId="72D1A629" w14:textId="655B8C07" w:rsidR="00FE6B18" w:rsidRPr="00CC32B8" w:rsidRDefault="00FE6B18" w:rsidP="00FE6B1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192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  <w:tcBorders>
              <w:top w:val="nil"/>
            </w:tcBorders>
          </w:tcPr>
          <w:p w14:paraId="6FE05785" w14:textId="6D3F45C1" w:rsidR="00FE6B18" w:rsidRPr="00CC32B8" w:rsidRDefault="00FE6B18" w:rsidP="00FE6B1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16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top w:val="nil"/>
            </w:tcBorders>
          </w:tcPr>
          <w:p w14:paraId="0C8A876D" w14:textId="12EAB321" w:rsidR="00FE6B18" w:rsidRPr="00CC32B8" w:rsidRDefault="00FE6B18" w:rsidP="00FE6B1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192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242" w:type="dxa"/>
            <w:tcBorders>
              <w:top w:val="nil"/>
            </w:tcBorders>
          </w:tcPr>
          <w:p w14:paraId="397A08AF" w14:textId="2F63E2F1" w:rsidR="00FE6B18" w:rsidRPr="00CC32B8" w:rsidRDefault="00FE6B18" w:rsidP="00FE6B1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16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top w:val="nil"/>
            </w:tcBorders>
          </w:tcPr>
          <w:p w14:paraId="19AC023C" w14:textId="0391C5C6" w:rsidR="00FE6B18" w:rsidRPr="00CC32B8" w:rsidRDefault="00FE6B18" w:rsidP="00FE6B1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  <w:tcBorders>
              <w:top w:val="nil"/>
            </w:tcBorders>
          </w:tcPr>
          <w:p w14:paraId="76DE7768" w14:textId="7A39B340" w:rsidR="00FE6B18" w:rsidRPr="00CC32B8" w:rsidRDefault="00FE6B18" w:rsidP="00FE6B1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</w:tr>
      <w:tr w:rsidR="00CC32B8" w:rsidRPr="009C39F7" w14:paraId="07C41BDE" w14:textId="77777777" w:rsidTr="00FE6B18">
        <w:tc>
          <w:tcPr>
            <w:tcW w:w="2830" w:type="dxa"/>
          </w:tcPr>
          <w:p w14:paraId="0F727720" w14:textId="77777777" w:rsidR="00CC32B8" w:rsidRPr="00E1744E" w:rsidRDefault="00CC32B8" w:rsidP="00E1744E">
            <w:pPr>
              <w:ind w:left="113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E1744E">
              <w:rPr>
                <w:rFonts w:asciiTheme="minorBidi" w:hAnsiTheme="minorBidi" w:cstheme="minorBidi"/>
                <w:sz w:val="24"/>
                <w:szCs w:val="24"/>
                <w:cs/>
              </w:rPr>
              <w:t>กำไรสะสม</w:t>
            </w:r>
          </w:p>
        </w:tc>
        <w:tc>
          <w:tcPr>
            <w:tcW w:w="1241" w:type="dxa"/>
          </w:tcPr>
          <w:p w14:paraId="3550C4D1" w14:textId="79C09C9E" w:rsidR="00CC32B8" w:rsidRPr="001E685D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1" w:type="dxa"/>
          </w:tcPr>
          <w:p w14:paraId="769B569F" w14:textId="6D45424C" w:rsidR="00CC32B8" w:rsidRPr="001E685D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2" w:type="dxa"/>
          </w:tcPr>
          <w:p w14:paraId="405703A7" w14:textId="150D42D7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1" w:type="dxa"/>
          </w:tcPr>
          <w:p w14:paraId="6533FB1A" w14:textId="38C9F4DE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1" w:type="dxa"/>
          </w:tcPr>
          <w:p w14:paraId="163501B2" w14:textId="36C3BC6B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2" w:type="dxa"/>
          </w:tcPr>
          <w:p w14:paraId="0A8EB6B3" w14:textId="0E203190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1" w:type="dxa"/>
          </w:tcPr>
          <w:p w14:paraId="2003AAE0" w14:textId="041A08E1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 </w:t>
            </w:r>
          </w:p>
        </w:tc>
        <w:tc>
          <w:tcPr>
            <w:tcW w:w="1242" w:type="dxa"/>
          </w:tcPr>
          <w:p w14:paraId="47BF0F8B" w14:textId="75D34F9D" w:rsidR="00CC32B8" w:rsidRPr="00CC32B8" w:rsidRDefault="00CC32B8" w:rsidP="00CC32B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 </w:t>
            </w:r>
          </w:p>
        </w:tc>
      </w:tr>
      <w:tr w:rsidR="00FE6B18" w:rsidRPr="009C39F7" w14:paraId="4F2537A9" w14:textId="77777777" w:rsidTr="00FE6B18">
        <w:tc>
          <w:tcPr>
            <w:tcW w:w="2830" w:type="dxa"/>
          </w:tcPr>
          <w:p w14:paraId="096DDB5C" w14:textId="77777777" w:rsidR="00FE6B18" w:rsidRPr="009C39F7" w:rsidRDefault="00FE6B18" w:rsidP="00FE6B18">
            <w:pPr>
              <w:ind w:left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จัดสรรแล้ว - ทุนสำรองตามกฎหมาย</w:t>
            </w:r>
          </w:p>
        </w:tc>
        <w:tc>
          <w:tcPr>
            <w:tcW w:w="1241" w:type="dxa"/>
          </w:tcPr>
          <w:p w14:paraId="56850561" w14:textId="5905A374" w:rsidR="00FE6B18" w:rsidRPr="001E685D" w:rsidRDefault="00FE6B18" w:rsidP="00FE6B1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</w:tcPr>
          <w:p w14:paraId="482C337A" w14:textId="6307CD4B" w:rsidR="00FE6B18" w:rsidRPr="001E685D" w:rsidRDefault="00FE6B18" w:rsidP="00FE6B1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62BFB5F8" w14:textId="6A037FF0" w:rsidR="00FE6B18" w:rsidRPr="00CC32B8" w:rsidRDefault="00FE6B18" w:rsidP="00FE6B1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</w:tcPr>
          <w:p w14:paraId="6FB4E573" w14:textId="5CA5E324" w:rsidR="00FE6B18" w:rsidRPr="00CC32B8" w:rsidRDefault="00FE6B18" w:rsidP="00FE6B1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09D35E5F" w14:textId="590EBCB2" w:rsidR="00FE6B18" w:rsidRPr="00CC32B8" w:rsidRDefault="00FE6B18" w:rsidP="00FE6B1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18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242" w:type="dxa"/>
          </w:tcPr>
          <w:p w14:paraId="0CD82414" w14:textId="5C2398B3" w:rsidR="00FE6B18" w:rsidRPr="00CC32B8" w:rsidRDefault="00FE6B18" w:rsidP="00FE6B1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5AECC444" w14:textId="6A9B6BE1" w:rsidR="00FE6B18" w:rsidRPr="00CC32B8" w:rsidRDefault="00FE6B18" w:rsidP="00FE6B1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19.2</w:t>
            </w:r>
          </w:p>
        </w:tc>
        <w:tc>
          <w:tcPr>
            <w:tcW w:w="1242" w:type="dxa"/>
          </w:tcPr>
          <w:p w14:paraId="48325CF6" w14:textId="2D43F646" w:rsidR="00FE6B18" w:rsidRPr="00CC32B8" w:rsidRDefault="00FE6B18" w:rsidP="00FE6B18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1.4</w:t>
            </w:r>
          </w:p>
        </w:tc>
      </w:tr>
      <w:tr w:rsidR="00837B74" w:rsidRPr="009C39F7" w14:paraId="139C1E66" w14:textId="77777777" w:rsidTr="00FE6B18">
        <w:tc>
          <w:tcPr>
            <w:tcW w:w="2830" w:type="dxa"/>
          </w:tcPr>
          <w:p w14:paraId="61D5369E" w14:textId="77777777" w:rsidR="00837B74" w:rsidRPr="009C39F7" w:rsidRDefault="00837B74" w:rsidP="00837B74">
            <w:pPr>
              <w:ind w:left="227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ยังไม่ได้จัดสรร</w:t>
            </w:r>
          </w:p>
        </w:tc>
        <w:tc>
          <w:tcPr>
            <w:tcW w:w="1241" w:type="dxa"/>
          </w:tcPr>
          <w:p w14:paraId="4B9D3EA3" w14:textId="26594F4B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223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</w:tcPr>
          <w:p w14:paraId="6A78DAFD" w14:textId="62B7DBAE" w:rsidR="00837B74" w:rsidRPr="001E685D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18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39760BB4" w14:textId="1CC4332D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312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14:paraId="00ABD289" w14:textId="45262074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26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5AB87296" w14:textId="3D4CA953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409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1242" w:type="dxa"/>
          </w:tcPr>
          <w:p w14:paraId="7110D3C2" w14:textId="7F56EF45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35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CC32B8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2D98BB07" w14:textId="2301FD61" w:rsidR="00837B74" w:rsidRPr="00CC32B8" w:rsidRDefault="00FE6B18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115.0</w:t>
            </w:r>
          </w:p>
        </w:tc>
        <w:tc>
          <w:tcPr>
            <w:tcW w:w="1242" w:type="dxa"/>
          </w:tcPr>
          <w:p w14:paraId="574BD7A1" w14:textId="488507B7" w:rsidR="00837B74" w:rsidRPr="00CC32B8" w:rsidRDefault="00FE6B18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8.4</w:t>
            </w:r>
          </w:p>
        </w:tc>
      </w:tr>
      <w:tr w:rsidR="00837B74" w:rsidRPr="009C39F7" w14:paraId="4D0BD808" w14:textId="77777777" w:rsidTr="00FE6B18">
        <w:tc>
          <w:tcPr>
            <w:tcW w:w="2830" w:type="dxa"/>
          </w:tcPr>
          <w:p w14:paraId="6746D989" w14:textId="55D54A94" w:rsidR="00837B74" w:rsidRPr="009C39F7" w:rsidRDefault="00837B74" w:rsidP="00837B74">
            <w:pPr>
              <w:ind w:left="113"/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รวมส่วนของผู้ถือหุ้น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41" w:type="dxa"/>
          </w:tcPr>
          <w:p w14:paraId="24145C99" w14:textId="59100C47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425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14:paraId="3C312EC7" w14:textId="42737E5F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           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34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</w:tcPr>
          <w:p w14:paraId="45DC4FED" w14:textId="2E30964A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516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</w:tcPr>
          <w:p w14:paraId="2FF30373" w14:textId="63C3EC62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           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43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18D83024" w14:textId="6432C8C5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619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42" w:type="dxa"/>
          </w:tcPr>
          <w:p w14:paraId="38BB94FE" w14:textId="6E505EB0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           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54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</w:tcPr>
          <w:p w14:paraId="0F4FABCB" w14:textId="0EEEC53D" w:rsidR="00837B74" w:rsidRPr="00CC32B8" w:rsidRDefault="00FE6B18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396.7</w:t>
            </w:r>
          </w:p>
        </w:tc>
        <w:tc>
          <w:tcPr>
            <w:tcW w:w="1242" w:type="dxa"/>
          </w:tcPr>
          <w:p w14:paraId="7E7E4436" w14:textId="46ABF073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9037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E6B1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29.1</w:t>
            </w:r>
          </w:p>
        </w:tc>
      </w:tr>
      <w:tr w:rsidR="00837B74" w:rsidRPr="009C39F7" w14:paraId="04203F14" w14:textId="77777777" w:rsidTr="00FE6B18">
        <w:tc>
          <w:tcPr>
            <w:tcW w:w="2830" w:type="dxa"/>
            <w:tcBorders>
              <w:bottom w:val="single" w:sz="4" w:space="0" w:color="auto"/>
            </w:tcBorders>
          </w:tcPr>
          <w:p w14:paraId="5A6B9408" w14:textId="3AC47F35" w:rsidR="00837B74" w:rsidRPr="009C39F7" w:rsidRDefault="00837B74" w:rsidP="00837B74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รวมหนี้สินและส่วนของผู้ถือหุ้น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6C1ACAAC" w14:textId="4FB2A3FA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,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229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5ADE2B88" w14:textId="139A5303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         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1838F4C6" w14:textId="7601B2D2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,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199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5C1306C7" w14:textId="26639E4B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         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60F7D8A2" w14:textId="5A4D97C6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,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147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1F3E9E9D" w14:textId="157CA4AC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         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CC32B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4057A5C2" w14:textId="421A8596" w:rsidR="00837B74" w:rsidRPr="00CC32B8" w:rsidRDefault="00FE6B18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1,362.8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7D7ECA35" w14:textId="1C948569" w:rsidR="00837B74" w:rsidRPr="00CC32B8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9037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E6B18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100.0</w:t>
            </w:r>
          </w:p>
        </w:tc>
      </w:tr>
      <w:tr w:rsidR="00203948" w:rsidRPr="009C39F7" w14:paraId="7512E523" w14:textId="77777777" w:rsidTr="00FE6B18">
        <w:tc>
          <w:tcPr>
            <w:tcW w:w="12761" w:type="dxa"/>
            <w:gridSpan w:val="9"/>
            <w:tcBorders>
              <w:left w:val="nil"/>
              <w:bottom w:val="nil"/>
              <w:right w:val="nil"/>
            </w:tcBorders>
          </w:tcPr>
          <w:p w14:paraId="5350D259" w14:textId="284D7548" w:rsidR="00363602" w:rsidRPr="00467724" w:rsidRDefault="00203948" w:rsidP="001D6CB4">
            <w:pPr>
              <w:ind w:left="811" w:hanging="811"/>
              <w:jc w:val="thaiDistribute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467724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หมายเหตุ</w:t>
            </w:r>
            <w:r w:rsidR="00CD4A61" w:rsidRPr="00467724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: </w:t>
            </w:r>
            <w:r w:rsidR="00363602" w:rsidRPr="00BF2B8D">
              <w:rPr>
                <w:rFonts w:ascii="Cordia New" w:hAnsi="Cordia New" w:cs="Cordia New"/>
                <w:sz w:val="24"/>
                <w:szCs w:val="24"/>
                <w:vertAlign w:val="superscript"/>
                <w:lang w:val="en-US"/>
              </w:rPr>
              <w:t>1</w:t>
            </w:r>
            <w:r w:rsidR="00363602" w:rsidRPr="00467724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งบ</w:t>
            </w:r>
            <w:r w:rsidR="00B77ACA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แสดงฐานะทางการเงิน</w:t>
            </w:r>
            <w:r w:rsidR="00363602" w:rsidRPr="00467724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ของบริษัทฯ </w:t>
            </w:r>
            <w:r w:rsidR="001E685D" w:rsidRPr="00467724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สำหรับปีบัญชีสิ้นสุดวันที่ </w:t>
            </w:r>
            <w:r w:rsidR="001E685D" w:rsidRPr="00BF2B8D">
              <w:rPr>
                <w:rFonts w:ascii="Cordia New" w:hAnsi="Cordia New" w:cs="Cordia New"/>
                <w:sz w:val="24"/>
                <w:szCs w:val="24"/>
                <w:lang w:val="en-US"/>
              </w:rPr>
              <w:t>31</w:t>
            </w:r>
            <w:r w:rsidR="001E685D" w:rsidRPr="00467724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ธันวาคม </w:t>
            </w:r>
            <w:r w:rsidR="001E685D" w:rsidRPr="00BF2B8D">
              <w:rPr>
                <w:rFonts w:ascii="Cordia New" w:hAnsi="Cordia New" w:cs="Cordia New"/>
                <w:sz w:val="24"/>
                <w:szCs w:val="24"/>
                <w:lang w:val="en-US"/>
              </w:rPr>
              <w:t>2556</w:t>
            </w:r>
            <w:r w:rsidR="001E685D" w:rsidRPr="00467724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(ปรับใหม่</w:t>
            </w:r>
            <w:r w:rsidR="001E685D" w:rsidRPr="00467724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) </w:t>
            </w:r>
            <w:r w:rsidR="0050704E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และ </w:t>
            </w:r>
            <w:r w:rsidR="00363602" w:rsidRPr="00BF2B8D">
              <w:rPr>
                <w:rFonts w:ascii="Cordia New" w:hAnsi="Cordia New" w:cs="Cordia New"/>
                <w:sz w:val="24"/>
                <w:szCs w:val="24"/>
                <w:lang w:val="en-US"/>
              </w:rPr>
              <w:t>2557</w:t>
            </w:r>
            <w:r w:rsidR="00363602" w:rsidRPr="00467724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(</w:t>
            </w:r>
            <w:r w:rsidR="00472F7D" w:rsidRPr="00467724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ปรับใหม่</w:t>
            </w:r>
            <w:r w:rsidR="00363602" w:rsidRPr="00467724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) </w:t>
            </w:r>
            <w:r w:rsidR="0050704E">
              <w:rPr>
                <w:rFonts w:ascii="Cordia New" w:hAnsi="Cordia New" w:cs="Cordia New"/>
                <w:sz w:val="24"/>
                <w:szCs w:val="24"/>
                <w:cs/>
              </w:rPr>
              <w:t xml:space="preserve">โดย </w:t>
            </w:r>
            <w:r w:rsidR="0050704E" w:rsidRPr="001D6CB4">
              <w:rPr>
                <w:rFonts w:ascii="Cordia New" w:hAnsi="Cordia New" w:cs="Cordia New"/>
                <w:sz w:val="24"/>
                <w:szCs w:val="24"/>
                <w:cs/>
              </w:rPr>
              <w:t>บริษัท ไพร้ซวอเตอร์เฮาส์คูเปอร์ส เอบีเอเอส จำกัด</w:t>
            </w:r>
            <w:r w:rsidR="0050704E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</w:t>
            </w:r>
            <w:r w:rsidR="00363602" w:rsidRPr="00467724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และ </w:t>
            </w:r>
            <w:r w:rsidR="0050704E" w:rsidRPr="00467724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งบ</w:t>
            </w:r>
            <w:r w:rsidR="0050704E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แสดงฐานะทางการเงิน</w:t>
            </w:r>
            <w:r w:rsidR="0050704E" w:rsidRPr="00467724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ของบริษัทฯ สำหรับปีบัญชีสิ้นสุดวันที่ </w:t>
            </w:r>
            <w:r w:rsidR="0050704E" w:rsidRPr="00BF2B8D">
              <w:rPr>
                <w:rFonts w:ascii="Cordia New" w:hAnsi="Cordia New" w:cs="Cordia New"/>
                <w:sz w:val="24"/>
                <w:szCs w:val="24"/>
                <w:lang w:val="en-US"/>
              </w:rPr>
              <w:t>31</w:t>
            </w:r>
            <w:r w:rsidR="0050704E" w:rsidRPr="00467724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ธันวาคม</w:t>
            </w:r>
            <w:r w:rsidR="0050704E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</w:t>
            </w:r>
            <w:r w:rsidR="00363602" w:rsidRPr="00BF2B8D">
              <w:rPr>
                <w:rFonts w:ascii="Cordia New" w:hAnsi="Cordia New" w:cs="Cordia New"/>
                <w:sz w:val="24"/>
                <w:szCs w:val="24"/>
                <w:lang w:val="en-US"/>
              </w:rPr>
              <w:t>2558</w:t>
            </w:r>
            <w:r w:rsidR="001D6CB4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</w:t>
            </w:r>
            <w:r w:rsidR="001D6CB4">
              <w:rPr>
                <w:rFonts w:ascii="Cordia New" w:hAnsi="Cordia New" w:cs="Cordia New"/>
                <w:sz w:val="24"/>
                <w:szCs w:val="24"/>
                <w:cs/>
              </w:rPr>
              <w:t xml:space="preserve">ที่ตรวจสอบโดย </w:t>
            </w:r>
            <w:r w:rsidR="001D6CB4" w:rsidRPr="001D6CB4">
              <w:rPr>
                <w:rFonts w:ascii="Cordia New" w:hAnsi="Cordia New" w:cs="Cordia New"/>
                <w:sz w:val="24"/>
                <w:szCs w:val="24"/>
                <w:cs/>
              </w:rPr>
              <w:t>บริษัท ไพร้ซวอเตอร์เฮาส์คูเปอร์ส เอบีเอเอส จำกัด</w:t>
            </w:r>
            <w:r w:rsidR="00363602" w:rsidRPr="00467724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จัดทำตามมาตรฐานการรายงานทางการเงินที่ออกภายใต้พระราชบัญญัติวิชาชีพบัญชี พ.ศ. </w:t>
            </w:r>
            <w:r w:rsidR="00363602" w:rsidRPr="00BF2B8D">
              <w:rPr>
                <w:rFonts w:ascii="Cordia New" w:hAnsi="Cordia New" w:cs="Cordia New"/>
                <w:sz w:val="24"/>
                <w:szCs w:val="24"/>
                <w:lang w:val="en-US"/>
              </w:rPr>
              <w:t>2547</w:t>
            </w:r>
          </w:p>
          <w:p w14:paraId="5EA2779F" w14:textId="05AC197F" w:rsidR="00B17F49" w:rsidRPr="00467724" w:rsidRDefault="001E685D" w:rsidP="001D6CB4">
            <w:pPr>
              <w:ind w:left="811" w:hanging="98"/>
              <w:jc w:val="thaiDistribute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BF2B8D">
              <w:rPr>
                <w:rFonts w:ascii="Cordia New" w:hAnsi="Cordia New" w:cs="Cordia New"/>
                <w:sz w:val="24"/>
                <w:szCs w:val="24"/>
                <w:vertAlign w:val="superscript"/>
                <w:lang w:val="en-US"/>
              </w:rPr>
              <w:t>2</w:t>
            </w:r>
            <w:r w:rsidR="00363602" w:rsidRPr="00467724">
              <w:rPr>
                <w:rFonts w:ascii="Cordia New" w:hAnsi="Cordia New" w:cs="Cordia New"/>
                <w:sz w:val="24"/>
                <w:szCs w:val="24"/>
                <w:vertAlign w:val="superscript"/>
                <w:cs/>
                <w:lang w:val="en-US"/>
              </w:rPr>
              <w:t xml:space="preserve"> </w:t>
            </w:r>
            <w:r w:rsidR="00CD4A61" w:rsidRPr="00467724">
              <w:rPr>
                <w:rFonts w:ascii="Cordia New" w:hAnsi="Cordia New" w:cs="Cordia New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CD4A61" w:rsidRPr="00467724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ร้อยละของรวมสินทรัพย์</w:t>
            </w:r>
          </w:p>
          <w:p w14:paraId="19D4000E" w14:textId="55D0DF65" w:rsidR="00472F7D" w:rsidRPr="00467724" w:rsidRDefault="001E685D" w:rsidP="001D6CB4">
            <w:pPr>
              <w:ind w:left="811" w:hanging="98"/>
              <w:jc w:val="thaiDistribute"/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</w:pPr>
            <w:r w:rsidRPr="00BF2B8D">
              <w:rPr>
                <w:rFonts w:ascii="Cordia New" w:hAnsi="Cordia New" w:cs="Cordia New"/>
                <w:sz w:val="24"/>
                <w:szCs w:val="24"/>
                <w:vertAlign w:val="superscript"/>
                <w:lang w:val="en-US"/>
              </w:rPr>
              <w:t>3</w:t>
            </w:r>
            <w:r w:rsidR="00472F7D" w:rsidRPr="00467724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 </w:t>
            </w:r>
            <w:r w:rsidR="00472F7D" w:rsidRPr="00467724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มูลค่ารวมอาจไม่สอดคล้องกับผลรวมซึ่งคำนวณจากตัวเลขในตารางข้างต้น</w:t>
            </w:r>
            <w:r w:rsidR="00770383" w:rsidRPr="00467724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ซึ่งเป็นผลมาจากการปัดทศนิยม</w:t>
            </w:r>
          </w:p>
        </w:tc>
      </w:tr>
    </w:tbl>
    <w:p w14:paraId="5C452639" w14:textId="13FF4828" w:rsidR="008B34EC" w:rsidRPr="009C39F7" w:rsidRDefault="008B34EC" w:rsidP="00FA740D">
      <w:pPr>
        <w:rPr>
          <w:rFonts w:asciiTheme="minorBidi" w:hAnsiTheme="minorBidi"/>
          <w:sz w:val="28"/>
        </w:rPr>
        <w:sectPr w:rsidR="008B34EC" w:rsidRPr="009C39F7" w:rsidSect="00CD5088">
          <w:pgSz w:w="15840" w:h="12240" w:orient="landscape"/>
          <w:pgMar w:top="1440" w:right="1629" w:bottom="1440" w:left="1440" w:header="720" w:footer="720" w:gutter="0"/>
          <w:cols w:space="720"/>
          <w:docGrid w:linePitch="360"/>
        </w:sectPr>
      </w:pPr>
    </w:p>
    <w:p w14:paraId="63D83CBC" w14:textId="77777777" w:rsidR="00F74DFB" w:rsidRPr="009C39F7" w:rsidRDefault="00F74DFB" w:rsidP="00FA740D">
      <w:pPr>
        <w:rPr>
          <w:rFonts w:asciiTheme="minorBidi" w:hAnsiTheme="minorBidi"/>
          <w:b/>
          <w:bCs/>
          <w:sz w:val="28"/>
        </w:rPr>
      </w:pPr>
      <w:r w:rsidRPr="00BF2B8D">
        <w:rPr>
          <w:rFonts w:asciiTheme="minorBidi" w:hAnsiTheme="minorBidi"/>
          <w:b/>
          <w:bCs/>
          <w:sz w:val="28"/>
        </w:rPr>
        <w:t>15</w:t>
      </w:r>
      <w:r w:rsidRPr="009C39F7">
        <w:rPr>
          <w:rFonts w:asciiTheme="minorBidi" w:hAnsiTheme="minorBidi"/>
          <w:b/>
          <w:bCs/>
          <w:sz w:val="28"/>
        </w:rPr>
        <w:t>.</w:t>
      </w:r>
      <w:r w:rsidRPr="00BF2B8D">
        <w:rPr>
          <w:rFonts w:asciiTheme="minorBidi" w:hAnsiTheme="minorBidi"/>
          <w:b/>
          <w:bCs/>
          <w:sz w:val="28"/>
        </w:rPr>
        <w:t>2</w:t>
      </w:r>
      <w:r w:rsidRPr="009C39F7">
        <w:rPr>
          <w:rFonts w:asciiTheme="minorBidi" w:hAnsiTheme="minorBidi"/>
          <w:b/>
          <w:bCs/>
          <w:sz w:val="28"/>
        </w:rPr>
        <w:t>.</w:t>
      </w:r>
      <w:r w:rsidRPr="00BF2B8D">
        <w:rPr>
          <w:rFonts w:asciiTheme="minorBidi" w:hAnsiTheme="minorBidi"/>
          <w:b/>
          <w:bCs/>
          <w:sz w:val="28"/>
        </w:rPr>
        <w:t>2</w:t>
      </w:r>
      <w:r w:rsidRPr="009C39F7">
        <w:rPr>
          <w:rFonts w:asciiTheme="minorBidi" w:hAnsiTheme="minorBidi"/>
          <w:b/>
          <w:bCs/>
          <w:sz w:val="28"/>
        </w:rPr>
        <w:t xml:space="preserve"> </w:t>
      </w:r>
      <w:r w:rsidRPr="009C39F7">
        <w:rPr>
          <w:rFonts w:asciiTheme="minorBidi" w:hAnsiTheme="minorBidi"/>
          <w:b/>
          <w:bCs/>
          <w:sz w:val="28"/>
          <w:cs/>
        </w:rPr>
        <w:t>งบกำไรขาดทุนเบ็ดเสร็จ</w:t>
      </w:r>
    </w:p>
    <w:tbl>
      <w:tblPr>
        <w:tblStyle w:val="TableGrid"/>
        <w:tblW w:w="12753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823"/>
        <w:gridCol w:w="993"/>
        <w:gridCol w:w="994"/>
        <w:gridCol w:w="993"/>
        <w:gridCol w:w="994"/>
        <w:gridCol w:w="993"/>
        <w:gridCol w:w="994"/>
        <w:gridCol w:w="992"/>
        <w:gridCol w:w="992"/>
        <w:gridCol w:w="992"/>
        <w:gridCol w:w="993"/>
      </w:tblGrid>
      <w:tr w:rsidR="008B34EC" w:rsidRPr="009C39F7" w14:paraId="5D21310C" w14:textId="77777777" w:rsidTr="00837B74">
        <w:trPr>
          <w:tblHeader/>
        </w:trPr>
        <w:tc>
          <w:tcPr>
            <w:tcW w:w="2823" w:type="dxa"/>
            <w:tcBorders>
              <w:bottom w:val="nil"/>
            </w:tcBorders>
            <w:shd w:val="clear" w:color="auto" w:fill="D9D9D9" w:themeFill="background1" w:themeFillShade="D9"/>
          </w:tcPr>
          <w:p w14:paraId="799EE4F1" w14:textId="77777777" w:rsidR="008B34EC" w:rsidRPr="009C39F7" w:rsidRDefault="008B34EC" w:rsidP="008B34EC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961" w:type="dxa"/>
            <w:gridSpan w:val="6"/>
            <w:shd w:val="clear" w:color="auto" w:fill="D9D9D9" w:themeFill="background1" w:themeFillShade="D9"/>
          </w:tcPr>
          <w:p w14:paraId="5FC1D9ED" w14:textId="77777777" w:rsidR="008B34EC" w:rsidRPr="009C39F7" w:rsidRDefault="0008092D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สำหรับ</w:t>
            </w:r>
            <w:r w:rsidR="008B34EC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ปีบัญชีสิ้นสุด</w:t>
            </w:r>
            <w:r w:rsidR="008B34EC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="008B34EC"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31</w:t>
            </w:r>
            <w:r w:rsidR="008B34EC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B34EC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ธันวาคม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2AD233FD" w14:textId="02FC14AF" w:rsidR="008B34EC" w:rsidRPr="00837B74" w:rsidRDefault="0008092D" w:rsidP="008B34EC">
            <w:pPr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สำหรับ</w:t>
            </w:r>
            <w:r w:rsidR="000E3FB9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งวด</w:t>
            </w:r>
            <w:r w:rsidR="000E3FB9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837B74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</w:t>
            </w:r>
            <w:r w:rsidR="000E3FB9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0E3FB9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เดือนสิ้นสุดวันที่</w:t>
            </w:r>
            <w:r w:rsidR="000E3FB9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0E3FB9"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</w:t>
            </w:r>
            <w:r w:rsidR="009F52D7"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="000E3FB9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837B74">
              <w:rPr>
                <w:rFonts w:asciiTheme="minorHAnsi" w:hAnsiTheme="minorHAnsi" w:cs="Cordia New" w:hint="cs"/>
                <w:b/>
                <w:bCs/>
                <w:sz w:val="24"/>
                <w:szCs w:val="24"/>
                <w:cs/>
              </w:rPr>
              <w:t>กันยายน</w:t>
            </w:r>
          </w:p>
        </w:tc>
      </w:tr>
      <w:tr w:rsidR="008B34EC" w:rsidRPr="009C39F7" w14:paraId="51BBDE88" w14:textId="77777777" w:rsidTr="00837B74">
        <w:trPr>
          <w:tblHeader/>
        </w:trPr>
        <w:tc>
          <w:tcPr>
            <w:tcW w:w="28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D6385C7" w14:textId="77777777" w:rsidR="008B34EC" w:rsidRPr="009C39F7" w:rsidRDefault="008B34EC" w:rsidP="008B34EC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shd w:val="clear" w:color="auto" w:fill="D9D9D9" w:themeFill="background1" w:themeFillShade="D9"/>
          </w:tcPr>
          <w:p w14:paraId="4E101D20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2556</w:t>
            </w:r>
            <w:r w:rsidR="00743FBA"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987" w:type="dxa"/>
            <w:gridSpan w:val="2"/>
            <w:shd w:val="clear" w:color="auto" w:fill="D9D9D9" w:themeFill="background1" w:themeFillShade="D9"/>
          </w:tcPr>
          <w:p w14:paraId="5B3A3BCD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2557</w:t>
            </w:r>
            <w:r w:rsidR="00E73765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="00E73765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(</w:t>
            </w:r>
            <w:r w:rsidR="00472F7D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ปรับใหม่</w:t>
            </w:r>
            <w:r w:rsidR="00E73765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)</w:t>
            </w:r>
            <w:r w:rsidR="00743FBA"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987" w:type="dxa"/>
            <w:gridSpan w:val="2"/>
            <w:shd w:val="clear" w:color="auto" w:fill="D9D9D9" w:themeFill="background1" w:themeFillShade="D9"/>
          </w:tcPr>
          <w:p w14:paraId="641505E1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2558</w:t>
            </w:r>
            <w:r w:rsidR="00743FBA"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58F83D9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2558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3DC1E004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2559</w:t>
            </w:r>
          </w:p>
        </w:tc>
      </w:tr>
      <w:tr w:rsidR="008B34EC" w:rsidRPr="009C39F7" w14:paraId="49302855" w14:textId="77777777" w:rsidTr="00837B74">
        <w:trPr>
          <w:tblHeader/>
        </w:trPr>
        <w:tc>
          <w:tcPr>
            <w:tcW w:w="2823" w:type="dxa"/>
            <w:tcBorders>
              <w:top w:val="nil"/>
            </w:tcBorders>
            <w:shd w:val="clear" w:color="auto" w:fill="D9D9D9" w:themeFill="background1" w:themeFillShade="D9"/>
          </w:tcPr>
          <w:p w14:paraId="2F54E285" w14:textId="77777777" w:rsidR="008B34EC" w:rsidRPr="009C39F7" w:rsidRDefault="008B34EC" w:rsidP="008B34EC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682DD5C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จำนวน</w:t>
            </w:r>
          </w:p>
          <w:p w14:paraId="4572F27B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(ล้านบาท)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65CD2D47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="00743FBA"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B4ED968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จำนวน</w:t>
            </w:r>
          </w:p>
          <w:p w14:paraId="6AF731BC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(ล้านบาท)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283BFA07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="00743FBA"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FF3946B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จำนวน</w:t>
            </w:r>
          </w:p>
          <w:p w14:paraId="5E919759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(ล้านบาท)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1268204E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="00743FBA"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AC0430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จำนวน</w:t>
            </w:r>
          </w:p>
          <w:p w14:paraId="45297396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(ล้านบาท)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2442CA3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="00743FBA"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C715FAD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จำนวน</w:t>
            </w:r>
          </w:p>
          <w:p w14:paraId="5470505B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(ล้านบาท)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3C78B19" w14:textId="77777777" w:rsidR="008B34EC" w:rsidRPr="009C39F7" w:rsidRDefault="008B34EC" w:rsidP="008B34E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837B74" w:rsidRPr="009C39F7" w14:paraId="171F4A4D" w14:textId="77777777" w:rsidTr="00837B74">
        <w:tc>
          <w:tcPr>
            <w:tcW w:w="2823" w:type="dxa"/>
          </w:tcPr>
          <w:p w14:paraId="57880E3C" w14:textId="77777777" w:rsidR="00837B74" w:rsidRPr="009C39F7" w:rsidRDefault="00837B74" w:rsidP="00837B74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รายได้จากการขายสินค้า</w:t>
            </w:r>
          </w:p>
        </w:tc>
        <w:tc>
          <w:tcPr>
            <w:tcW w:w="993" w:type="dxa"/>
          </w:tcPr>
          <w:p w14:paraId="1996E6F8" w14:textId="0F4AD894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,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053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</w:tcPr>
          <w:p w14:paraId="4D278365" w14:textId="0E133755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100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7FE8A895" w14:textId="0180BE86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,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182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94" w:type="dxa"/>
          </w:tcPr>
          <w:p w14:paraId="1B9855BD" w14:textId="5228CDA2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100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3E1E0602" w14:textId="0E10D520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,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302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</w:tcPr>
          <w:p w14:paraId="20D9461B" w14:textId="6B56DE49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100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4A63494F" w14:textId="0EDCCAA0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927.7</w:t>
            </w:r>
          </w:p>
        </w:tc>
        <w:tc>
          <w:tcPr>
            <w:tcW w:w="992" w:type="dxa"/>
          </w:tcPr>
          <w:p w14:paraId="5E002AD2" w14:textId="03D825D3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992" w:type="dxa"/>
          </w:tcPr>
          <w:p w14:paraId="4777B34C" w14:textId="649B6947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934.2</w:t>
            </w:r>
          </w:p>
        </w:tc>
        <w:tc>
          <w:tcPr>
            <w:tcW w:w="993" w:type="dxa"/>
          </w:tcPr>
          <w:p w14:paraId="562651DC" w14:textId="1CB1857F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100.0</w:t>
            </w:r>
          </w:p>
        </w:tc>
      </w:tr>
      <w:tr w:rsidR="00837B74" w:rsidRPr="009C39F7" w14:paraId="67A8352F" w14:textId="77777777" w:rsidTr="00837B74">
        <w:tc>
          <w:tcPr>
            <w:tcW w:w="2823" w:type="dxa"/>
          </w:tcPr>
          <w:p w14:paraId="26723C99" w14:textId="77777777" w:rsidR="00837B74" w:rsidRPr="009C39F7" w:rsidRDefault="00837B74" w:rsidP="00837B74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ต้นทุนสินค้าขาย</w:t>
            </w:r>
          </w:p>
        </w:tc>
        <w:tc>
          <w:tcPr>
            <w:tcW w:w="993" w:type="dxa"/>
          </w:tcPr>
          <w:p w14:paraId="078B7E25" w14:textId="460EBD24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837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14:paraId="0D730CA3" w14:textId="0E1CBD28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79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</w:tcPr>
          <w:p w14:paraId="11B88FBA" w14:textId="0637CF15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882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14:paraId="706E831F" w14:textId="52E65FE0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74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</w:tcPr>
          <w:p w14:paraId="5AA93113" w14:textId="69399846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897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14:paraId="27CC86A3" w14:textId="77927D37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68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14:paraId="6C55E1CB" w14:textId="2A0BAE37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(642.5)</w:t>
            </w:r>
          </w:p>
        </w:tc>
        <w:tc>
          <w:tcPr>
            <w:tcW w:w="992" w:type="dxa"/>
          </w:tcPr>
          <w:p w14:paraId="35C42CFF" w14:textId="1648CA4F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(69.3)</w:t>
            </w:r>
          </w:p>
        </w:tc>
        <w:tc>
          <w:tcPr>
            <w:tcW w:w="992" w:type="dxa"/>
          </w:tcPr>
          <w:p w14:paraId="41FEFD0A" w14:textId="7E3A121D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(661.8)</w:t>
            </w:r>
          </w:p>
        </w:tc>
        <w:tc>
          <w:tcPr>
            <w:tcW w:w="993" w:type="dxa"/>
          </w:tcPr>
          <w:p w14:paraId="6E3E50A1" w14:textId="272F5953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(70.8)</w:t>
            </w:r>
          </w:p>
        </w:tc>
      </w:tr>
      <w:tr w:rsidR="00837B74" w:rsidRPr="009C39F7" w14:paraId="7FCFB337" w14:textId="77777777" w:rsidTr="00837B74">
        <w:tc>
          <w:tcPr>
            <w:tcW w:w="2823" w:type="dxa"/>
          </w:tcPr>
          <w:p w14:paraId="3B0D404A" w14:textId="77777777" w:rsidR="00837B74" w:rsidRPr="009C39F7" w:rsidRDefault="00837B74" w:rsidP="00837B74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กำไรขั้นต้น</w:t>
            </w:r>
          </w:p>
        </w:tc>
        <w:tc>
          <w:tcPr>
            <w:tcW w:w="993" w:type="dxa"/>
          </w:tcPr>
          <w:p w14:paraId="06682629" w14:textId="4CD57A49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215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4" w:type="dxa"/>
          </w:tcPr>
          <w:p w14:paraId="648CAD1D" w14:textId="72AB6196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20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03DA108C" w14:textId="28618447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299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94" w:type="dxa"/>
          </w:tcPr>
          <w:p w14:paraId="5FB98A9F" w14:textId="199CFAF0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6C07E5B4" w14:textId="3DEAA006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404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4" w:type="dxa"/>
          </w:tcPr>
          <w:p w14:paraId="06041278" w14:textId="2C462F9F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31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6545449B" w14:textId="19840B44" w:rsidR="00837B74" w:rsidRPr="009F52D7" w:rsidRDefault="002A7FA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285.2</w:t>
            </w:r>
          </w:p>
        </w:tc>
        <w:tc>
          <w:tcPr>
            <w:tcW w:w="992" w:type="dxa"/>
          </w:tcPr>
          <w:p w14:paraId="2D65E54C" w14:textId="72222A47" w:rsidR="00837B74" w:rsidRPr="009F52D7" w:rsidRDefault="002A7FA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30.7</w:t>
            </w:r>
          </w:p>
        </w:tc>
        <w:tc>
          <w:tcPr>
            <w:tcW w:w="992" w:type="dxa"/>
          </w:tcPr>
          <w:p w14:paraId="391A592B" w14:textId="23BCE0D4" w:rsidR="00837B74" w:rsidRPr="00837B74" w:rsidRDefault="002A7FA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272.4</w:t>
            </w:r>
          </w:p>
        </w:tc>
        <w:tc>
          <w:tcPr>
            <w:tcW w:w="993" w:type="dxa"/>
          </w:tcPr>
          <w:p w14:paraId="42DBA82E" w14:textId="2009E262" w:rsidR="00837B74" w:rsidRPr="00837B74" w:rsidRDefault="002A7FA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29.2</w:t>
            </w:r>
          </w:p>
        </w:tc>
      </w:tr>
      <w:tr w:rsidR="00837B74" w:rsidRPr="009C39F7" w14:paraId="2769EB83" w14:textId="77777777" w:rsidTr="00837B74">
        <w:tc>
          <w:tcPr>
            <w:tcW w:w="2823" w:type="dxa"/>
          </w:tcPr>
          <w:p w14:paraId="5E1B4242" w14:textId="77777777" w:rsidR="00837B74" w:rsidRPr="009C39F7" w:rsidRDefault="00837B74" w:rsidP="00837B74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993" w:type="dxa"/>
          </w:tcPr>
          <w:p w14:paraId="56C9D2CA" w14:textId="1E88B862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94" w:type="dxa"/>
          </w:tcPr>
          <w:p w14:paraId="17A8700B" w14:textId="3885E1AD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33DF159C" w14:textId="50015270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94" w:type="dxa"/>
          </w:tcPr>
          <w:p w14:paraId="104CE3AE" w14:textId="546495A1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70C7542A" w14:textId="26C33E7D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94" w:type="dxa"/>
          </w:tcPr>
          <w:p w14:paraId="29F4B3D0" w14:textId="78B43AF7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2BA30369" w14:textId="32B440D4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9.9</w:t>
            </w:r>
          </w:p>
        </w:tc>
        <w:tc>
          <w:tcPr>
            <w:tcW w:w="992" w:type="dxa"/>
          </w:tcPr>
          <w:p w14:paraId="27C6AC9C" w14:textId="789AB8FA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1.1</w:t>
            </w:r>
          </w:p>
        </w:tc>
        <w:tc>
          <w:tcPr>
            <w:tcW w:w="992" w:type="dxa"/>
          </w:tcPr>
          <w:p w14:paraId="0BD8B1DE" w14:textId="5C51452E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3.2</w:t>
            </w:r>
          </w:p>
        </w:tc>
        <w:tc>
          <w:tcPr>
            <w:tcW w:w="993" w:type="dxa"/>
          </w:tcPr>
          <w:p w14:paraId="132C5948" w14:textId="33904C70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0.3</w:t>
            </w:r>
          </w:p>
        </w:tc>
      </w:tr>
      <w:tr w:rsidR="00837B74" w:rsidRPr="009C39F7" w14:paraId="43A98E80" w14:textId="77777777" w:rsidTr="00837B74">
        <w:tc>
          <w:tcPr>
            <w:tcW w:w="2823" w:type="dxa"/>
          </w:tcPr>
          <w:p w14:paraId="257CB797" w14:textId="77777777" w:rsidR="00837B74" w:rsidRPr="009C39F7" w:rsidRDefault="00837B74" w:rsidP="00837B74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กำไรก่อนค่าใช้จ่าย</w:t>
            </w:r>
          </w:p>
        </w:tc>
        <w:tc>
          <w:tcPr>
            <w:tcW w:w="993" w:type="dxa"/>
          </w:tcPr>
          <w:p w14:paraId="3C9BDBC5" w14:textId="7559CA3B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220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</w:tcPr>
          <w:p w14:paraId="424AEC15" w14:textId="5152AE8C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20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4F4FC176" w14:textId="346F4E00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304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4" w:type="dxa"/>
          </w:tcPr>
          <w:p w14:paraId="41BDB1EB" w14:textId="5DFFFFB2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255F6D59" w14:textId="64968C0D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416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4" w:type="dxa"/>
          </w:tcPr>
          <w:p w14:paraId="58F2B52A" w14:textId="37C1924F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32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721CF12F" w14:textId="6FDDD5C0" w:rsidR="00837B74" w:rsidRPr="009F52D7" w:rsidRDefault="002A7FA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295.1</w:t>
            </w:r>
          </w:p>
        </w:tc>
        <w:tc>
          <w:tcPr>
            <w:tcW w:w="992" w:type="dxa"/>
          </w:tcPr>
          <w:p w14:paraId="5B5D8B9D" w14:textId="7395084A" w:rsidR="00837B74" w:rsidRPr="009F52D7" w:rsidRDefault="002A7FA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31.8</w:t>
            </w:r>
          </w:p>
        </w:tc>
        <w:tc>
          <w:tcPr>
            <w:tcW w:w="992" w:type="dxa"/>
          </w:tcPr>
          <w:p w14:paraId="2EC1E379" w14:textId="0BA4B8C1" w:rsidR="00837B74" w:rsidRPr="009F52D7" w:rsidRDefault="002A7FA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275.6</w:t>
            </w:r>
          </w:p>
        </w:tc>
        <w:tc>
          <w:tcPr>
            <w:tcW w:w="993" w:type="dxa"/>
          </w:tcPr>
          <w:p w14:paraId="5F405FD6" w14:textId="41F47D87" w:rsidR="00837B74" w:rsidRPr="009F52D7" w:rsidRDefault="002A7FA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29.5</w:t>
            </w:r>
          </w:p>
        </w:tc>
      </w:tr>
      <w:tr w:rsidR="00837B74" w:rsidRPr="009C39F7" w14:paraId="4DB4A65C" w14:textId="77777777" w:rsidTr="00837B74">
        <w:tc>
          <w:tcPr>
            <w:tcW w:w="2823" w:type="dxa"/>
          </w:tcPr>
          <w:p w14:paraId="5ACCA4B5" w14:textId="77777777" w:rsidR="00837B74" w:rsidRPr="009C39F7" w:rsidRDefault="00837B74" w:rsidP="00837B74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ค่าใช้จ่ายในการขาย</w:t>
            </w:r>
          </w:p>
        </w:tc>
        <w:tc>
          <w:tcPr>
            <w:tcW w:w="993" w:type="dxa"/>
          </w:tcPr>
          <w:p w14:paraId="77D79648" w14:textId="2F2FFEC4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40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14:paraId="24AD42E4" w14:textId="3663D078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</w:tcPr>
          <w:p w14:paraId="25EBECB0" w14:textId="1BFFFA77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83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14:paraId="66E3D6D4" w14:textId="7FB3ED1B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</w:tcPr>
          <w:p w14:paraId="4DB57A60" w14:textId="6486FE5F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68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14:paraId="46249C47" w14:textId="1437092B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14:paraId="058C1CC0" w14:textId="65C03ACA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(50.9)</w:t>
            </w:r>
          </w:p>
        </w:tc>
        <w:tc>
          <w:tcPr>
            <w:tcW w:w="992" w:type="dxa"/>
          </w:tcPr>
          <w:p w14:paraId="6B3793C4" w14:textId="01B65B4C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(5.5)</w:t>
            </w:r>
          </w:p>
        </w:tc>
        <w:tc>
          <w:tcPr>
            <w:tcW w:w="992" w:type="dxa"/>
          </w:tcPr>
          <w:p w14:paraId="4E2CB1E0" w14:textId="4C364C8E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(48.7)</w:t>
            </w:r>
          </w:p>
        </w:tc>
        <w:tc>
          <w:tcPr>
            <w:tcW w:w="993" w:type="dxa"/>
          </w:tcPr>
          <w:p w14:paraId="23B0B8F7" w14:textId="779204C6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(5.2)</w:t>
            </w:r>
          </w:p>
        </w:tc>
      </w:tr>
      <w:tr w:rsidR="00837B74" w:rsidRPr="009C39F7" w14:paraId="248E40D1" w14:textId="77777777" w:rsidTr="00837B74">
        <w:tc>
          <w:tcPr>
            <w:tcW w:w="2823" w:type="dxa"/>
          </w:tcPr>
          <w:p w14:paraId="265EEDF7" w14:textId="77777777" w:rsidR="00837B74" w:rsidRPr="009C39F7" w:rsidRDefault="00837B74" w:rsidP="00837B74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ค่าใช้จ่ายในการบริหาร</w:t>
            </w:r>
          </w:p>
        </w:tc>
        <w:tc>
          <w:tcPr>
            <w:tcW w:w="993" w:type="dxa"/>
          </w:tcPr>
          <w:p w14:paraId="22DBEEB4" w14:textId="72695DB5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67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14:paraId="6A613E4A" w14:textId="6F31F72B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</w:tcPr>
          <w:p w14:paraId="2F9F80FD" w14:textId="4D481B9B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61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14:paraId="1524372A" w14:textId="603EFFA6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</w:tcPr>
          <w:p w14:paraId="29650426" w14:textId="67BFD33B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82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14:paraId="235D00FF" w14:textId="2D62B2EE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14:paraId="41FBEC49" w14:textId="717A3B5F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(63.1)</w:t>
            </w:r>
          </w:p>
        </w:tc>
        <w:tc>
          <w:tcPr>
            <w:tcW w:w="992" w:type="dxa"/>
          </w:tcPr>
          <w:p w14:paraId="78A48874" w14:textId="39EC5B53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(6.8)</w:t>
            </w:r>
          </w:p>
        </w:tc>
        <w:tc>
          <w:tcPr>
            <w:tcW w:w="992" w:type="dxa"/>
          </w:tcPr>
          <w:p w14:paraId="5B13C579" w14:textId="464B89C7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(66.6)</w:t>
            </w:r>
          </w:p>
        </w:tc>
        <w:tc>
          <w:tcPr>
            <w:tcW w:w="993" w:type="dxa"/>
          </w:tcPr>
          <w:p w14:paraId="208B8C33" w14:textId="0558EF86" w:rsidR="00837B74" w:rsidRPr="008611DA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(7.1)</w:t>
            </w:r>
          </w:p>
        </w:tc>
      </w:tr>
      <w:tr w:rsidR="00837B74" w:rsidRPr="009C39F7" w14:paraId="3064463C" w14:textId="77777777" w:rsidTr="00837B74">
        <w:tc>
          <w:tcPr>
            <w:tcW w:w="2823" w:type="dxa"/>
          </w:tcPr>
          <w:p w14:paraId="005965ED" w14:textId="77777777" w:rsidR="00837B74" w:rsidRPr="009C39F7" w:rsidRDefault="00837B74" w:rsidP="00837B74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กำไร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(ขาดทุน)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อื่น</w:t>
            </w:r>
          </w:p>
        </w:tc>
        <w:tc>
          <w:tcPr>
            <w:tcW w:w="993" w:type="dxa"/>
          </w:tcPr>
          <w:p w14:paraId="00A7D9F7" w14:textId="3DEBCF0B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</w:tcPr>
          <w:p w14:paraId="42619A4B" w14:textId="3D017064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356914FD" w14:textId="18A8B51E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13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14:paraId="1B56EFA0" w14:textId="77278A24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</w:tcPr>
          <w:p w14:paraId="71338C10" w14:textId="606CAA01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25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94" w:type="dxa"/>
          </w:tcPr>
          <w:p w14:paraId="619131D4" w14:textId="25EE0508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1A318123" w14:textId="6D2FA3CE" w:rsidR="00837B74" w:rsidRPr="00DC3107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30.6</w:t>
            </w:r>
          </w:p>
        </w:tc>
        <w:tc>
          <w:tcPr>
            <w:tcW w:w="992" w:type="dxa"/>
          </w:tcPr>
          <w:p w14:paraId="7833DD80" w14:textId="562776FF" w:rsidR="00837B74" w:rsidRPr="00DC3107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3.3</w:t>
            </w:r>
          </w:p>
        </w:tc>
        <w:tc>
          <w:tcPr>
            <w:tcW w:w="992" w:type="dxa"/>
          </w:tcPr>
          <w:p w14:paraId="78C563C5" w14:textId="6B3BE394" w:rsidR="00837B74" w:rsidRPr="00DC3107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6.6</w:t>
            </w:r>
          </w:p>
        </w:tc>
        <w:tc>
          <w:tcPr>
            <w:tcW w:w="993" w:type="dxa"/>
          </w:tcPr>
          <w:p w14:paraId="4791688A" w14:textId="11C2FB21" w:rsidR="00837B74" w:rsidRPr="00DC3107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0.7</w:t>
            </w:r>
          </w:p>
        </w:tc>
      </w:tr>
      <w:tr w:rsidR="00837B74" w:rsidRPr="009C39F7" w14:paraId="5DD6FB9C" w14:textId="77777777" w:rsidTr="00837B74">
        <w:tc>
          <w:tcPr>
            <w:tcW w:w="2823" w:type="dxa"/>
          </w:tcPr>
          <w:p w14:paraId="11E725F2" w14:textId="77777777" w:rsidR="00837B74" w:rsidRPr="009C39F7" w:rsidRDefault="00837B74" w:rsidP="00837B74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ต้นทุนทางการเงิน</w:t>
            </w:r>
          </w:p>
        </w:tc>
        <w:tc>
          <w:tcPr>
            <w:tcW w:w="993" w:type="dxa"/>
          </w:tcPr>
          <w:p w14:paraId="6BA76697" w14:textId="3D4EBD17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23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14:paraId="1017991B" w14:textId="23E54DD1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</w:tcPr>
          <w:p w14:paraId="74596A29" w14:textId="7307758E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36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14:paraId="254AA06E" w14:textId="2981A946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</w:tcPr>
          <w:p w14:paraId="3AF9676A" w14:textId="4E0945EA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53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14:paraId="0D0123FA" w14:textId="2F2AD548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14:paraId="7FCDF8D2" w14:textId="015AEA25" w:rsidR="00837B74" w:rsidRPr="00DC3107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(50.3)</w:t>
            </w:r>
          </w:p>
        </w:tc>
        <w:tc>
          <w:tcPr>
            <w:tcW w:w="992" w:type="dxa"/>
          </w:tcPr>
          <w:p w14:paraId="1BCF89AD" w14:textId="2EC34256" w:rsidR="00837B74" w:rsidRPr="00DC3107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(5.4)</w:t>
            </w:r>
          </w:p>
        </w:tc>
        <w:tc>
          <w:tcPr>
            <w:tcW w:w="992" w:type="dxa"/>
          </w:tcPr>
          <w:p w14:paraId="03E16F38" w14:textId="34824D8B" w:rsidR="00837B74" w:rsidRPr="00DC3107" w:rsidRDefault="002A7FA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(7.5)</w:t>
            </w:r>
          </w:p>
        </w:tc>
        <w:tc>
          <w:tcPr>
            <w:tcW w:w="993" w:type="dxa"/>
          </w:tcPr>
          <w:p w14:paraId="7A7461C0" w14:textId="62AEFED0" w:rsidR="00837B74" w:rsidRPr="00DC3107" w:rsidRDefault="0037652D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(0.8)</w:t>
            </w:r>
          </w:p>
        </w:tc>
      </w:tr>
      <w:tr w:rsidR="00837B74" w:rsidRPr="009C39F7" w14:paraId="601EE3F9" w14:textId="77777777" w:rsidTr="00837B74">
        <w:tc>
          <w:tcPr>
            <w:tcW w:w="2823" w:type="dxa"/>
          </w:tcPr>
          <w:p w14:paraId="1B7F6910" w14:textId="77777777" w:rsidR="00837B74" w:rsidRPr="009C39F7" w:rsidRDefault="00837B74" w:rsidP="00837B74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รวมค่าใช้จ่าย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993" w:type="dxa"/>
          </w:tcPr>
          <w:p w14:paraId="01EE590B" w14:textId="296B64AA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(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123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14:paraId="2FDAA063" w14:textId="10DB1D87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11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</w:tcPr>
          <w:p w14:paraId="7147C1F1" w14:textId="7CD55B5F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(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194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14:paraId="68E8326F" w14:textId="6D7188BD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16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</w:tcPr>
          <w:p w14:paraId="2EE3BE24" w14:textId="4EB85258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(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178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14:paraId="7202418B" w14:textId="64A38210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13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14:paraId="5B9962DC" w14:textId="666A4038" w:rsidR="00837B74" w:rsidRPr="00DC3107" w:rsidRDefault="0037652D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(133.7)</w:t>
            </w:r>
          </w:p>
        </w:tc>
        <w:tc>
          <w:tcPr>
            <w:tcW w:w="992" w:type="dxa"/>
          </w:tcPr>
          <w:p w14:paraId="26728B62" w14:textId="6CF0AA3D" w:rsidR="00837B74" w:rsidRPr="00DC3107" w:rsidRDefault="0037652D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(14.4)</w:t>
            </w:r>
          </w:p>
        </w:tc>
        <w:tc>
          <w:tcPr>
            <w:tcW w:w="992" w:type="dxa"/>
          </w:tcPr>
          <w:p w14:paraId="1359F2F0" w14:textId="0DC39D74" w:rsidR="00837B74" w:rsidRPr="00DC3107" w:rsidRDefault="0037652D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(116.2)</w:t>
            </w:r>
          </w:p>
        </w:tc>
        <w:tc>
          <w:tcPr>
            <w:tcW w:w="993" w:type="dxa"/>
          </w:tcPr>
          <w:p w14:paraId="7CC9ADD6" w14:textId="2F69DC71" w:rsidR="00837B74" w:rsidRPr="00DC3107" w:rsidRDefault="0037652D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(12.4)</w:t>
            </w:r>
          </w:p>
        </w:tc>
      </w:tr>
      <w:tr w:rsidR="00837B74" w:rsidRPr="009C39F7" w14:paraId="49E88276" w14:textId="77777777" w:rsidTr="00837B74">
        <w:tc>
          <w:tcPr>
            <w:tcW w:w="2823" w:type="dxa"/>
            <w:vAlign w:val="center"/>
          </w:tcPr>
          <w:p w14:paraId="1C1CC3C4" w14:textId="77777777" w:rsidR="00837B74" w:rsidRPr="009C39F7" w:rsidRDefault="00837B74" w:rsidP="00837B74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กำไรก่อนภาษีเงินได้</w:t>
            </w:r>
          </w:p>
        </w:tc>
        <w:tc>
          <w:tcPr>
            <w:tcW w:w="993" w:type="dxa"/>
          </w:tcPr>
          <w:p w14:paraId="168EF6CB" w14:textId="2F7262F3" w:rsidR="00837B74" w:rsidRPr="00330FC7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96</w:t>
            </w:r>
            <w:r w:rsidRPr="00330FC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4" w:type="dxa"/>
          </w:tcPr>
          <w:p w14:paraId="059E9341" w14:textId="19DC7D3E" w:rsidR="00837B74" w:rsidRPr="00330FC7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330FC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</w:t>
            </w:r>
            <w:r w:rsidRPr="00330FC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  <w:r w:rsidRPr="00330FC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2F83DF5C" w14:textId="0FC35590" w:rsidR="00837B74" w:rsidRPr="00330FC7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109</w:t>
            </w:r>
            <w:r w:rsidRPr="00330FC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4" w:type="dxa"/>
          </w:tcPr>
          <w:p w14:paraId="711C8F7B" w14:textId="0EBD79C1" w:rsidR="00837B74" w:rsidRPr="00330FC7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330FC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</w:t>
            </w:r>
            <w:r w:rsidRPr="00330FC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</w:t>
            </w:r>
            <w:r w:rsidRPr="00330FC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6FB95153" w14:textId="6650AFDB" w:rsidR="00837B74" w:rsidRPr="00330FC7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238</w:t>
            </w:r>
            <w:r w:rsidRPr="00330FC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4" w:type="dxa"/>
          </w:tcPr>
          <w:p w14:paraId="3371CFDE" w14:textId="3EA0C72D" w:rsidR="00837B74" w:rsidRPr="00330FC7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330FC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18</w:t>
            </w:r>
            <w:r w:rsidRPr="00330FC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</w:t>
            </w:r>
            <w:r w:rsidRPr="00330FC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30405516" w14:textId="3F4DF25F" w:rsidR="00837B74" w:rsidRPr="00DC3107" w:rsidRDefault="0037652D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161.4</w:t>
            </w:r>
          </w:p>
        </w:tc>
        <w:tc>
          <w:tcPr>
            <w:tcW w:w="992" w:type="dxa"/>
          </w:tcPr>
          <w:p w14:paraId="2F0CF3E0" w14:textId="5410AE43" w:rsidR="00837B74" w:rsidRPr="00DC3107" w:rsidRDefault="0037652D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17.4</w:t>
            </w:r>
          </w:p>
        </w:tc>
        <w:tc>
          <w:tcPr>
            <w:tcW w:w="992" w:type="dxa"/>
          </w:tcPr>
          <w:p w14:paraId="1EF4ABC6" w14:textId="3BD910FE" w:rsidR="00837B74" w:rsidRPr="00DC3107" w:rsidRDefault="0037652D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159.4</w:t>
            </w:r>
          </w:p>
        </w:tc>
        <w:tc>
          <w:tcPr>
            <w:tcW w:w="993" w:type="dxa"/>
          </w:tcPr>
          <w:p w14:paraId="2B6E84C7" w14:textId="0E295C8D" w:rsidR="00837B74" w:rsidRPr="00DC3107" w:rsidRDefault="0037652D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17.1</w:t>
            </w:r>
          </w:p>
        </w:tc>
      </w:tr>
      <w:tr w:rsidR="00837B74" w:rsidRPr="009C39F7" w14:paraId="20F13292" w14:textId="77777777" w:rsidTr="00837B74">
        <w:tc>
          <w:tcPr>
            <w:tcW w:w="2823" w:type="dxa"/>
          </w:tcPr>
          <w:p w14:paraId="77E1BD3C" w14:textId="77777777" w:rsidR="00837B74" w:rsidRPr="009C39F7" w:rsidRDefault="00837B74" w:rsidP="00837B74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ภาษีเงินได้</w:t>
            </w:r>
          </w:p>
        </w:tc>
        <w:tc>
          <w:tcPr>
            <w:tcW w:w="993" w:type="dxa"/>
          </w:tcPr>
          <w:p w14:paraId="2A2594DE" w14:textId="72A37CD6" w:rsidR="00837B74" w:rsidRPr="009C39F7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F2A83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994" w:type="dxa"/>
          </w:tcPr>
          <w:p w14:paraId="7ECCDC0A" w14:textId="633847A8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F2A83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993" w:type="dxa"/>
          </w:tcPr>
          <w:p w14:paraId="14227235" w14:textId="5F55EF3B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14:paraId="0884176D" w14:textId="46CB675F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</w:tcPr>
          <w:p w14:paraId="4E835E9A" w14:textId="10480A26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4" w:type="dxa"/>
          </w:tcPr>
          <w:p w14:paraId="20D12804" w14:textId="1CE6821A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(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8611D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14:paraId="12F8F4C7" w14:textId="4EF96B9F" w:rsidR="00837B74" w:rsidRPr="00DC3107" w:rsidRDefault="0037652D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(4.5)</w:t>
            </w:r>
          </w:p>
        </w:tc>
        <w:tc>
          <w:tcPr>
            <w:tcW w:w="992" w:type="dxa"/>
          </w:tcPr>
          <w:p w14:paraId="73D3292B" w14:textId="1490C621" w:rsidR="00837B74" w:rsidRPr="00DC3107" w:rsidRDefault="0037652D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(0.5)</w:t>
            </w:r>
          </w:p>
        </w:tc>
        <w:tc>
          <w:tcPr>
            <w:tcW w:w="992" w:type="dxa"/>
          </w:tcPr>
          <w:p w14:paraId="06DF3D47" w14:textId="178AF291" w:rsidR="00837B74" w:rsidRPr="00DC3107" w:rsidRDefault="0037652D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(1.4)</w:t>
            </w:r>
          </w:p>
        </w:tc>
        <w:tc>
          <w:tcPr>
            <w:tcW w:w="993" w:type="dxa"/>
          </w:tcPr>
          <w:p w14:paraId="3D3E7A93" w14:textId="3DAA2CF3" w:rsidR="00837B74" w:rsidRPr="00DC3107" w:rsidRDefault="0037652D" w:rsidP="00837B7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(0.1)</w:t>
            </w:r>
          </w:p>
        </w:tc>
      </w:tr>
      <w:tr w:rsidR="00837B74" w:rsidRPr="009C39F7" w14:paraId="60BC8905" w14:textId="77777777" w:rsidTr="00837B74">
        <w:tc>
          <w:tcPr>
            <w:tcW w:w="2823" w:type="dxa"/>
          </w:tcPr>
          <w:p w14:paraId="602DC45C" w14:textId="2AFC5897" w:rsidR="00837B74" w:rsidRPr="009C39F7" w:rsidRDefault="00837B74" w:rsidP="00837B74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กำไรสุทธิ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993" w:type="dxa"/>
          </w:tcPr>
          <w:p w14:paraId="56D2D589" w14:textId="30D5D47A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96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4" w:type="dxa"/>
          </w:tcPr>
          <w:p w14:paraId="7156D9FC" w14:textId="713579D9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2BF583FF" w14:textId="5C50EEEF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108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4" w:type="dxa"/>
          </w:tcPr>
          <w:p w14:paraId="04D59366" w14:textId="05F72167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108467A8" w14:textId="634980D1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234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4" w:type="dxa"/>
          </w:tcPr>
          <w:p w14:paraId="428942F7" w14:textId="4567DADA" w:rsidR="00837B74" w:rsidRPr="008611DA" w:rsidRDefault="00837B74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18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BF2B8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8611D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26DADAA5" w14:textId="5E335F68" w:rsidR="00837B74" w:rsidRPr="00DC3107" w:rsidRDefault="0037652D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156.9</w:t>
            </w:r>
          </w:p>
        </w:tc>
        <w:tc>
          <w:tcPr>
            <w:tcW w:w="992" w:type="dxa"/>
          </w:tcPr>
          <w:p w14:paraId="3502A869" w14:textId="0051DB0F" w:rsidR="00837B74" w:rsidRPr="00DC3107" w:rsidRDefault="0037652D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16.9</w:t>
            </w:r>
          </w:p>
        </w:tc>
        <w:tc>
          <w:tcPr>
            <w:tcW w:w="992" w:type="dxa"/>
          </w:tcPr>
          <w:p w14:paraId="42038E06" w14:textId="485FDADE" w:rsidR="00837B74" w:rsidRPr="00DC3107" w:rsidRDefault="0037652D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158.1</w:t>
            </w:r>
          </w:p>
        </w:tc>
        <w:tc>
          <w:tcPr>
            <w:tcW w:w="993" w:type="dxa"/>
          </w:tcPr>
          <w:p w14:paraId="1D6C59C4" w14:textId="2BE43BCE" w:rsidR="00837B74" w:rsidRPr="00DC3107" w:rsidRDefault="0037652D" w:rsidP="00837B74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16.9</w:t>
            </w:r>
          </w:p>
        </w:tc>
      </w:tr>
      <w:tr w:rsidR="008B34EC" w:rsidRPr="009C39F7" w14:paraId="743A9EAB" w14:textId="77777777" w:rsidTr="00837B74">
        <w:tc>
          <w:tcPr>
            <w:tcW w:w="12753" w:type="dxa"/>
            <w:gridSpan w:val="11"/>
            <w:tcBorders>
              <w:left w:val="nil"/>
              <w:bottom w:val="nil"/>
              <w:right w:val="nil"/>
            </w:tcBorders>
          </w:tcPr>
          <w:p w14:paraId="1993D8ED" w14:textId="0EE8DA69" w:rsidR="00363602" w:rsidRPr="00C86B31" w:rsidRDefault="00363602" w:rsidP="001D6CB4">
            <w:pPr>
              <w:ind w:left="811" w:hanging="811"/>
              <w:jc w:val="thaiDistribute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หมายเหตุ</w:t>
            </w:r>
            <w:r w:rsidRPr="00C86B31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: </w:t>
            </w:r>
            <w:r w:rsidRPr="00BF2B8D">
              <w:rPr>
                <w:rFonts w:ascii="Cordia New" w:hAnsi="Cordia New" w:cs="Cordia New"/>
                <w:sz w:val="24"/>
                <w:szCs w:val="24"/>
                <w:vertAlign w:val="superscript"/>
                <w:lang w:val="en-US"/>
              </w:rPr>
              <w:t>1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งบ</w:t>
            </w:r>
            <w:r w:rsidR="00B77ACA" w:rsidRPr="00B77ACA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กำไรขาดทุนเบ็ดเสร็จ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ของบริษัทฯ สำหรับปีบัญชีสิ้นสุดวันที่ </w:t>
            </w:r>
            <w:r w:rsidRPr="00BF2B8D">
              <w:rPr>
                <w:rFonts w:ascii="Cordia New" w:hAnsi="Cordia New" w:cs="Cordia New"/>
                <w:sz w:val="24"/>
                <w:szCs w:val="24"/>
                <w:lang w:val="en-US"/>
              </w:rPr>
              <w:t>31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ธันวาคม </w:t>
            </w:r>
            <w:r w:rsidRPr="00BF2B8D">
              <w:rPr>
                <w:rFonts w:ascii="Cordia New" w:hAnsi="Cordia New" w:cs="Cordia New"/>
                <w:sz w:val="24"/>
                <w:szCs w:val="24"/>
                <w:lang w:val="en-US"/>
              </w:rPr>
              <w:t>2556</w:t>
            </w:r>
            <w:r w:rsidR="001D6CB4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</w:t>
            </w:r>
            <w:r w:rsidR="001D6CB4">
              <w:rPr>
                <w:rFonts w:ascii="Cordia New" w:hAnsi="Cordia New" w:cs="Cordia New"/>
                <w:sz w:val="24"/>
                <w:szCs w:val="24"/>
                <w:cs/>
              </w:rPr>
              <w:t xml:space="preserve">ที่ตรวจสอบโดย </w:t>
            </w:r>
            <w:r w:rsidR="001D6CB4" w:rsidRPr="001D6CB4">
              <w:rPr>
                <w:rFonts w:ascii="Cordia New" w:hAnsi="Cordia New" w:cs="Cordia New"/>
                <w:sz w:val="24"/>
                <w:szCs w:val="24"/>
                <w:cs/>
              </w:rPr>
              <w:t>บริษัท ธนาการบัญชี จำกัด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จัดทำตามมาตรฐานกา</w:t>
            </w:r>
            <w:r w:rsidR="004F1ABE"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ร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รายงานทางการเงินสำหรับกิจการที่ไม่มีส่วนได้เสียสาธารณะ</w:t>
            </w:r>
          </w:p>
          <w:p w14:paraId="57F5BA5D" w14:textId="4211A5E6" w:rsidR="00363602" w:rsidRPr="00C86B31" w:rsidRDefault="00363602" w:rsidP="001D6CB4">
            <w:pPr>
              <w:ind w:left="811" w:hanging="98"/>
              <w:jc w:val="thaiDistribute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BF2B8D">
              <w:rPr>
                <w:rFonts w:ascii="Cordia New" w:hAnsi="Cordia New" w:cs="Cordia New"/>
                <w:sz w:val="24"/>
                <w:szCs w:val="24"/>
                <w:vertAlign w:val="superscript"/>
                <w:lang w:val="en-US"/>
              </w:rPr>
              <w:t>2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</w:t>
            </w:r>
            <w:r w:rsidR="00A45645"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งบ</w:t>
            </w:r>
            <w:r w:rsidR="00A45645" w:rsidRPr="00B77ACA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กำไรขาดทุนเบ็ดเสร็จ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ของบริษัทฯ สำหรับปีบัญชีสิ้นสุดวันที่ </w:t>
            </w:r>
            <w:r w:rsidRPr="00BF2B8D">
              <w:rPr>
                <w:rFonts w:ascii="Cordia New" w:hAnsi="Cordia New" w:cs="Cordia New"/>
                <w:sz w:val="24"/>
                <w:szCs w:val="24"/>
                <w:lang w:val="en-US"/>
              </w:rPr>
              <w:t>31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ธันวาคม </w:t>
            </w:r>
            <w:r w:rsidRPr="00BF2B8D">
              <w:rPr>
                <w:rFonts w:ascii="Cordia New" w:hAnsi="Cordia New" w:cs="Cordia New"/>
                <w:sz w:val="24"/>
                <w:szCs w:val="24"/>
                <w:lang w:val="en-US"/>
              </w:rPr>
              <w:t>2557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(</w:t>
            </w:r>
            <w:r w:rsidR="00472F7D"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ปรับใหม่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) </w:t>
            </w:r>
            <w:r w:rsidR="0050704E">
              <w:rPr>
                <w:rFonts w:ascii="Cordia New" w:hAnsi="Cordia New" w:cs="Cordia New"/>
                <w:sz w:val="24"/>
                <w:szCs w:val="24"/>
                <w:cs/>
              </w:rPr>
              <w:t xml:space="preserve">โดย </w:t>
            </w:r>
            <w:r w:rsidR="0050704E" w:rsidRPr="001D6CB4">
              <w:rPr>
                <w:rFonts w:ascii="Cordia New" w:hAnsi="Cordia New" w:cs="Cordia New"/>
                <w:sz w:val="24"/>
                <w:szCs w:val="24"/>
                <w:cs/>
              </w:rPr>
              <w:t>บริษัท ไพร้ซวอเตอร์เฮาส์คูเปอร์ส เอบีเอเอส จำกัด</w:t>
            </w:r>
            <w:r w:rsidR="0050704E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และ</w:t>
            </w:r>
            <w:r w:rsidR="0050704E"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งบ</w:t>
            </w:r>
            <w:r w:rsidR="0050704E" w:rsidRPr="00B77ACA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กำไรขาดทุนเบ็ดเสร็จ</w:t>
            </w:r>
            <w:r w:rsidR="0050704E"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ของบริษัทฯ สำหรับปีบัญชีสิ้นสุดวันที่ </w:t>
            </w:r>
            <w:r w:rsidR="0050704E" w:rsidRPr="00BF2B8D">
              <w:rPr>
                <w:rFonts w:ascii="Cordia New" w:hAnsi="Cordia New" w:cs="Cordia New"/>
                <w:sz w:val="24"/>
                <w:szCs w:val="24"/>
                <w:lang w:val="en-US"/>
              </w:rPr>
              <w:t>31</w:t>
            </w:r>
            <w:r w:rsidR="0050704E"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ธันวาคม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</w:t>
            </w:r>
            <w:r w:rsidRPr="00BF2B8D">
              <w:rPr>
                <w:rFonts w:ascii="Cordia New" w:hAnsi="Cordia New" w:cs="Cordia New"/>
                <w:sz w:val="24"/>
                <w:szCs w:val="24"/>
                <w:lang w:val="en-US"/>
              </w:rPr>
              <w:t>2558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 </w:t>
            </w:r>
            <w:r w:rsidR="001D6CB4">
              <w:rPr>
                <w:rFonts w:ascii="Cordia New" w:hAnsi="Cordia New" w:cs="Cordia New"/>
                <w:sz w:val="24"/>
                <w:szCs w:val="24"/>
                <w:cs/>
              </w:rPr>
              <w:t xml:space="preserve">ที่ตรวจสอบโดย </w:t>
            </w:r>
            <w:r w:rsidR="001D6CB4" w:rsidRPr="001D6CB4">
              <w:rPr>
                <w:rFonts w:ascii="Cordia New" w:hAnsi="Cordia New" w:cs="Cordia New"/>
                <w:sz w:val="24"/>
                <w:szCs w:val="24"/>
                <w:cs/>
              </w:rPr>
              <w:t>บริษัท ไพร้ซวอเตอร์เฮาส์คูเปอร์ส เอบีเอเอส จำกัด</w:t>
            </w:r>
            <w:r w:rsidR="001D6CB4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จัดทำตามมาตรฐานการรายงานทางการเงินที่ออกภายใต้พระราชบัญญัติวิชาชีพบัญชี พ.ศ. </w:t>
            </w:r>
            <w:r w:rsidRPr="00BF2B8D">
              <w:rPr>
                <w:rFonts w:ascii="Cordia New" w:hAnsi="Cordia New" w:cs="Cordia New"/>
                <w:sz w:val="24"/>
                <w:szCs w:val="24"/>
                <w:lang w:val="en-US"/>
              </w:rPr>
              <w:t>2547</w:t>
            </w:r>
          </w:p>
          <w:p w14:paraId="08FB5974" w14:textId="77777777" w:rsidR="008B34EC" w:rsidRPr="00C86B31" w:rsidRDefault="00363602" w:rsidP="001D6CB4">
            <w:pPr>
              <w:ind w:left="811" w:hanging="98"/>
              <w:jc w:val="thaiDistribute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BF2B8D">
              <w:rPr>
                <w:rFonts w:ascii="Cordia New" w:hAnsi="Cordia New" w:cs="Cordia New"/>
                <w:sz w:val="24"/>
                <w:szCs w:val="24"/>
                <w:vertAlign w:val="superscript"/>
                <w:lang w:val="en-US"/>
              </w:rPr>
              <w:t>3</w:t>
            </w:r>
            <w:r w:rsidRPr="00C86B31">
              <w:rPr>
                <w:rFonts w:ascii="Cordia New" w:hAnsi="Cordia New" w:cs="Cordia New"/>
                <w:sz w:val="24"/>
                <w:szCs w:val="24"/>
                <w:vertAlign w:val="superscript"/>
                <w:cs/>
                <w:lang w:val="en-US"/>
              </w:rPr>
              <w:t xml:space="preserve"> </w:t>
            </w:r>
            <w:r w:rsidRPr="00C86B31">
              <w:rPr>
                <w:rFonts w:ascii="Cordia New" w:hAnsi="Cordia New" w:cs="Cordia New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8B34EC" w:rsidRPr="00C86B31">
              <w:rPr>
                <w:rFonts w:ascii="Cordia New" w:hAnsi="Cordia New" w:cs="Cordia New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8B34EC"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ร้อยละของ</w:t>
            </w:r>
            <w:r w:rsidR="000A41D5"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รายได้จากการขายสินค้า</w:t>
            </w:r>
          </w:p>
          <w:p w14:paraId="2DA37E8C" w14:textId="77777777" w:rsidR="00770383" w:rsidRPr="009C39F7" w:rsidRDefault="00770383" w:rsidP="001D6CB4">
            <w:pPr>
              <w:ind w:left="811" w:hanging="98"/>
              <w:jc w:val="thaiDistribute"/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</w:pPr>
            <w:r w:rsidRPr="00BF2B8D">
              <w:rPr>
                <w:rFonts w:ascii="Cordia New" w:hAnsi="Cordia New" w:cs="Cordia New"/>
                <w:sz w:val="24"/>
                <w:szCs w:val="24"/>
                <w:vertAlign w:val="superscript"/>
                <w:lang w:val="en-US"/>
              </w:rPr>
              <w:t>4</w:t>
            </w:r>
            <w:r w:rsidRPr="00C86B31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 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มูลค่ารวมอาจไม่สอดคล้องกับผลรวมซึ่งคำนวณจากตัวเลขในตารางข้างต้นซึ่งเป็นผลมาจากการปัดทศนิยม</w:t>
            </w:r>
          </w:p>
        </w:tc>
      </w:tr>
    </w:tbl>
    <w:p w14:paraId="07E5EFD9" w14:textId="0F40B338" w:rsidR="00F74DFB" w:rsidRDefault="00F74DFB" w:rsidP="00FA740D">
      <w:pPr>
        <w:rPr>
          <w:rFonts w:asciiTheme="minorBidi" w:hAnsiTheme="minorBidi"/>
          <w:b/>
          <w:bCs/>
          <w:sz w:val="28"/>
        </w:rPr>
      </w:pPr>
    </w:p>
    <w:p w14:paraId="7A438439" w14:textId="77777777" w:rsidR="00C86B31" w:rsidRDefault="00C86B31" w:rsidP="00FA740D">
      <w:pPr>
        <w:rPr>
          <w:rFonts w:asciiTheme="minorBidi" w:hAnsiTheme="minorBidi"/>
          <w:b/>
          <w:bCs/>
          <w:sz w:val="28"/>
        </w:rPr>
      </w:pPr>
    </w:p>
    <w:p w14:paraId="1B2F16B3" w14:textId="77777777" w:rsidR="00F74DFB" w:rsidRPr="009C39F7" w:rsidRDefault="00F74DFB" w:rsidP="00FA740D">
      <w:pPr>
        <w:rPr>
          <w:rFonts w:asciiTheme="minorBidi" w:hAnsiTheme="minorBidi"/>
          <w:b/>
          <w:bCs/>
          <w:sz w:val="28"/>
        </w:rPr>
      </w:pPr>
      <w:r w:rsidRPr="00BF2B8D">
        <w:rPr>
          <w:rFonts w:asciiTheme="minorBidi" w:hAnsiTheme="minorBidi"/>
          <w:b/>
          <w:bCs/>
          <w:sz w:val="28"/>
        </w:rPr>
        <w:t>15</w:t>
      </w:r>
      <w:r w:rsidRPr="009C39F7">
        <w:rPr>
          <w:rFonts w:asciiTheme="minorBidi" w:hAnsiTheme="minorBidi"/>
          <w:b/>
          <w:bCs/>
          <w:sz w:val="28"/>
        </w:rPr>
        <w:t>.</w:t>
      </w:r>
      <w:r w:rsidRPr="00BF2B8D">
        <w:rPr>
          <w:rFonts w:asciiTheme="minorBidi" w:hAnsiTheme="minorBidi"/>
          <w:b/>
          <w:bCs/>
          <w:sz w:val="28"/>
        </w:rPr>
        <w:t>2</w:t>
      </w:r>
      <w:r w:rsidRPr="009C39F7">
        <w:rPr>
          <w:rFonts w:asciiTheme="minorBidi" w:hAnsiTheme="minorBidi"/>
          <w:b/>
          <w:bCs/>
          <w:sz w:val="28"/>
        </w:rPr>
        <w:t>.</w:t>
      </w:r>
      <w:r w:rsidRPr="00BF2B8D">
        <w:rPr>
          <w:rFonts w:asciiTheme="minorBidi" w:hAnsiTheme="minorBidi"/>
          <w:b/>
          <w:bCs/>
          <w:sz w:val="28"/>
        </w:rPr>
        <w:t>3</w:t>
      </w:r>
      <w:r w:rsidRPr="009C39F7">
        <w:rPr>
          <w:rFonts w:asciiTheme="minorBidi" w:hAnsiTheme="minorBidi"/>
          <w:b/>
          <w:bCs/>
          <w:sz w:val="28"/>
        </w:rPr>
        <w:t xml:space="preserve"> </w:t>
      </w:r>
      <w:r w:rsidRPr="009C39F7">
        <w:rPr>
          <w:rFonts w:asciiTheme="minorBidi" w:hAnsiTheme="minorBidi"/>
          <w:b/>
          <w:bCs/>
          <w:sz w:val="28"/>
          <w:cs/>
        </w:rPr>
        <w:t>งบกระแสเงินสด</w:t>
      </w:r>
    </w:p>
    <w:tbl>
      <w:tblPr>
        <w:tblW w:w="0" w:type="auto"/>
        <w:tblInd w:w="-2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2"/>
        <w:gridCol w:w="1389"/>
        <w:gridCol w:w="1389"/>
        <w:gridCol w:w="1475"/>
        <w:gridCol w:w="1303"/>
        <w:gridCol w:w="1390"/>
      </w:tblGrid>
      <w:tr w:rsidR="00D5063D" w:rsidRPr="009C39F7" w14:paraId="282C1327" w14:textId="77777777" w:rsidTr="00482C20">
        <w:trPr>
          <w:trHeight w:val="20"/>
          <w:tblHeader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693B6" w14:textId="77777777" w:rsidR="00D5063D" w:rsidRPr="009C39F7" w:rsidRDefault="00D5063D" w:rsidP="00D5063D">
            <w:pPr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DA048" w14:textId="77777777" w:rsidR="00D5063D" w:rsidRPr="009C39F7" w:rsidRDefault="0008092D" w:rsidP="00D5063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สำหรับ</w:t>
            </w:r>
            <w:r w:rsidR="00D5063D"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ปีบัญชีสิ้นสุดวันที่</w:t>
            </w:r>
            <w:r w:rsidR="00D5063D"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063D" w:rsidRPr="00BF2B8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31</w:t>
            </w:r>
            <w:r w:rsidR="00D5063D"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5063D"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ธันวาคม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ACB0B" w14:textId="201CFEBB" w:rsidR="00D5063D" w:rsidRPr="009C39F7" w:rsidRDefault="0008092D" w:rsidP="0008092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สำหรับ</w:t>
            </w:r>
            <w:r w:rsidR="000E3FB9"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งวด</w:t>
            </w:r>
            <w:r w:rsidR="000E3FB9"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837B74"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  <w:r w:rsidR="009F52D7"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9F52D7" w:rsidRPr="009C39F7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เดือนสิ้นสุดวันที่</w:t>
            </w:r>
            <w:r w:rsidR="009F52D7"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9F52D7"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30</w:t>
            </w:r>
            <w:r w:rsidR="009F52D7"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837B74">
              <w:rPr>
                <w:rFonts w:hint="cs"/>
                <w:b/>
                <w:bCs/>
                <w:sz w:val="24"/>
                <w:szCs w:val="24"/>
                <w:cs/>
              </w:rPr>
              <w:t>กันยายน</w:t>
            </w:r>
          </w:p>
        </w:tc>
      </w:tr>
      <w:tr w:rsidR="00D5063D" w:rsidRPr="009C39F7" w14:paraId="7ED82AC0" w14:textId="77777777" w:rsidTr="00482C20">
        <w:trPr>
          <w:trHeight w:val="20"/>
          <w:tblHeader/>
        </w:trPr>
        <w:tc>
          <w:tcPr>
            <w:tcW w:w="5802" w:type="dxa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794D0" w14:textId="77777777" w:rsidR="00D5063D" w:rsidRPr="009C39F7" w:rsidRDefault="00D5063D" w:rsidP="00D5063D">
            <w:pPr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4BAA3" w14:textId="77777777" w:rsidR="00D5063D" w:rsidRPr="009C39F7" w:rsidRDefault="00D5063D" w:rsidP="00D5063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F2B8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2556</w:t>
            </w:r>
            <w:r w:rsidR="00743FBA" w:rsidRPr="00BF2B8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8FF90" w14:textId="77777777" w:rsidR="00D5063D" w:rsidRPr="009C39F7" w:rsidRDefault="00D5063D" w:rsidP="00D5063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BF2B8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2557</w:t>
            </w:r>
            <w:r w:rsidR="00743FBA"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472F7D"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ปรับใหม่</w:t>
            </w:r>
            <w:r w:rsidR="00743FBA"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)</w:t>
            </w:r>
            <w:r w:rsidR="00743FBA" w:rsidRPr="00BF2B8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13D5B" w14:textId="77777777" w:rsidR="00D5063D" w:rsidRPr="009C39F7" w:rsidRDefault="00D5063D" w:rsidP="00D5063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F2B8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2558</w:t>
            </w:r>
            <w:r w:rsidR="00743FBA" w:rsidRPr="00BF2B8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BCA9D" w14:textId="77777777" w:rsidR="00D5063D" w:rsidRPr="009C39F7" w:rsidRDefault="00D5063D" w:rsidP="00D5063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F2B8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2558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8BAEE" w14:textId="77777777" w:rsidR="00D5063D" w:rsidRPr="009C39F7" w:rsidRDefault="00D5063D" w:rsidP="00D5063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F2B8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2559</w:t>
            </w:r>
          </w:p>
        </w:tc>
      </w:tr>
      <w:tr w:rsidR="00D5063D" w:rsidRPr="009C39F7" w14:paraId="40296FA3" w14:textId="77777777" w:rsidTr="00482C20">
        <w:trPr>
          <w:trHeight w:val="20"/>
          <w:tblHeader/>
        </w:trPr>
        <w:tc>
          <w:tcPr>
            <w:tcW w:w="580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D1657" w14:textId="77777777" w:rsidR="00D5063D" w:rsidRPr="009C39F7" w:rsidRDefault="00D5063D" w:rsidP="00D5063D">
            <w:pPr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ED48F" w14:textId="77777777" w:rsidR="00D5063D" w:rsidRPr="009C39F7" w:rsidRDefault="00D5063D" w:rsidP="00D5063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389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D3A55" w14:textId="77777777" w:rsidR="00D5063D" w:rsidRPr="009C39F7" w:rsidRDefault="00D5063D" w:rsidP="00D5063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75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39430" w14:textId="77777777" w:rsidR="00D5063D" w:rsidRPr="009C39F7" w:rsidRDefault="00D5063D" w:rsidP="00D5063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303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8CFF3" w14:textId="77777777" w:rsidR="00D5063D" w:rsidRPr="009C39F7" w:rsidRDefault="00D5063D" w:rsidP="00D5063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390" w:type="dxa"/>
            <w:tcBorders>
              <w:top w:val="nil"/>
              <w:left w:val="nil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E874D" w14:textId="77777777" w:rsidR="00D5063D" w:rsidRPr="009C39F7" w:rsidRDefault="00D5063D" w:rsidP="00D5063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</w:tr>
      <w:tr w:rsidR="00D5063D" w:rsidRPr="009C39F7" w14:paraId="5834E29F" w14:textId="77777777" w:rsidTr="00482C20">
        <w:trPr>
          <w:trHeight w:val="20"/>
          <w:tblHeader/>
        </w:trPr>
        <w:tc>
          <w:tcPr>
            <w:tcW w:w="580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AC91D1" w14:textId="77777777" w:rsidR="00D5063D" w:rsidRPr="009C39F7" w:rsidRDefault="00D5063D" w:rsidP="00D5063D">
            <w:pPr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2AAFC" w14:textId="77777777" w:rsidR="00D5063D" w:rsidRPr="009C39F7" w:rsidRDefault="00D5063D" w:rsidP="00D5063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(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657E5" w14:textId="77777777" w:rsidR="00D5063D" w:rsidRPr="009C39F7" w:rsidRDefault="00D5063D" w:rsidP="00D5063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(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6B792" w14:textId="77777777" w:rsidR="00D5063D" w:rsidRPr="009C39F7" w:rsidRDefault="00D5063D" w:rsidP="00D5063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(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D2B89" w14:textId="77777777" w:rsidR="00D5063D" w:rsidRPr="009C39F7" w:rsidRDefault="00D5063D" w:rsidP="00D5063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(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ล้านบาท)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C1C42" w14:textId="77777777" w:rsidR="00D5063D" w:rsidRPr="009C39F7" w:rsidRDefault="00D5063D" w:rsidP="00D5063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(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ล้านบาท)</w:t>
            </w:r>
          </w:p>
        </w:tc>
      </w:tr>
      <w:tr w:rsidR="00D5063D" w:rsidRPr="009C39F7" w14:paraId="2CAED94E" w14:textId="77777777" w:rsidTr="00482C20">
        <w:trPr>
          <w:trHeight w:val="20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6D502" w14:textId="77777777" w:rsidR="00D5063D" w:rsidRPr="009C39F7" w:rsidRDefault="00D5063D" w:rsidP="003C59CB">
            <w:pPr>
              <w:spacing w:after="0" w:line="240" w:lineRule="auto"/>
              <w:ind w:left="59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กระแสเงินสดจากกิจกรรมดำเนินงาน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6B978" w14:textId="77777777" w:rsidR="00D5063D" w:rsidRPr="009C39F7" w:rsidRDefault="00D5063D" w:rsidP="00743FBA">
            <w:pPr>
              <w:spacing w:after="0" w:line="240" w:lineRule="auto"/>
              <w:ind w:right="-22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6014B" w14:textId="77777777" w:rsidR="00D5063D" w:rsidRPr="009C39F7" w:rsidRDefault="00D5063D" w:rsidP="00D5063D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C65C6" w14:textId="77777777" w:rsidR="00D5063D" w:rsidRPr="009C39F7" w:rsidRDefault="00D5063D" w:rsidP="00D5063D">
            <w:pPr>
              <w:spacing w:after="0" w:line="240" w:lineRule="auto"/>
              <w:ind w:right="41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93A5E" w14:textId="77777777" w:rsidR="00D5063D" w:rsidRPr="009C39F7" w:rsidRDefault="00D5063D" w:rsidP="00D5063D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0EF08" w14:textId="77777777" w:rsidR="00D5063D" w:rsidRPr="009C39F7" w:rsidRDefault="00D5063D" w:rsidP="00D5063D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</w:tr>
      <w:tr w:rsidR="00837B74" w:rsidRPr="009C39F7" w14:paraId="3A9061B0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33F2E" w14:textId="77777777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กำไรก่อนภาษีเงินได้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252BAA3E" w14:textId="2A39058F" w:rsidR="00837B74" w:rsidRPr="009C39F7" w:rsidRDefault="00837B74" w:rsidP="00837B74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96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EE0E5" w14:textId="0393FD9E" w:rsidR="00837B74" w:rsidRPr="009C39F7" w:rsidRDefault="00837B74" w:rsidP="00837B74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109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678E5" w14:textId="2FABBE8D" w:rsidR="00837B74" w:rsidRPr="009C39F7" w:rsidRDefault="00837B74" w:rsidP="00837B74">
            <w:pPr>
              <w:spacing w:after="0" w:line="240" w:lineRule="auto"/>
              <w:ind w:right="7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238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08E2DF" w14:textId="58A1FD10" w:rsidR="00837B74" w:rsidRPr="009C39F7" w:rsidRDefault="0037652D" w:rsidP="00837B74">
            <w:pPr>
              <w:spacing w:after="0" w:line="240" w:lineRule="auto"/>
              <w:ind w:right="7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161.4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F4849E" w14:textId="396756B6" w:rsidR="00837B74" w:rsidRPr="009C39F7" w:rsidRDefault="0037652D" w:rsidP="00837B74">
            <w:pPr>
              <w:spacing w:after="0" w:line="240" w:lineRule="auto"/>
              <w:ind w:right="7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159.4</w:t>
            </w:r>
          </w:p>
        </w:tc>
      </w:tr>
      <w:tr w:rsidR="001B3660" w:rsidRPr="009C39F7" w14:paraId="2573A594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070EE" w14:textId="77777777" w:rsidR="001B3660" w:rsidRPr="009C39F7" w:rsidRDefault="001B3660" w:rsidP="001B3660">
            <w:pPr>
              <w:spacing w:after="0" w:line="240" w:lineRule="auto"/>
              <w:ind w:left="73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รายการปรับปรุง: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94C0E" w14:textId="77777777" w:rsidR="001B3660" w:rsidRPr="009C39F7" w:rsidRDefault="001B3660" w:rsidP="00743FBA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776A5" w14:textId="77777777" w:rsidR="001B3660" w:rsidRPr="009C39F7" w:rsidRDefault="001B3660" w:rsidP="001B3660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F95AB" w14:textId="77777777" w:rsidR="001B3660" w:rsidRPr="009C39F7" w:rsidRDefault="001B3660" w:rsidP="001B3660">
            <w:pPr>
              <w:spacing w:after="0" w:line="240" w:lineRule="auto"/>
              <w:ind w:right="41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DB961" w14:textId="40B55BD3" w:rsidR="001B3660" w:rsidRPr="009C39F7" w:rsidRDefault="001B3660" w:rsidP="001B3660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DAC9B" w14:textId="0890870C" w:rsidR="001B3660" w:rsidRPr="009C39F7" w:rsidRDefault="001B3660" w:rsidP="001B3660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837B74" w:rsidRPr="009C39F7" w14:paraId="157EAAB0" w14:textId="77777777" w:rsidTr="007052F8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0A3EE90" w14:textId="77777777" w:rsidR="00837B74" w:rsidRPr="009C39F7" w:rsidRDefault="00837B74" w:rsidP="00837B74">
            <w:pPr>
              <w:spacing w:after="0" w:line="240" w:lineRule="auto"/>
              <w:ind w:firstLineChars="57" w:firstLine="137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ค่าเสื่อมราคา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0C03F550" w14:textId="77777777" w:rsidR="00837B74" w:rsidRPr="0085589F" w:rsidRDefault="00837B74" w:rsidP="00837B74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78</w:t>
            </w:r>
            <w:r w:rsidRPr="0085589F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6C03A" w14:textId="2ECEF290" w:rsidR="00837B74" w:rsidRPr="009C39F7" w:rsidRDefault="00837B74" w:rsidP="00837B74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94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693375" w14:textId="286AF4B9" w:rsidR="00837B74" w:rsidRPr="009C39F7" w:rsidRDefault="00837B74" w:rsidP="00837B74">
            <w:pPr>
              <w:spacing w:after="0" w:line="240" w:lineRule="auto"/>
              <w:ind w:right="41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100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E7E6CB" w14:textId="54C2A0B1" w:rsidR="00837B74" w:rsidRPr="009C39F7" w:rsidRDefault="0037652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74.4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DEB0A" w14:textId="09814D58" w:rsidR="00837B74" w:rsidRPr="009C39F7" w:rsidRDefault="0037652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74.7</w:t>
            </w:r>
          </w:p>
        </w:tc>
      </w:tr>
      <w:tr w:rsidR="00837B74" w:rsidRPr="009C39F7" w14:paraId="01B6DABD" w14:textId="77777777" w:rsidTr="007052F8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766E36D" w14:textId="77777777" w:rsidR="00837B74" w:rsidRPr="009C39F7" w:rsidRDefault="00837B74" w:rsidP="00837B74">
            <w:pPr>
              <w:spacing w:after="0" w:line="240" w:lineRule="auto"/>
              <w:ind w:firstLineChars="57" w:firstLine="137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ค่าตัดจำหน่าย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012F9D00" w14:textId="564FBDA0" w:rsidR="00837B74" w:rsidRPr="0085589F" w:rsidRDefault="00837B74" w:rsidP="00837B74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5589F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6B8A8" w14:textId="65A6D2D4" w:rsidR="00837B74" w:rsidRPr="009C39F7" w:rsidRDefault="00837B74" w:rsidP="00837B74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6CC98" w14:textId="467EEA4F" w:rsidR="00837B74" w:rsidRPr="009C39F7" w:rsidRDefault="00837B74" w:rsidP="00837B74">
            <w:pPr>
              <w:spacing w:after="0" w:line="240" w:lineRule="auto"/>
              <w:ind w:right="41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E38DBD" w14:textId="5091922B" w:rsidR="00837B74" w:rsidRPr="009C39F7" w:rsidRDefault="0037652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C17BCB" w14:textId="41F5BC75" w:rsidR="00837B74" w:rsidRPr="009C39F7" w:rsidRDefault="0037652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0.8</w:t>
            </w:r>
          </w:p>
        </w:tc>
      </w:tr>
      <w:tr w:rsidR="00837B74" w:rsidRPr="009C39F7" w14:paraId="7D752D69" w14:textId="77777777" w:rsidTr="007052F8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EF23CC8" w14:textId="0F6C2027" w:rsidR="00837B74" w:rsidRPr="009C39F7" w:rsidRDefault="00837B74" w:rsidP="00837B74">
            <w:pPr>
              <w:spacing w:after="0" w:line="240" w:lineRule="auto"/>
              <w:ind w:firstLineChars="57" w:firstLine="137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(</w:t>
            </w: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กำไร)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ขาดทุนสุทธิจากการจำหน่ายอุปกรณ์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0E12A060" w14:textId="77777777" w:rsidR="00837B74" w:rsidRPr="009C39F7" w:rsidRDefault="00837B74" w:rsidP="00837B74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3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9C39F7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F3393" w14:textId="3BF5F3C5" w:rsidR="00837B74" w:rsidRPr="009C39F7" w:rsidRDefault="00837B74" w:rsidP="00837B74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A9127" w14:textId="37A80644" w:rsidR="00837B74" w:rsidRPr="009C39F7" w:rsidRDefault="00837B74" w:rsidP="00837B74">
            <w:pPr>
              <w:spacing w:after="0" w:line="240" w:lineRule="auto"/>
              <w:ind w:right="41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EF5DA8" w14:textId="3B8B189D" w:rsidR="00837B74" w:rsidRPr="009C39F7" w:rsidRDefault="0037652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(0.0)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E8E3BA" w14:textId="20EF2B6D" w:rsidR="00837B74" w:rsidRPr="009C39F7" w:rsidRDefault="0037652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2.7</w:t>
            </w:r>
          </w:p>
        </w:tc>
      </w:tr>
      <w:tr w:rsidR="00A1176D" w:rsidRPr="009C39F7" w14:paraId="2082AA25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14:paraId="217E3226" w14:textId="251D6749" w:rsidR="00A1176D" w:rsidRPr="008204B8" w:rsidRDefault="00A1176D" w:rsidP="00A1176D">
            <w:pPr>
              <w:spacing w:after="0" w:line="240" w:lineRule="auto"/>
              <w:ind w:firstLineChars="57" w:firstLine="137"/>
              <w:rPr>
                <w:rFonts w:asciiTheme="minorBidi" w:hAnsiTheme="minorBidi" w:cs="Cordia New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ขาดทุนสุทธิจากการ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ตัด</w:t>
            </w: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จำหน่าย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สินทรัพย์ไม่มีตัวตน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01569D72" w14:textId="0A3E64B2" w:rsidR="00A1176D" w:rsidRPr="009C39F7" w:rsidRDefault="00A1176D" w:rsidP="00A1176D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C5B5A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E2D662" w14:textId="2D6CDFF1" w:rsidR="00A1176D" w:rsidRPr="008611DA" w:rsidRDefault="00A1176D" w:rsidP="00A1176D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6106ED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4761BF" w14:textId="27E23739" w:rsidR="00A1176D" w:rsidRPr="00364A2E" w:rsidRDefault="00A1176D" w:rsidP="00A1176D">
            <w:pPr>
              <w:spacing w:after="0" w:line="240" w:lineRule="auto"/>
              <w:ind w:right="41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6106ED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7D89DE" w14:textId="7A2578F8" w:rsidR="00A1176D" w:rsidRPr="008E0056" w:rsidRDefault="00A1176D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1EED4E" w14:textId="0A9EBBC8" w:rsidR="00A1176D" w:rsidRPr="008E0056" w:rsidRDefault="00A1176D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0.0</w:t>
            </w:r>
          </w:p>
        </w:tc>
      </w:tr>
      <w:tr w:rsidR="00A1176D" w:rsidRPr="009C39F7" w14:paraId="0F76ABAB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14:paraId="15D59AEF" w14:textId="7908B72F" w:rsidR="00A1176D" w:rsidRPr="009C39F7" w:rsidRDefault="00A1176D" w:rsidP="00A1176D">
            <w:pPr>
              <w:spacing w:after="0" w:line="240" w:lineRule="auto"/>
              <w:ind w:firstLineChars="57" w:firstLine="137"/>
              <w:rPr>
                <w:rFonts w:asciiTheme="minorBidi" w:hAnsiTheme="minorBidi"/>
                <w:sz w:val="24"/>
                <w:szCs w:val="24"/>
                <w:cs/>
              </w:rPr>
            </w:pPr>
            <w:r w:rsidRPr="008204B8">
              <w:rPr>
                <w:rFonts w:asciiTheme="minorBidi" w:hAnsiTheme="minorBidi" w:cs="Cordia New"/>
                <w:sz w:val="24"/>
                <w:szCs w:val="24"/>
                <w:cs/>
              </w:rPr>
              <w:t>ค่าตัดจำหน่ายหนี้สูญ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3EA582D0" w14:textId="072B9DDC" w:rsidR="00A1176D" w:rsidRPr="009C39F7" w:rsidRDefault="00A1176D" w:rsidP="00A1176D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C5B5A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98440B" w14:textId="44D7DA65" w:rsidR="00A1176D" w:rsidRPr="008611DA" w:rsidRDefault="00A1176D" w:rsidP="00A1176D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6106ED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775C12" w14:textId="2C6D5A14" w:rsidR="00A1176D" w:rsidRPr="00364A2E" w:rsidRDefault="00A1176D" w:rsidP="00A1176D">
            <w:pPr>
              <w:spacing w:after="0" w:line="240" w:lineRule="auto"/>
              <w:ind w:right="41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6106ED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1404F8" w14:textId="2C46FF1D" w:rsidR="00A1176D" w:rsidRDefault="00A1176D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0F5D2F" w14:textId="69A599A0" w:rsidR="00A1176D" w:rsidRPr="00364A2E" w:rsidDel="009F52D7" w:rsidRDefault="00A1176D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</w:tr>
      <w:tr w:rsidR="00837B74" w:rsidRPr="009C39F7" w14:paraId="2A570DE9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35C02FE" w14:textId="77777777" w:rsidR="00837B74" w:rsidRPr="009C39F7" w:rsidRDefault="00837B74" w:rsidP="00837B74">
            <w:pPr>
              <w:spacing w:after="0" w:line="240" w:lineRule="auto"/>
              <w:ind w:firstLineChars="57" w:firstLine="137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ค่าเผื่อหนี้สงสัยจะสูญ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4BEB88D7" w14:textId="77777777" w:rsidR="00837B74" w:rsidRPr="009C39F7" w:rsidRDefault="00837B74" w:rsidP="00837B74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D6D49" w14:textId="1B9B1BF0" w:rsidR="00837B74" w:rsidRPr="009C39F7" w:rsidRDefault="00837B74" w:rsidP="00837B74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864072" w14:textId="09D896A9" w:rsidR="00837B74" w:rsidRPr="009C39F7" w:rsidRDefault="00837B74" w:rsidP="00837B74">
            <w:pPr>
              <w:spacing w:after="0" w:line="240" w:lineRule="auto"/>
              <w:ind w:right="41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630E5C" w14:textId="5A566A1F" w:rsidR="00837B74" w:rsidRPr="009C39F7" w:rsidRDefault="0037652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13.6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2ABB0F" w14:textId="099DD8BD" w:rsidR="00837B74" w:rsidRPr="009C39F7" w:rsidRDefault="0037652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3.6</w:t>
            </w:r>
          </w:p>
        </w:tc>
      </w:tr>
      <w:tr w:rsidR="0037652D" w:rsidRPr="009C39F7" w14:paraId="07C72E7E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68BD66DA" w14:textId="77777777" w:rsidR="0037652D" w:rsidRPr="009C39F7" w:rsidRDefault="0037652D" w:rsidP="0037652D">
            <w:pPr>
              <w:spacing w:after="0" w:line="240" w:lineRule="auto"/>
              <w:ind w:firstLineChars="57" w:firstLine="137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ขาดทุนจากการตัดจำหน่ายลูกหนี้การค้า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451FB6C6" w14:textId="77777777" w:rsidR="0037652D" w:rsidRPr="009C39F7" w:rsidRDefault="0037652D" w:rsidP="0037652D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3B440" w14:textId="232FFB2E" w:rsidR="0037652D" w:rsidRPr="009C39F7" w:rsidRDefault="0037652D" w:rsidP="0037652D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6F1C9" w14:textId="301E5BAC" w:rsidR="0037652D" w:rsidRPr="009C39F7" w:rsidRDefault="0037652D" w:rsidP="0037652D">
            <w:pPr>
              <w:spacing w:after="0" w:line="240" w:lineRule="auto"/>
              <w:ind w:right="41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4693A6" w14:textId="07908435" w:rsidR="0037652D" w:rsidRPr="009C39F7" w:rsidRDefault="0037652D" w:rsidP="0037652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6106ED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9B02CC" w14:textId="22CBEE80" w:rsidR="0037652D" w:rsidRPr="009C39F7" w:rsidRDefault="0037652D" w:rsidP="0037652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6106ED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</w:tr>
      <w:tr w:rsidR="00837B74" w:rsidRPr="009C39F7" w14:paraId="4A181FF1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F4F5E34" w14:textId="77777777" w:rsidR="00837B74" w:rsidRPr="009C39F7" w:rsidRDefault="00837B74" w:rsidP="00837B74">
            <w:pPr>
              <w:spacing w:after="0" w:line="240" w:lineRule="auto"/>
              <w:ind w:firstLineChars="57" w:firstLine="137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ค่าเผื่อสินค้าเคลื่อนไหวช้าและล้าสมัย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22DDE734" w14:textId="77777777" w:rsidR="00837B74" w:rsidRPr="009C39F7" w:rsidRDefault="00837B74" w:rsidP="00837B74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FB888A" w14:textId="133B0AA3" w:rsidR="00837B74" w:rsidRPr="009C39F7" w:rsidRDefault="00837B74" w:rsidP="00837B74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1D706" w14:textId="23C707F2" w:rsidR="00837B74" w:rsidRPr="009C39F7" w:rsidRDefault="00837B74" w:rsidP="00837B74">
            <w:pPr>
              <w:spacing w:after="0" w:line="240" w:lineRule="auto"/>
              <w:ind w:right="41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3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92C031" w14:textId="01E79AD5" w:rsidR="00837B74" w:rsidRPr="009C39F7" w:rsidRDefault="0037652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E40EC9" w14:textId="66E76D10" w:rsidR="00837B74" w:rsidRPr="009C39F7" w:rsidRDefault="0037652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0.3</w:t>
            </w:r>
          </w:p>
        </w:tc>
      </w:tr>
      <w:tr w:rsidR="00837B74" w:rsidRPr="009C39F7" w14:paraId="5CFC845F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A8E422F" w14:textId="77777777" w:rsidR="00837B74" w:rsidRPr="009C39F7" w:rsidRDefault="00837B74" w:rsidP="00837B74">
            <w:pPr>
              <w:spacing w:after="0" w:line="240" w:lineRule="auto"/>
              <w:ind w:firstLineChars="57" w:firstLine="137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ค่าเผื่อสินค้าราคาทุนสูงกว่ามูลค่าสุทธิที่จะได้รับ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5E8DD28C" w14:textId="77777777" w:rsidR="00837B74" w:rsidRPr="009C39F7" w:rsidRDefault="00837B74" w:rsidP="00837B74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D33E06" w14:textId="69C3890B" w:rsidR="00837B74" w:rsidRPr="009C39F7" w:rsidRDefault="00837B74" w:rsidP="00837B74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FF14A5" w14:textId="36E1F5CA" w:rsidR="00837B74" w:rsidRPr="009C39F7" w:rsidRDefault="00837B74" w:rsidP="00837B74">
            <w:pPr>
              <w:spacing w:after="0" w:line="240" w:lineRule="auto"/>
              <w:ind w:right="41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C7B4B8" w14:textId="34130A40" w:rsidR="00837B74" w:rsidRPr="009C39F7" w:rsidRDefault="0037652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CB8DB" w14:textId="1DD91421" w:rsidR="00837B74" w:rsidRPr="009C39F7" w:rsidRDefault="0037652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0.1</w:t>
            </w:r>
          </w:p>
        </w:tc>
      </w:tr>
      <w:tr w:rsidR="00837B74" w:rsidRPr="009C39F7" w14:paraId="3FFF36C6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5E6F100B" w14:textId="77777777" w:rsidR="00837B74" w:rsidRPr="009C39F7" w:rsidRDefault="00837B74" w:rsidP="00837B74">
            <w:pPr>
              <w:spacing w:after="0" w:line="240" w:lineRule="auto"/>
              <w:ind w:firstLineChars="57" w:firstLine="137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ภาระผูกพันผลประโยชน์พนักงาน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65C76689" w14:textId="77777777" w:rsidR="00837B74" w:rsidRPr="009C39F7" w:rsidRDefault="00837B74" w:rsidP="00837B74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58F3B" w14:textId="19107CF8" w:rsidR="00837B74" w:rsidRPr="009C39F7" w:rsidRDefault="00837B74" w:rsidP="00837B74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3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448EC5" w14:textId="4445ACC6" w:rsidR="00837B74" w:rsidRPr="009C39F7" w:rsidRDefault="00837B74" w:rsidP="00837B74">
            <w:pPr>
              <w:spacing w:after="0" w:line="240" w:lineRule="auto"/>
              <w:ind w:right="41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3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25E838" w14:textId="5E25BD47" w:rsidR="00837B74" w:rsidRPr="009C39F7" w:rsidRDefault="0037652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2.7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4A7F37" w14:textId="40EA81DF" w:rsidR="00837B74" w:rsidRPr="009C39F7" w:rsidRDefault="0037652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2.9</w:t>
            </w:r>
          </w:p>
        </w:tc>
      </w:tr>
      <w:tr w:rsidR="00837B74" w:rsidRPr="009C39F7" w14:paraId="12B854CA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CE522F2" w14:textId="77777777" w:rsidR="00837B74" w:rsidRPr="009C39F7" w:rsidRDefault="00837B74" w:rsidP="00837B74">
            <w:pPr>
              <w:spacing w:after="0" w:line="240" w:lineRule="auto"/>
              <w:ind w:firstLineChars="57" w:firstLine="137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ดอกเบี้ยรับ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3D7A6FA9" w14:textId="77777777" w:rsidR="00837B74" w:rsidRPr="009C39F7" w:rsidRDefault="00837B74" w:rsidP="00837B74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9C39F7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A86C1" w14:textId="43B9A6ED" w:rsidR="00837B74" w:rsidRPr="009C39F7" w:rsidRDefault="00837B74" w:rsidP="00837B74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06438" w14:textId="4296A8B1" w:rsidR="00837B74" w:rsidRPr="009C39F7" w:rsidRDefault="00837B74" w:rsidP="00837B74">
            <w:pPr>
              <w:spacing w:after="0" w:line="240" w:lineRule="auto"/>
              <w:ind w:right="41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6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018479" w14:textId="31FAD3DC" w:rsidR="00837B74" w:rsidRPr="009C39F7" w:rsidRDefault="0037652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(2.0)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43DE6A" w14:textId="0E945ADB" w:rsidR="00837B74" w:rsidRPr="009C39F7" w:rsidRDefault="0037652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(0.1)</w:t>
            </w:r>
          </w:p>
        </w:tc>
      </w:tr>
      <w:tr w:rsidR="00837B74" w:rsidRPr="009C39F7" w14:paraId="24D472A0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44997969" w14:textId="77777777" w:rsidR="00837B74" w:rsidRPr="009C39F7" w:rsidRDefault="00837B74" w:rsidP="00837B74">
            <w:pPr>
              <w:spacing w:after="0" w:line="240" w:lineRule="auto"/>
              <w:ind w:firstLineChars="57" w:firstLine="137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กลับรายการเจ้าหนี้การค้าที่ไม่ต้องชำระ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4ED39B8B" w14:textId="77777777" w:rsidR="00837B74" w:rsidRPr="009C39F7" w:rsidRDefault="00837B74" w:rsidP="00837B74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2FAA4" w14:textId="05782291" w:rsidR="00837B74" w:rsidRPr="009C39F7" w:rsidRDefault="00837B74" w:rsidP="00837B74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562292" w14:textId="6B75476F" w:rsidR="00837B74" w:rsidRPr="009C39F7" w:rsidRDefault="00837B74" w:rsidP="00837B74">
            <w:pPr>
              <w:spacing w:after="0" w:line="240" w:lineRule="auto"/>
              <w:ind w:right="41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5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790F55" w14:textId="467CDC00" w:rsidR="00837B74" w:rsidRPr="009C39F7" w:rsidRDefault="0037652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5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  <w:r w:rsidDel="00D902D2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4E16FB" w14:textId="00B0C439" w:rsidR="00837B74" w:rsidRPr="009C39F7" w:rsidRDefault="0037652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</w:tr>
      <w:tr w:rsidR="00D5063D" w:rsidRPr="009C39F7" w14:paraId="06850370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053E3CFE" w14:textId="77777777" w:rsidR="00D5063D" w:rsidRPr="009C39F7" w:rsidRDefault="00D5063D" w:rsidP="0033663A">
            <w:pPr>
              <w:spacing w:after="0" w:line="240" w:lineRule="auto"/>
              <w:ind w:firstLineChars="57" w:firstLine="137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ขาดทุนสุทธิจากอัตราแลกเปลี่ยนจากเงินกู้ยืม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</w:tcPr>
          <w:p w14:paraId="3FB6A015" w14:textId="77777777" w:rsidR="00D5063D" w:rsidRPr="009C39F7" w:rsidRDefault="00D5063D" w:rsidP="00743FBA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82E3A" w14:textId="77777777" w:rsidR="00D5063D" w:rsidRPr="009C39F7" w:rsidRDefault="00D5063D" w:rsidP="00D5063D">
            <w:pPr>
              <w:spacing w:after="0" w:line="240" w:lineRule="auto"/>
              <w:ind w:right="7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256CB" w14:textId="77777777" w:rsidR="00D5063D" w:rsidRPr="009C39F7" w:rsidRDefault="00D5063D" w:rsidP="000F7890">
            <w:pPr>
              <w:spacing w:after="0" w:line="240" w:lineRule="auto"/>
              <w:ind w:right="41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8568D" w14:textId="7FC270BF" w:rsidR="00D5063D" w:rsidRPr="009C39F7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D50E4" w14:textId="616C3E0E" w:rsidR="00D5063D" w:rsidRPr="009C39F7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37B74" w:rsidRPr="009C39F7" w14:paraId="3CA6481F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37E1938A" w14:textId="77777777" w:rsidR="00837B74" w:rsidRPr="009C39F7" w:rsidRDefault="00837B74" w:rsidP="00837B74">
            <w:pPr>
              <w:spacing w:after="0" w:line="240" w:lineRule="auto"/>
              <w:ind w:firstLineChars="60" w:firstLine="144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จากสถาบันการเงิน</w:t>
            </w:r>
            <w:r w:rsidRPr="009C39F7">
              <w:rPr>
                <w:rFonts w:asciiTheme="minorBidi" w:hAnsiTheme="minorBidi"/>
                <w:sz w:val="24"/>
                <w:szCs w:val="24"/>
              </w:rPr>
              <w:t xml:space="preserve"> - </w:t>
            </w: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ที่เกิดขึ้นจริง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63E5E348" w14:textId="77777777" w:rsidR="00837B74" w:rsidRPr="009C39F7" w:rsidRDefault="00837B74" w:rsidP="00837B74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4D2C4F" w14:textId="34AE4537" w:rsidR="00837B74" w:rsidRPr="009C39F7" w:rsidRDefault="00837B74" w:rsidP="00837B74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97C6E" w14:textId="1401F218" w:rsidR="00837B74" w:rsidRPr="009C39F7" w:rsidRDefault="00837B74" w:rsidP="00837B74">
            <w:pPr>
              <w:spacing w:after="0" w:line="240" w:lineRule="auto"/>
              <w:ind w:right="41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35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178ED6" w14:textId="4721F5CA" w:rsidR="00837B74" w:rsidRPr="009C39F7" w:rsidRDefault="0037652D" w:rsidP="00837B74">
            <w:pPr>
              <w:spacing w:after="0" w:line="240" w:lineRule="auto"/>
              <w:ind w:right="41" w:firstLineChars="100" w:firstLine="22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Cordia New" w:hAnsi="Cordia New" w:cs="Cordia New"/>
              </w:rPr>
              <w:t>19.0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CF596B" w14:textId="49DD644C" w:rsidR="00837B74" w:rsidRPr="009C39F7" w:rsidRDefault="0037652D" w:rsidP="00837B74">
            <w:pPr>
              <w:spacing w:after="0" w:line="240" w:lineRule="auto"/>
              <w:ind w:right="41" w:firstLineChars="100" w:firstLine="22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Cordia New" w:hAnsi="Cordia New" w:cs="Cordia New"/>
              </w:rPr>
              <w:t>0.5</w:t>
            </w:r>
          </w:p>
        </w:tc>
      </w:tr>
      <w:tr w:rsidR="00837B74" w:rsidRPr="009C39F7" w14:paraId="562CD77E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52299677" w14:textId="77777777" w:rsidR="00837B74" w:rsidRPr="009C39F7" w:rsidRDefault="00837B74" w:rsidP="00837B74">
            <w:pPr>
              <w:spacing w:after="0" w:line="240" w:lineRule="auto"/>
              <w:ind w:firstLineChars="60" w:firstLine="144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จากสถาบันการเงิน</w:t>
            </w:r>
            <w:r w:rsidRPr="009C39F7">
              <w:rPr>
                <w:rFonts w:asciiTheme="minorBidi" w:hAnsiTheme="minorBidi"/>
                <w:sz w:val="24"/>
                <w:szCs w:val="24"/>
              </w:rPr>
              <w:t xml:space="preserve"> - </w:t>
            </w: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ที่ยังไม่เกิดขึ้นจริง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07E3ED4" w14:textId="77777777" w:rsidR="00837B74" w:rsidRPr="009C39F7" w:rsidRDefault="00837B74" w:rsidP="00837B74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D1E90" w14:textId="7DC98794" w:rsidR="00837B74" w:rsidRPr="009C39F7" w:rsidRDefault="00837B74" w:rsidP="00837B74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A4219" w14:textId="717F7704" w:rsidR="00837B74" w:rsidRPr="009C39F7" w:rsidRDefault="00837B74" w:rsidP="00837B74">
            <w:pPr>
              <w:spacing w:after="0" w:line="240" w:lineRule="auto"/>
              <w:ind w:right="41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3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566D03" w14:textId="473FB3FE" w:rsidR="00837B74" w:rsidRPr="009C39F7" w:rsidRDefault="0037652D" w:rsidP="00837B74">
            <w:pPr>
              <w:spacing w:after="0" w:line="240" w:lineRule="auto"/>
              <w:ind w:right="41" w:firstLineChars="100" w:firstLine="22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Cordia New" w:hAnsi="Cordia New" w:cs="Cordia New"/>
              </w:rPr>
              <w:t>20.4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A0BAD8" w14:textId="2FEFB974" w:rsidR="00837B74" w:rsidRPr="009C39F7" w:rsidRDefault="0037652D" w:rsidP="00837B74">
            <w:pPr>
              <w:spacing w:after="0" w:line="240" w:lineRule="auto"/>
              <w:ind w:right="41" w:firstLineChars="100" w:firstLine="22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="Cordia New" w:hAnsi="Cordia New" w:cs="Cordia New"/>
              </w:rPr>
              <w:t>(4.0)</w:t>
            </w:r>
          </w:p>
        </w:tc>
      </w:tr>
      <w:tr w:rsidR="00D5063D" w:rsidRPr="009C39F7" w14:paraId="2752095B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153F39D" w14:textId="77777777" w:rsidR="00D5063D" w:rsidRPr="009C39F7" w:rsidRDefault="00D5063D" w:rsidP="0033663A">
            <w:pPr>
              <w:spacing w:after="0" w:line="240" w:lineRule="auto"/>
              <w:ind w:firstLineChars="57" w:firstLine="137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ต้นทุนทางการเงิน</w:t>
            </w:r>
            <w:r w:rsidRPr="009C39F7">
              <w:rPr>
                <w:rFonts w:asciiTheme="minorBidi" w:hAnsiTheme="minorBidi"/>
                <w:sz w:val="24"/>
                <w:szCs w:val="24"/>
              </w:rPr>
              <w:t xml:space="preserve"> - </w:t>
            </w: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ดอกเบี้ยจ่ายจาก</w:t>
            </w:r>
            <w:r w:rsidRPr="009C39F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584A8" w14:textId="77777777" w:rsidR="00D5063D" w:rsidRPr="009C39F7" w:rsidRDefault="00D5063D" w:rsidP="00743FBA">
            <w:pPr>
              <w:spacing w:after="0" w:line="240" w:lineRule="auto"/>
              <w:ind w:right="-22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F0AD5" w14:textId="77777777" w:rsidR="00D5063D" w:rsidRPr="009C39F7" w:rsidRDefault="00D5063D" w:rsidP="00D5063D">
            <w:pPr>
              <w:spacing w:after="0" w:line="240" w:lineRule="auto"/>
              <w:ind w:right="70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F5323" w14:textId="77777777" w:rsidR="00D5063D" w:rsidRPr="009C39F7" w:rsidRDefault="00D5063D" w:rsidP="000F7890">
            <w:pPr>
              <w:spacing w:after="0" w:line="240" w:lineRule="auto"/>
              <w:ind w:right="41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543AC" w14:textId="053A76B0" w:rsidR="00D5063D" w:rsidRPr="009C39F7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21526" w14:textId="2EE7E859" w:rsidR="00D5063D" w:rsidRPr="009C39F7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1176D" w:rsidRPr="009C39F7" w14:paraId="67335793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14:paraId="3401A140" w14:textId="07309F05" w:rsidR="00A1176D" w:rsidRPr="009C39F7" w:rsidRDefault="00A1176D" w:rsidP="00A1176D">
            <w:pPr>
              <w:spacing w:after="0" w:line="240" w:lineRule="auto"/>
              <w:ind w:firstLineChars="60" w:firstLine="144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เงินกู้ยืมระยะสั้นจากกรรมการ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3D93DB5C" w14:textId="463BEEA9" w:rsidR="00A1176D" w:rsidRPr="009C39F7" w:rsidRDefault="00A1176D" w:rsidP="00A1176D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531A5B" w14:textId="560C4369" w:rsidR="00A1176D" w:rsidRPr="00BF2B8D" w:rsidRDefault="00A1176D" w:rsidP="00A1176D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6106ED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70F44" w14:textId="2F8304D0" w:rsidR="00A1176D" w:rsidRPr="00BF2B8D" w:rsidRDefault="00A1176D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6106ED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81876F" w14:textId="505C6818" w:rsidR="00A1176D" w:rsidRPr="008E0056" w:rsidRDefault="00A1176D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357E18" w14:textId="041233F8" w:rsidR="00A1176D" w:rsidRPr="008E0056" w:rsidRDefault="00A1176D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0.0</w:t>
            </w:r>
          </w:p>
        </w:tc>
      </w:tr>
      <w:tr w:rsidR="00837B74" w:rsidRPr="009C39F7" w14:paraId="15207B08" w14:textId="77777777" w:rsidTr="008B0EE6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113DA487" w14:textId="77777777" w:rsidR="00837B74" w:rsidRPr="009C39F7" w:rsidRDefault="00837B74" w:rsidP="00837B74">
            <w:pPr>
              <w:spacing w:after="0" w:line="240" w:lineRule="auto"/>
              <w:ind w:firstLineChars="60" w:firstLine="144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หนี้สินภายใต้สัญญาเช่าการเงิน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04DD98ED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07352" w14:textId="63EA6951" w:rsidR="00837B74" w:rsidRPr="009C39F7" w:rsidRDefault="00837B74" w:rsidP="00837B74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4E59B" w14:textId="04CE3F69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395CD4" w14:textId="5180B065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AAEBB0" w14:textId="7496BBE1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0.1</w:t>
            </w:r>
          </w:p>
        </w:tc>
      </w:tr>
      <w:tr w:rsidR="00837B74" w:rsidRPr="009C39F7" w14:paraId="52953089" w14:textId="77777777" w:rsidTr="008B0EE6">
        <w:trPr>
          <w:trHeight w:val="20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  <w:hideMark/>
          </w:tcPr>
          <w:p w14:paraId="1A1CAF50" w14:textId="77777777" w:rsidR="00837B74" w:rsidRPr="009C39F7" w:rsidRDefault="00837B74" w:rsidP="00837B74">
            <w:pPr>
              <w:spacing w:after="0" w:line="240" w:lineRule="auto"/>
              <w:ind w:firstLineChars="60" w:firstLine="144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เงินกู้จากสถาบันการเงิน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597E4C87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23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AC749" w14:textId="1CE047C3" w:rsidR="00837B74" w:rsidRPr="009C39F7" w:rsidRDefault="00837B74" w:rsidP="00837B74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19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CC191C" w14:textId="6DC15A5E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13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EBF5A0" w14:textId="68797AE8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10.8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3AECA4" w14:textId="1A8860E2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10.9</w:t>
            </w:r>
          </w:p>
        </w:tc>
      </w:tr>
      <w:tr w:rsidR="00837B74" w:rsidRPr="009C39F7" w14:paraId="5909E7F5" w14:textId="77777777" w:rsidTr="00482C20">
        <w:trPr>
          <w:trHeight w:val="20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047F2" w14:textId="58363E57" w:rsidR="00837B74" w:rsidRPr="00527847" w:rsidRDefault="00837B74" w:rsidP="00837B74">
            <w:pPr>
              <w:spacing w:after="0" w:line="240" w:lineRule="auto"/>
              <w:ind w:firstLineChars="57" w:firstLine="137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52784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การเปลี่ยนแปลงของเงินทุนหมุนเวียน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0CE50528" w14:textId="3402676C" w:rsidR="00837B74" w:rsidRPr="00E7561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196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0374EC" w14:textId="5B466F94" w:rsidR="00837B74" w:rsidRPr="00E75617" w:rsidRDefault="00837B74" w:rsidP="00837B74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243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A94DB7" w14:textId="38335656" w:rsidR="00837B74" w:rsidRPr="00E7561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398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172001" w14:textId="557C5C63" w:rsidR="00837B74" w:rsidRPr="00E7561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299.0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337485" w14:textId="1DF3A995" w:rsidR="00837B74" w:rsidRPr="00E7561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251.9</w:t>
            </w:r>
          </w:p>
        </w:tc>
      </w:tr>
      <w:tr w:rsidR="008611DA" w:rsidRPr="009C39F7" w14:paraId="5B48A3BF" w14:textId="77777777" w:rsidTr="00482C20">
        <w:trPr>
          <w:trHeight w:val="20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3D342" w14:textId="160FA2F9" w:rsidR="008611DA" w:rsidRPr="009C39F7" w:rsidRDefault="008611DA" w:rsidP="00670FDC">
            <w:pPr>
              <w:spacing w:after="0" w:line="240" w:lineRule="auto"/>
              <w:ind w:firstLineChars="107" w:firstLine="257"/>
              <w:rPr>
                <w:rFonts w:asciiTheme="minorBidi" w:hAnsiTheme="minorBidi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367C5C80" w14:textId="602A3F6E" w:rsidR="008611DA" w:rsidRPr="009C39F7" w:rsidRDefault="008611DA" w:rsidP="008611DA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F565F4" w14:textId="5D07D3C1" w:rsidR="008611DA" w:rsidRPr="009C39F7" w:rsidRDefault="008611DA" w:rsidP="008611DA">
            <w:pPr>
              <w:spacing w:after="0" w:line="240" w:lineRule="auto"/>
              <w:ind w:right="70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55181B" w14:textId="4FC74052" w:rsidR="008611DA" w:rsidRPr="009C39F7" w:rsidRDefault="008611DA" w:rsidP="008611DA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8AB52E" w14:textId="3B313CDA" w:rsidR="008611DA" w:rsidRPr="009C39F7" w:rsidRDefault="008611DA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555271" w14:textId="4569ECC8" w:rsidR="008611DA" w:rsidRPr="009C39F7" w:rsidRDefault="008611DA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37B74" w:rsidRPr="009C39F7" w14:paraId="2AFF91CF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EC968" w14:textId="76AEE813" w:rsidR="00837B74" w:rsidRPr="00393EA6" w:rsidRDefault="00837B74" w:rsidP="00837B74">
            <w:pPr>
              <w:spacing w:after="0" w:line="240" w:lineRule="auto"/>
              <w:ind w:firstLineChars="167" w:firstLine="401"/>
              <w:rPr>
                <w:rFonts w:asciiTheme="minorBidi" w:hAnsiTheme="minorBidi"/>
                <w:sz w:val="24"/>
                <w:szCs w:val="24"/>
              </w:rPr>
            </w:pPr>
            <w:r w:rsidRPr="00393EA6">
              <w:rPr>
                <w:rFonts w:asciiTheme="minorBidi" w:hAnsiTheme="minorBidi"/>
                <w:sz w:val="24"/>
                <w:szCs w:val="24"/>
                <w:cs/>
              </w:rPr>
              <w:t>ลูกหนี้การค้าและลูกหนี้อื่น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0E41474B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68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8</w:t>
            </w:r>
            <w:r w:rsidRPr="009C39F7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8B7AC" w14:textId="4445C45D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50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8B40DC" w14:textId="4656131E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119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3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443009" w14:textId="193CF1C7" w:rsidR="00837B74" w:rsidRPr="009C39F7" w:rsidRDefault="00406F8C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(22.0</w:t>
            </w:r>
            <w:r w:rsidR="00A1176D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F38344" w14:textId="0D011B22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(11.3)</w:t>
            </w:r>
          </w:p>
        </w:tc>
      </w:tr>
      <w:tr w:rsidR="00837B74" w:rsidRPr="009C39F7" w14:paraId="396678F5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97E54" w14:textId="2F0A2766" w:rsidR="00837B74" w:rsidRPr="00393EA6" w:rsidRDefault="00837B74" w:rsidP="00837B74">
            <w:pPr>
              <w:spacing w:after="0" w:line="240" w:lineRule="auto"/>
              <w:ind w:firstLineChars="167" w:firstLine="401"/>
              <w:rPr>
                <w:rFonts w:asciiTheme="minorBidi" w:hAnsiTheme="minorBidi"/>
                <w:sz w:val="24"/>
                <w:szCs w:val="24"/>
              </w:rPr>
            </w:pPr>
            <w:r w:rsidRPr="00393EA6">
              <w:rPr>
                <w:rFonts w:asciiTheme="minorBidi" w:hAnsiTheme="minorBidi"/>
                <w:sz w:val="24"/>
                <w:szCs w:val="24"/>
                <w:cs/>
              </w:rPr>
              <w:t>สินค้าคงเหลือ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1AC024F9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49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5730BC" w14:textId="79F9DD9F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3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572B1" w14:textId="0EA3A869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73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3DB457" w14:textId="0BD1672C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3C1E62" w14:textId="7889EB9B" w:rsidR="00837B74" w:rsidRPr="009C39F7" w:rsidRDefault="00A1176D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(28.8)</w:t>
            </w:r>
          </w:p>
        </w:tc>
      </w:tr>
      <w:tr w:rsidR="00837B74" w:rsidRPr="009C39F7" w14:paraId="3A01F9E9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B234D" w14:textId="5F6D760F" w:rsidR="00837B74" w:rsidRPr="00393EA6" w:rsidRDefault="00837B74" w:rsidP="00837B74">
            <w:pPr>
              <w:spacing w:after="0" w:line="240" w:lineRule="auto"/>
              <w:ind w:firstLineChars="167" w:firstLine="401"/>
              <w:rPr>
                <w:rFonts w:asciiTheme="minorBidi" w:hAnsiTheme="minorBidi"/>
                <w:sz w:val="24"/>
                <w:szCs w:val="24"/>
              </w:rPr>
            </w:pPr>
            <w:r w:rsidRPr="00393EA6">
              <w:rPr>
                <w:rFonts w:asciiTheme="minorBidi" w:hAnsiTheme="minorBidi"/>
                <w:sz w:val="24"/>
                <w:szCs w:val="24"/>
                <w:cs/>
              </w:rPr>
              <w:t>ภาษีมูลค่าเพิ่ม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16C601B7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C7A8F" w14:textId="3847C056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26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698D1" w14:textId="2B2F071A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24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914DBD" w14:textId="0861816A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(18.9)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600DE7" w14:textId="5EC9FFA5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(22.1)</w:t>
            </w:r>
          </w:p>
        </w:tc>
      </w:tr>
      <w:tr w:rsidR="00837B74" w:rsidRPr="009C39F7" w14:paraId="7F0F074B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290D8" w14:textId="287C18C3" w:rsidR="00837B74" w:rsidRPr="00393EA6" w:rsidRDefault="00837B74" w:rsidP="00837B74">
            <w:pPr>
              <w:spacing w:after="0" w:line="240" w:lineRule="auto"/>
              <w:ind w:firstLineChars="167" w:firstLine="401"/>
              <w:rPr>
                <w:rFonts w:asciiTheme="minorBidi" w:hAnsiTheme="minorBidi"/>
                <w:sz w:val="24"/>
                <w:szCs w:val="24"/>
              </w:rPr>
            </w:pPr>
            <w:r w:rsidRPr="00393EA6">
              <w:rPr>
                <w:rFonts w:asciiTheme="minorBidi" w:hAnsiTheme="minorBidi"/>
                <w:sz w:val="24"/>
                <w:szCs w:val="24"/>
                <w:cs/>
              </w:rPr>
              <w:t>สินทรัพย์ไม่หมุนเวียนอื่น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28BB7F2B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0A6026" w14:textId="5DE1A8A4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76F3D" w14:textId="2FCFFC3F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136468" w14:textId="7BA4E8AB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FFBD54" w14:textId="5A1773BE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(1.2)</w:t>
            </w:r>
          </w:p>
        </w:tc>
      </w:tr>
      <w:tr w:rsidR="00837B74" w:rsidRPr="009C39F7" w14:paraId="54C5B22E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7C8E5" w14:textId="3BCEB40D" w:rsidR="00837B74" w:rsidRPr="00393EA6" w:rsidRDefault="00837B74" w:rsidP="00837B74">
            <w:pPr>
              <w:spacing w:after="0" w:line="240" w:lineRule="auto"/>
              <w:ind w:firstLineChars="167" w:firstLine="401"/>
              <w:rPr>
                <w:rFonts w:asciiTheme="minorBidi" w:hAnsiTheme="minorBidi"/>
                <w:sz w:val="24"/>
                <w:szCs w:val="24"/>
              </w:rPr>
            </w:pPr>
            <w:r w:rsidRPr="00393EA6">
              <w:rPr>
                <w:rFonts w:asciiTheme="minorBidi" w:hAnsiTheme="minorBidi"/>
                <w:sz w:val="24"/>
                <w:szCs w:val="24"/>
                <w:cs/>
              </w:rPr>
              <w:t>เจ้าหนี้การค้าและเจ้าหนี้อื่น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2002F4C0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35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  <w:r w:rsidRPr="009C39F7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43175" w14:textId="46C24B93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16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0F7890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9A28D4" w14:textId="19027CF9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1CFFE5" w14:textId="76ECAF04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51.2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91B47B" w14:textId="670C22F9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61.5</w:t>
            </w:r>
          </w:p>
        </w:tc>
      </w:tr>
      <w:tr w:rsidR="00837B74" w:rsidRPr="009C39F7" w14:paraId="4653EC82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16896" w14:textId="03DE2DF1" w:rsidR="00837B74" w:rsidRPr="00393EA6" w:rsidRDefault="00837B74" w:rsidP="00837B74">
            <w:pPr>
              <w:spacing w:after="0" w:line="240" w:lineRule="auto"/>
              <w:ind w:firstLineChars="167" w:firstLine="401"/>
              <w:rPr>
                <w:rFonts w:asciiTheme="minorBidi" w:hAnsiTheme="minorBidi"/>
                <w:sz w:val="24"/>
                <w:szCs w:val="24"/>
              </w:rPr>
            </w:pPr>
            <w:r w:rsidRPr="00393EA6">
              <w:rPr>
                <w:rFonts w:asciiTheme="minorBidi" w:hAnsiTheme="minorBidi"/>
                <w:sz w:val="24"/>
                <w:szCs w:val="24"/>
                <w:cs/>
              </w:rPr>
              <w:t>หนี้สินหมุนเวียนอื่น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31262ACB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48198" w14:textId="2469E708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C6182" w14:textId="201161DC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A5A864" w14:textId="4A708104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(1.2)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A0162" w14:textId="3612739B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(3.7)</w:t>
            </w:r>
          </w:p>
        </w:tc>
      </w:tr>
      <w:tr w:rsidR="00837B74" w:rsidRPr="009C39F7" w14:paraId="1464AA73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52440" w14:textId="7D953A82" w:rsidR="00837B74" w:rsidRPr="00393EA6" w:rsidRDefault="00837B74" w:rsidP="00837B74">
            <w:pPr>
              <w:spacing w:after="0" w:line="240" w:lineRule="auto"/>
              <w:ind w:firstLineChars="167" w:firstLine="401"/>
              <w:rPr>
                <w:rFonts w:asciiTheme="minorBidi" w:hAnsiTheme="minorBidi"/>
                <w:sz w:val="24"/>
                <w:szCs w:val="24"/>
              </w:rPr>
            </w:pPr>
            <w:r w:rsidRPr="00393EA6">
              <w:rPr>
                <w:rFonts w:asciiTheme="minorBidi" w:hAnsiTheme="minorBidi"/>
                <w:sz w:val="24"/>
                <w:szCs w:val="24"/>
                <w:cs/>
              </w:rPr>
              <w:t>ผลประโยชน์พนักงานจ่าย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066C69BE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1643C" w14:textId="759530CD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0F7890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F0CD8" w14:textId="3D220FA6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 xml:space="preserve">               -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C730A" w14:textId="7CE9D7FF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8625CA" w14:textId="77D8C51C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(0.7)</w:t>
            </w:r>
          </w:p>
        </w:tc>
      </w:tr>
      <w:tr w:rsidR="00837B74" w:rsidRPr="009C39F7" w14:paraId="66B4C452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BBF30" w14:textId="60F283C3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เงินสดได้มาจากกิจกรรมดำเนินงานก่อนดอกเบี้ยรับและภาษีเงินได้จ่าย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1312843C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141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7A592" w14:textId="5E88A11D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248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7BF95" w14:textId="38A9DC5A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331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8DA666" w14:textId="1900D3B0" w:rsidR="00837B74" w:rsidRPr="009C39F7" w:rsidRDefault="00406F8C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313.8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3566C7" w14:textId="198BF1E4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245.6</w:t>
            </w:r>
          </w:p>
        </w:tc>
      </w:tr>
      <w:tr w:rsidR="00837B74" w:rsidRPr="009C39F7" w14:paraId="6F87CDBC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C6A6F" w14:textId="77777777" w:rsidR="00837B74" w:rsidRPr="00670FDC" w:rsidRDefault="00837B74" w:rsidP="00837B74">
            <w:pPr>
              <w:spacing w:after="0" w:line="240" w:lineRule="auto"/>
              <w:ind w:firstLineChars="107" w:firstLine="257"/>
              <w:rPr>
                <w:rFonts w:asciiTheme="minorBidi" w:hAnsiTheme="minorBidi"/>
                <w:sz w:val="24"/>
                <w:szCs w:val="24"/>
              </w:rPr>
            </w:pPr>
            <w:r w:rsidRPr="00670FDC">
              <w:rPr>
                <w:rFonts w:asciiTheme="minorBidi" w:hAnsiTheme="minorBidi"/>
                <w:sz w:val="24"/>
                <w:szCs w:val="24"/>
                <w:cs/>
              </w:rPr>
              <w:t>ดอกเบี้ยรับ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05EC0CB4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009D7" w14:textId="141DCC9A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65CA4" w14:textId="48A41581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CC9C2" w14:textId="3C8FC4DE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64EA93" w14:textId="3B1B65CA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0.0</w:t>
            </w:r>
          </w:p>
        </w:tc>
      </w:tr>
      <w:tr w:rsidR="00837B74" w:rsidRPr="009C39F7" w14:paraId="1E09598B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C9850" w14:textId="77777777" w:rsidR="00837B74" w:rsidRPr="00670FDC" w:rsidRDefault="00837B74" w:rsidP="00837B74">
            <w:pPr>
              <w:spacing w:after="0" w:line="240" w:lineRule="auto"/>
              <w:ind w:firstLineChars="107" w:firstLine="257"/>
              <w:rPr>
                <w:rFonts w:asciiTheme="minorBidi" w:hAnsiTheme="minorBidi"/>
                <w:sz w:val="24"/>
                <w:szCs w:val="24"/>
              </w:rPr>
            </w:pPr>
            <w:r w:rsidRPr="00670FDC">
              <w:rPr>
                <w:rFonts w:asciiTheme="minorBidi" w:hAnsiTheme="minorBidi"/>
                <w:sz w:val="24"/>
                <w:szCs w:val="24"/>
                <w:cs/>
              </w:rPr>
              <w:t>ภาษีเงินได้จ่าย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5A9C0802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C117D" w14:textId="5590D6CF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0F7890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67BD4E" w14:textId="46E1F6DF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3</w:t>
            </w:r>
            <w:r w:rsidRPr="000F7890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D62B74" w14:textId="7C6E0AB5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(0.2)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E0456" w14:textId="30229A8F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(3.4)</w:t>
            </w:r>
          </w:p>
        </w:tc>
      </w:tr>
      <w:tr w:rsidR="00837B74" w:rsidRPr="009C39F7" w14:paraId="5E7F11A1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FE8A" w14:textId="77777777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เงินสดสุทธิได้มาจากกิจกรรมดำเนินงาน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587DD431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141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423064" w14:textId="7ECB3A27" w:rsidR="00837B74" w:rsidRPr="000F7890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249</w:t>
            </w:r>
            <w:r w:rsidRPr="000F7890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76F4D" w14:textId="1AB0CCE6" w:rsidR="00837B74" w:rsidRPr="000F7890" w:rsidRDefault="00837B74" w:rsidP="00837B74">
            <w:pPr>
              <w:spacing w:after="0" w:line="240" w:lineRule="auto"/>
              <w:ind w:right="41" w:firstLineChars="100" w:firstLine="241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331</w:t>
            </w:r>
            <w:r w:rsidRPr="000F7890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85CA4B" w14:textId="6F6FDFF7" w:rsidR="00837B74" w:rsidRPr="00837B74" w:rsidRDefault="00406F8C" w:rsidP="00837B74">
            <w:pPr>
              <w:spacing w:after="0" w:line="240" w:lineRule="auto"/>
              <w:ind w:right="41" w:firstLineChars="100" w:firstLine="241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313.7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AE79AF" w14:textId="50B3FBFB" w:rsidR="00837B74" w:rsidRPr="00837B74" w:rsidRDefault="00A1176D" w:rsidP="00837B74">
            <w:pPr>
              <w:spacing w:after="0" w:line="240" w:lineRule="auto"/>
              <w:ind w:right="41" w:firstLineChars="100" w:firstLine="241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242.2</w:t>
            </w:r>
          </w:p>
        </w:tc>
      </w:tr>
      <w:tr w:rsidR="00D5063D" w:rsidRPr="009C39F7" w14:paraId="48741FE4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4E83A" w14:textId="77777777" w:rsidR="00D5063D" w:rsidRPr="009C39F7" w:rsidRDefault="00D5063D" w:rsidP="0033663A">
            <w:pPr>
              <w:spacing w:after="0" w:line="240" w:lineRule="auto"/>
              <w:ind w:left="73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กระแสเงินสดจากกิจกรรมลงทุน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D9EE9" w14:textId="77777777" w:rsidR="00D5063D" w:rsidRPr="009C39F7" w:rsidRDefault="00D5063D" w:rsidP="00743FBA">
            <w:pPr>
              <w:spacing w:after="0" w:line="240" w:lineRule="auto"/>
              <w:ind w:right="-22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62012" w14:textId="77777777" w:rsidR="00D5063D" w:rsidRPr="009C39F7" w:rsidRDefault="00D5063D" w:rsidP="00D5063D">
            <w:pPr>
              <w:spacing w:after="0" w:line="240" w:lineRule="auto"/>
              <w:ind w:right="7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931B2" w14:textId="77777777" w:rsidR="00D5063D" w:rsidRPr="000F7890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946DBB" w14:textId="186638D9" w:rsidR="00D5063D" w:rsidRPr="000F7890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26045" w14:textId="249F9E52" w:rsidR="00D5063D" w:rsidRPr="009C39F7" w:rsidRDefault="00D5063D" w:rsidP="00D5063D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D5063D" w:rsidRPr="009C39F7" w14:paraId="5803E115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84C2A" w14:textId="77777777" w:rsidR="00D5063D" w:rsidRPr="009C39F7" w:rsidRDefault="00D5063D" w:rsidP="0033663A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เงินให้กู้ยืมระยะสั้นแก่บริษัทที่เกี่ยวข้องกัน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EB509" w14:textId="77777777" w:rsidR="00D5063D" w:rsidRPr="009C39F7" w:rsidRDefault="00D5063D" w:rsidP="00743FBA">
            <w:pPr>
              <w:spacing w:after="0" w:line="240" w:lineRule="auto"/>
              <w:ind w:right="-22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3E293" w14:textId="77777777" w:rsidR="00D5063D" w:rsidRPr="009C39F7" w:rsidRDefault="00D5063D" w:rsidP="00D5063D">
            <w:pPr>
              <w:spacing w:after="0" w:line="240" w:lineRule="auto"/>
              <w:ind w:right="70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8061A" w14:textId="77777777" w:rsidR="00D5063D" w:rsidRPr="009C39F7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F1872" w14:textId="1A898031" w:rsidR="00D5063D" w:rsidRPr="009C39F7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990C7" w14:textId="28078775" w:rsidR="00D5063D" w:rsidRPr="009C39F7" w:rsidRDefault="00D5063D" w:rsidP="00D5063D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37B74" w:rsidRPr="009C39F7" w14:paraId="53846BBD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27DEC4B6" w14:textId="52B5B777" w:rsidR="00837B74" w:rsidRPr="00A217A3" w:rsidRDefault="00837B74" w:rsidP="00837B74">
            <w:pPr>
              <w:spacing w:after="0" w:line="240" w:lineRule="auto"/>
              <w:ind w:firstLineChars="57" w:firstLine="137"/>
              <w:rPr>
                <w:rFonts w:asciiTheme="minorBidi" w:hAnsiTheme="minorBidi"/>
                <w:sz w:val="24"/>
                <w:szCs w:val="24"/>
              </w:rPr>
            </w:pPr>
            <w:r w:rsidRPr="00A217A3">
              <w:rPr>
                <w:rFonts w:asciiTheme="minorBidi" w:hAnsiTheme="minorBidi"/>
                <w:sz w:val="24"/>
                <w:szCs w:val="24"/>
                <w:cs/>
              </w:rPr>
              <w:t>เงินต้น -</w:t>
            </w:r>
            <w:r w:rsidRPr="00A217A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A217A3">
              <w:rPr>
                <w:rFonts w:asciiTheme="minorBidi" w:hAnsiTheme="minorBidi"/>
                <w:sz w:val="24"/>
                <w:szCs w:val="24"/>
                <w:cs/>
              </w:rPr>
              <w:t>เงินสดรับ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282D4B0B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A49F10" w14:textId="08043CDD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772041" w14:textId="7876C7DF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55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1CFF68" w14:textId="46ABECD0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7F0F8E" w14:textId="4CA8B051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</w:tr>
      <w:tr w:rsidR="00837B74" w:rsidRPr="009C39F7" w14:paraId="12DE341B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A26117F" w14:textId="204C3217" w:rsidR="00837B74" w:rsidRPr="00A217A3" w:rsidRDefault="00837B74" w:rsidP="00837B74">
            <w:pPr>
              <w:spacing w:after="0" w:line="240" w:lineRule="auto"/>
              <w:ind w:firstLineChars="57" w:firstLine="137"/>
              <w:rPr>
                <w:rFonts w:asciiTheme="minorBidi" w:hAnsiTheme="minorBidi"/>
                <w:sz w:val="24"/>
                <w:szCs w:val="24"/>
                <w:cs/>
              </w:rPr>
            </w:pPr>
            <w:r w:rsidRPr="00A217A3">
              <w:rPr>
                <w:rFonts w:asciiTheme="minorBidi" w:hAnsiTheme="minorBidi"/>
                <w:sz w:val="24"/>
                <w:szCs w:val="24"/>
                <w:cs/>
              </w:rPr>
              <w:t>เงินต้น -</w:t>
            </w:r>
            <w:r w:rsidRPr="00A217A3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A217A3">
              <w:rPr>
                <w:rFonts w:asciiTheme="minorBidi" w:hAnsiTheme="minorBidi"/>
                <w:sz w:val="24"/>
                <w:szCs w:val="24"/>
                <w:cs/>
              </w:rPr>
              <w:t>เงินสดจ่าย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4179F4D3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20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9C39F7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B22BA0" w14:textId="3BA73E0E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30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0F7890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08553" w14:textId="361C0ABD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5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0F7890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477FB9" w14:textId="51D37895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(11.0)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FB8304" w14:textId="38C5C84B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</w:tr>
      <w:tr w:rsidR="00837B74" w:rsidRPr="009C39F7" w14:paraId="2B13D5CE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7181A8D4" w14:textId="262A5860" w:rsidR="00837B74" w:rsidRPr="00A217A3" w:rsidRDefault="00837B74" w:rsidP="00837B74">
            <w:pPr>
              <w:spacing w:after="0" w:line="240" w:lineRule="auto"/>
              <w:ind w:firstLineChars="57" w:firstLine="137"/>
              <w:rPr>
                <w:rFonts w:asciiTheme="minorBidi" w:hAnsiTheme="minorBidi"/>
                <w:sz w:val="24"/>
                <w:szCs w:val="24"/>
              </w:rPr>
            </w:pPr>
            <w:r w:rsidRPr="00A217A3">
              <w:rPr>
                <w:rFonts w:asciiTheme="minorBidi" w:hAnsiTheme="minorBidi"/>
                <w:sz w:val="24"/>
                <w:szCs w:val="24"/>
                <w:cs/>
              </w:rPr>
              <w:t>ดอกเบี้ยรับ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1636AFA0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C4219" w14:textId="1B67ED13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80A308" w14:textId="52B62DE8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FB3D9A" w14:textId="26598FBB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712AB" w14:textId="49582241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1.2</w:t>
            </w:r>
          </w:p>
        </w:tc>
      </w:tr>
      <w:tr w:rsidR="00A1176D" w:rsidRPr="009C39F7" w14:paraId="61089B43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37976" w14:textId="08AC4F08" w:rsidR="00A1176D" w:rsidRPr="000F7890" w:rsidRDefault="00A1176D" w:rsidP="00A1176D">
            <w:pPr>
              <w:spacing w:after="0" w:line="240" w:lineRule="auto"/>
              <w:ind w:left="73"/>
              <w:rPr>
                <w:rFonts w:asciiTheme="minorBidi" w:hAnsiTheme="minorBidi" w:cs="Cordia New"/>
                <w:color w:val="000000"/>
                <w:sz w:val="24"/>
                <w:szCs w:val="24"/>
                <w:cs/>
              </w:rPr>
            </w:pPr>
            <w:r w:rsidRPr="00A1176D">
              <w:rPr>
                <w:rFonts w:asciiTheme="minorBidi" w:hAnsiTheme="minorBidi" w:cs="Cordia New"/>
                <w:color w:val="000000"/>
                <w:sz w:val="24"/>
                <w:szCs w:val="24"/>
                <w:cs/>
              </w:rPr>
              <w:t>เงินให้กู้ยืมระยะสั้นแก่บุคคลที่เกี่ยวข้องกัน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46878B91" w14:textId="53AAAB94" w:rsidR="00A1176D" w:rsidRPr="009C39F7" w:rsidRDefault="00A1176D" w:rsidP="00A1176D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C5B5A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022280" w14:textId="55853B82" w:rsidR="00A1176D" w:rsidRPr="000F7890" w:rsidRDefault="00A1176D" w:rsidP="00A1176D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6106ED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F266C3" w14:textId="7348D5E5" w:rsidR="00A1176D" w:rsidRPr="00BF2B8D" w:rsidRDefault="00A1176D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6106ED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5D0DA7" w14:textId="6E130BE4" w:rsidR="00A1176D" w:rsidDel="00834FB6" w:rsidRDefault="00406F8C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(12.4</w:t>
            </w:r>
            <w:r w:rsidR="00A1176D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E165BC" w14:textId="51C77166" w:rsidR="00A1176D" w:rsidRPr="00BF2B8D" w:rsidDel="00834FB6" w:rsidRDefault="00A1176D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</w:tr>
      <w:tr w:rsidR="00837B74" w:rsidRPr="009C39F7" w14:paraId="699076FA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47CEF" w14:textId="09E023A9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0F7890">
              <w:rPr>
                <w:rFonts w:asciiTheme="minorBidi" w:hAnsiTheme="minorBidi" w:cs="Cordia New"/>
                <w:color w:val="000000"/>
                <w:sz w:val="24"/>
                <w:szCs w:val="24"/>
                <w:cs/>
              </w:rPr>
              <w:t>เงินให้กู้ยืมแก่พนักงาน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5D99B563" w14:textId="05A2CC8E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D08BA0" w14:textId="1684D14B" w:rsidR="00837B74" w:rsidRPr="008611DA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0F7890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897236" w14:textId="005DE957" w:rsidR="00837B74" w:rsidRPr="008611DA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EF497A" w14:textId="3AA6F108" w:rsidR="00837B74" w:rsidRPr="008611DA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(0.3)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E28838" w14:textId="77683444" w:rsidR="00837B74" w:rsidRPr="008611DA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0.3</w:t>
            </w:r>
          </w:p>
        </w:tc>
      </w:tr>
      <w:tr w:rsidR="00837B74" w:rsidRPr="009C39F7" w14:paraId="531B11B2" w14:textId="77777777" w:rsidTr="008B0EE6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E15B4" w14:textId="0BAD873B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เงินสดจ่ายเงินลงทุน</w:t>
            </w:r>
            <w:r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ในบริษัทร่วม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58937A5F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A8281" w14:textId="22560F19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D493B" w14:textId="150D7E30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5</w:t>
            </w:r>
            <w:r w:rsidRPr="000F7890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F4961" w14:textId="73AA0C96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5</w:t>
            </w:r>
            <w:r w:rsidRPr="000F7890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DEEC47" w14:textId="5DB1C84F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</w:tr>
      <w:tr w:rsidR="00837B74" w:rsidRPr="009C39F7" w14:paraId="69DEB176" w14:textId="77777777" w:rsidTr="008B0EE6">
        <w:trPr>
          <w:trHeight w:val="20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2B274" w14:textId="1B299C5B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เงินสดรับ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จ่าย)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จากการจำหน่ายเงินลงทุน</w:t>
            </w:r>
            <w:r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ในบริษัทร่วม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4104EF59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4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5</w:t>
            </w:r>
            <w:r w:rsidRPr="009C39F7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EEFB0" w14:textId="19CC9326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1E2248" w14:textId="25F2D4E9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6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5FAFF" w14:textId="085E553F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AF67C" w14:textId="25F8FD7F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</w:tr>
      <w:tr w:rsidR="00837B74" w:rsidRPr="009C39F7" w14:paraId="4687CF2C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AE179" w14:textId="77777777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เงินสดจ่ายเพื่อซื้อ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-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ที่ดิน อาคารและอุปกรณ์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16B89E20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159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5</w:t>
            </w:r>
            <w:r w:rsidRPr="009C39F7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96E9D2" w14:textId="0D8528F5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58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  <w:r w:rsidRPr="000F7890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4FFF9" w14:textId="19640202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43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8</w:t>
            </w:r>
            <w:r w:rsidRPr="000F7890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2CAF66" w14:textId="751AC6EC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(30.0)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51C1E1" w14:textId="66064356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(35.5)</w:t>
            </w:r>
          </w:p>
        </w:tc>
      </w:tr>
      <w:tr w:rsidR="00837B74" w:rsidRPr="009C39F7" w14:paraId="0B94011A" w14:textId="77777777" w:rsidTr="00482C20">
        <w:trPr>
          <w:trHeight w:val="20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39D2E" w14:textId="77777777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เงินสดจ่ายเพื่อซื้อ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-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สินทรัพย์ไม่มีตัวตน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6851D183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9C39F7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F8CB2" w14:textId="02F2C695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4</w:t>
            </w:r>
            <w:r w:rsidRPr="000F7890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25570B" w14:textId="71BE60F4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6</w:t>
            </w:r>
            <w:r w:rsidRPr="000F789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0F7890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88F453" w14:textId="2BA8F299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(0.4)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11D7E4" w14:textId="1FBA2D35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(6.1)</w:t>
            </w:r>
          </w:p>
        </w:tc>
      </w:tr>
      <w:tr w:rsidR="00837B74" w:rsidRPr="009C39F7" w14:paraId="1A66B2A0" w14:textId="77777777" w:rsidTr="00482C20">
        <w:trPr>
          <w:trHeight w:val="20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AE98F" w14:textId="77777777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เงินสดรับจากการจำหน่ายอุปกรณ์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7FDEE5BE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31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209F37" w14:textId="38468556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8B7C0" w14:textId="41741CE0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FE387C" w14:textId="03F8EAF5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C9D114" w14:textId="57858188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1.7</w:t>
            </w:r>
          </w:p>
        </w:tc>
      </w:tr>
      <w:tr w:rsidR="00A1176D" w:rsidRPr="009C39F7" w14:paraId="66B5F9FB" w14:textId="77777777" w:rsidTr="00482C20">
        <w:trPr>
          <w:trHeight w:val="61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F6D1A" w14:textId="77777777" w:rsidR="00A1176D" w:rsidRPr="009C39F7" w:rsidRDefault="00A1176D" w:rsidP="00A1176D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จ่ายคืนเงินมัดจำและเงินประกัน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46697B80" w14:textId="77777777" w:rsidR="00A1176D" w:rsidRPr="009C39F7" w:rsidRDefault="00A1176D" w:rsidP="00A1176D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F2B8D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B3BD7B" w14:textId="4A3E995D" w:rsidR="00A1176D" w:rsidRPr="008611DA" w:rsidRDefault="00A1176D" w:rsidP="00A1176D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N/A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790BAD" w14:textId="1943959B" w:rsidR="00A1176D" w:rsidRPr="008611DA" w:rsidRDefault="00A1176D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N/A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C1A638" w14:textId="37C71C11" w:rsidR="00A1176D" w:rsidRPr="008611DA" w:rsidRDefault="00A1176D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37614">
              <w:rPr>
                <w:rFonts w:asciiTheme="minorBidi" w:hAnsiTheme="minorBidi"/>
                <w:sz w:val="24"/>
                <w:szCs w:val="24"/>
              </w:rPr>
              <w:t xml:space="preserve"> N/A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1278ED" w14:textId="6C8C93F6" w:rsidR="00A1176D" w:rsidRPr="008611DA" w:rsidRDefault="00A1176D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37614">
              <w:rPr>
                <w:rFonts w:asciiTheme="minorBidi" w:hAnsiTheme="minorBidi"/>
                <w:sz w:val="24"/>
                <w:szCs w:val="24"/>
              </w:rPr>
              <w:t xml:space="preserve"> N/A </w:t>
            </w:r>
          </w:p>
        </w:tc>
      </w:tr>
      <w:tr w:rsidR="00837B74" w:rsidRPr="009C39F7" w14:paraId="31B1BB50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402E0" w14:textId="6B16A34E" w:rsidR="00837B74" w:rsidRPr="00670FDC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670FD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เงินสดสุทธิได้มาจาก (ใช้ไปใน) กิจกรรมลงทุน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22F2C68" w14:textId="54724927" w:rsidR="00837B74" w:rsidRPr="00670FDC" w:rsidRDefault="00837B74" w:rsidP="00837B74">
            <w:pPr>
              <w:spacing w:after="0" w:line="240" w:lineRule="auto"/>
              <w:ind w:right="-22" w:firstLineChars="100" w:firstLine="241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670FD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148</w:t>
            </w:r>
            <w:r w:rsidRPr="00670FD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</w:t>
            </w:r>
            <w:r w:rsidRPr="00670FDC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77450" w14:textId="0C7C08BD" w:rsidR="00837B74" w:rsidRPr="00670FDC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70FDC">
              <w:rPr>
                <w:rFonts w:asciiTheme="minorBidi" w:hAnsiTheme="minorBidi"/>
                <w:b/>
                <w:bCs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91</w:t>
            </w:r>
            <w:r w:rsidRPr="00670FDC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  <w:r w:rsidRPr="00670FDC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C5F56E" w14:textId="662A91C4" w:rsidR="00837B74" w:rsidRPr="00670FDC" w:rsidRDefault="00837B74" w:rsidP="00837B74">
            <w:pPr>
              <w:spacing w:after="0" w:line="240" w:lineRule="auto"/>
              <w:ind w:right="41" w:firstLineChars="100" w:firstLine="241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8</w:t>
            </w:r>
            <w:r w:rsidRPr="00670FDC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656B07" w14:textId="33D4DE47" w:rsidR="00837B74" w:rsidRPr="00837B74" w:rsidRDefault="00406F8C" w:rsidP="00837B74">
            <w:pPr>
              <w:spacing w:after="0" w:line="240" w:lineRule="auto"/>
              <w:ind w:right="41" w:firstLineChars="100" w:firstLine="241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(48.6</w:t>
            </w:r>
            <w:r w:rsidR="00A1176D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C7E53B" w14:textId="5A7C04A3" w:rsidR="00837B74" w:rsidRPr="00837B74" w:rsidRDefault="00A1176D" w:rsidP="00837B74">
            <w:pPr>
              <w:spacing w:after="0" w:line="240" w:lineRule="auto"/>
              <w:ind w:right="41" w:firstLineChars="100" w:firstLine="241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(38.4)</w:t>
            </w:r>
          </w:p>
        </w:tc>
      </w:tr>
      <w:tr w:rsidR="00D5063D" w:rsidRPr="009C39F7" w14:paraId="33841723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BAC5B" w14:textId="77777777" w:rsidR="00D5063D" w:rsidRPr="009C39F7" w:rsidRDefault="00D5063D" w:rsidP="0033663A">
            <w:pPr>
              <w:spacing w:after="0" w:line="240" w:lineRule="auto"/>
              <w:ind w:left="73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กระแสเงินสดจากกิจกรรมจัดหาเงิน</w:t>
            </w:r>
            <w:r w:rsidR="00380320" w:rsidRPr="00BF2B8D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FCCB0" w14:textId="77777777" w:rsidR="00D5063D" w:rsidRPr="009C39F7" w:rsidRDefault="00D5063D" w:rsidP="00743FBA">
            <w:pPr>
              <w:spacing w:after="0" w:line="240" w:lineRule="auto"/>
              <w:ind w:right="-22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C6D87" w14:textId="77777777" w:rsidR="00D5063D" w:rsidRPr="009C39F7" w:rsidRDefault="00D5063D" w:rsidP="000F7890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2BBF8" w14:textId="77777777" w:rsidR="00D5063D" w:rsidRPr="009C39F7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1F077" w14:textId="63CB972E" w:rsidR="00D5063D" w:rsidRPr="009C39F7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2B0C3" w14:textId="1473B1FB" w:rsidR="00D5063D" w:rsidRPr="009C39F7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E3D5D" w:rsidRPr="009C39F7" w14:paraId="209CD02A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35AFE" w14:textId="59CC7A37" w:rsidR="004E3D5D" w:rsidRPr="009C39F7" w:rsidRDefault="004E3D5D" w:rsidP="008611DA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เงินกู้ยืมระยะสั้นจากสถาบันการเงิน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3D56A7E0" w14:textId="77777777" w:rsidR="004E3D5D" w:rsidRPr="00E75617" w:rsidRDefault="004E3D5D" w:rsidP="008611DA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7321E7" w14:textId="77777777" w:rsidR="004E3D5D" w:rsidRPr="00E75617" w:rsidRDefault="004E3D5D" w:rsidP="000F7890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E8797B" w14:textId="77777777" w:rsidR="004E3D5D" w:rsidRPr="00E75617" w:rsidRDefault="004E3D5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92000" w14:textId="77777777" w:rsidR="004E3D5D" w:rsidRPr="00E75617" w:rsidRDefault="004E3D5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9D824E" w14:textId="77777777" w:rsidR="004E3D5D" w:rsidRPr="00E75617" w:rsidRDefault="004E3D5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37B74" w:rsidRPr="009C39F7" w14:paraId="31D2C67A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87294" w14:textId="5E43A3A5" w:rsidR="00837B74" w:rsidRPr="009C39F7" w:rsidRDefault="00837B74" w:rsidP="00837B74">
            <w:pPr>
              <w:spacing w:after="0" w:line="240" w:lineRule="auto"/>
              <w:ind w:left="259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เงินสดรับ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40D081F0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28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15BCDD" w14:textId="51570A46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944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B3A9C" w14:textId="7E37A91E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977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0441B9" w14:textId="4CF35F1E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730.6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5A21E3" w14:textId="6C519777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1,189.8</w:t>
            </w:r>
          </w:p>
        </w:tc>
      </w:tr>
      <w:tr w:rsidR="00837B74" w:rsidRPr="009C39F7" w14:paraId="2A844B8E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4F4F5" w14:textId="1FBE16A9" w:rsidR="00837B74" w:rsidRPr="004E3D5D" w:rsidRDefault="00837B74" w:rsidP="00837B74">
            <w:pPr>
              <w:spacing w:after="0" w:line="240" w:lineRule="auto"/>
              <w:ind w:left="259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4E3D5D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เงินสดจ่าย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05065584" w14:textId="50FCF926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B5BD4" w14:textId="41B35134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919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CEBAAB" w14:textId="67C379AF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8611DA">
              <w:rPr>
                <w:rFonts w:asciiTheme="minorBidi" w:hAnsiTheme="minorBidi"/>
                <w:sz w:val="24"/>
                <w:szCs w:val="24"/>
              </w:rPr>
              <w:t>,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050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6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DC061F" w14:textId="67719C5B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(795.2)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E37820" w14:textId="16C2B01E" w:rsidR="00837B74" w:rsidRPr="009C39F7" w:rsidRDefault="00A1176D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(763.3)</w:t>
            </w:r>
          </w:p>
        </w:tc>
      </w:tr>
      <w:tr w:rsidR="00837B74" w:rsidRPr="009C39F7" w14:paraId="7DD18D1F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AACA4" w14:textId="12447594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8204B8">
              <w:rPr>
                <w:rFonts w:asciiTheme="minorBidi" w:hAnsiTheme="minorBidi" w:cs="Cordia New"/>
                <w:color w:val="000000"/>
                <w:sz w:val="24"/>
                <w:szCs w:val="24"/>
                <w:cs/>
              </w:rPr>
              <w:t>เงินกู้ยืมระยะสั้นจากรรมการ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45CDDD5B" w14:textId="45EB2166" w:rsidR="00837B74" w:rsidRPr="00364A2E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B1B45E" w14:textId="686D303A" w:rsidR="00837B74" w:rsidRPr="008611DA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61387E" w14:textId="3FE009AC" w:rsidR="00837B74" w:rsidRPr="008611DA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C0F20B" w14:textId="10DFD4D8" w:rsidR="00837B74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1279A5" w14:textId="2789A1B0" w:rsidR="00837B74" w:rsidRPr="008611DA" w:rsidDel="008204B8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1176D" w:rsidRPr="009C39F7" w14:paraId="6AEC6026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E01B7" w14:textId="19389279" w:rsidR="00A1176D" w:rsidRPr="009C39F7" w:rsidRDefault="00A1176D" w:rsidP="00A1176D">
            <w:pPr>
              <w:spacing w:after="0" w:line="240" w:lineRule="auto"/>
              <w:ind w:left="259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เงินสดรับ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1BC49CBA" w14:textId="49567FE0" w:rsidR="00A1176D" w:rsidRPr="00BF2B8D" w:rsidRDefault="00A1176D" w:rsidP="00A1176D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BD5DD7" w14:textId="16749064" w:rsidR="00A1176D" w:rsidRPr="008611DA" w:rsidRDefault="00A1176D" w:rsidP="00A1176D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C5EBE0" w14:textId="10D401E8" w:rsidR="00A1176D" w:rsidRPr="008611DA" w:rsidRDefault="00A1176D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F6EA5C" w14:textId="6A8FBC49" w:rsidR="00A1176D" w:rsidRPr="008E0056" w:rsidRDefault="00A1176D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899A2B" w14:textId="1F453786" w:rsidR="00A1176D" w:rsidRPr="008E0056" w:rsidRDefault="00344984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3.0</w:t>
            </w:r>
          </w:p>
        </w:tc>
      </w:tr>
      <w:tr w:rsidR="00A1176D" w:rsidRPr="009C39F7" w14:paraId="3108A464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18DAA" w14:textId="2A57E2A8" w:rsidR="00A1176D" w:rsidRPr="009C39F7" w:rsidRDefault="00A1176D" w:rsidP="00A1176D">
            <w:pPr>
              <w:spacing w:after="0" w:line="240" w:lineRule="auto"/>
              <w:ind w:left="259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4E3D5D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เงินสดจ่าย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4D146FF9" w14:textId="3059CFE3" w:rsidR="00A1176D" w:rsidRPr="00BF2B8D" w:rsidRDefault="00A1176D" w:rsidP="00A1176D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188CA9" w14:textId="0089108F" w:rsidR="00A1176D" w:rsidRPr="008611DA" w:rsidRDefault="00A1176D" w:rsidP="00A1176D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D8E3C5" w14:textId="254CF04E" w:rsidR="00A1176D" w:rsidRPr="008611DA" w:rsidRDefault="00A1176D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A6D523" w14:textId="27371B4E" w:rsidR="00A1176D" w:rsidRPr="008E0056" w:rsidRDefault="00A1176D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4B47A7" w14:textId="3D6FDB5C" w:rsidR="00A1176D" w:rsidRPr="008E0056" w:rsidRDefault="00344984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(3.0)</w:t>
            </w:r>
          </w:p>
        </w:tc>
      </w:tr>
      <w:tr w:rsidR="00A1176D" w:rsidRPr="009C39F7" w14:paraId="44C23160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7582F" w14:textId="3BDE2A46" w:rsidR="00A1176D" w:rsidRPr="009C39F7" w:rsidRDefault="00A1176D" w:rsidP="00A1176D">
            <w:pPr>
              <w:spacing w:after="0" w:line="240" w:lineRule="auto"/>
              <w:ind w:left="259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color w:val="000000"/>
                <w:sz w:val="24"/>
                <w:szCs w:val="24"/>
                <w:cs/>
              </w:rPr>
              <w:t>ดอกเบี้ยจ่าย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501EE455" w14:textId="13AB9637" w:rsidR="00A1176D" w:rsidRPr="00BF2B8D" w:rsidRDefault="00A1176D" w:rsidP="00A1176D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2A61E0" w14:textId="38AE6B99" w:rsidR="00A1176D" w:rsidRPr="008611DA" w:rsidRDefault="00A1176D" w:rsidP="00A1176D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F9B5C7" w14:textId="1662A3D7" w:rsidR="00A1176D" w:rsidRPr="008611DA" w:rsidRDefault="00A1176D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BF603E" w14:textId="081F5090" w:rsidR="00A1176D" w:rsidRPr="008E0056" w:rsidRDefault="00A1176D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DC1945" w14:textId="073F1D6F" w:rsidR="00A1176D" w:rsidRPr="008E0056" w:rsidRDefault="00344984" w:rsidP="00A1176D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(0.0)</w:t>
            </w:r>
          </w:p>
        </w:tc>
      </w:tr>
      <w:tr w:rsidR="00344984" w:rsidRPr="009C39F7" w14:paraId="29A93E14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34E98" w14:textId="77777777" w:rsidR="00344984" w:rsidRPr="009C39F7" w:rsidRDefault="00344984" w:rsidP="00344984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เงินกู้ยืมระยะสั้นจากบริษัทที่เกี่ยวข้องกัน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-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เงินสดจ่าย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06FAE60E" w14:textId="081939FC" w:rsidR="00344984" w:rsidRPr="009C39F7" w:rsidRDefault="00344984" w:rsidP="0034498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58497A" w14:textId="3E1A3C48" w:rsidR="00344984" w:rsidRPr="009C39F7" w:rsidRDefault="00344984" w:rsidP="0034498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7B578" w14:textId="57C6D37E" w:rsidR="00344984" w:rsidRPr="009C39F7" w:rsidRDefault="00344984" w:rsidP="0034498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C9A8DD" w14:textId="660CB726" w:rsidR="00344984" w:rsidRPr="009C39F7" w:rsidRDefault="00344984" w:rsidP="0034498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601242" w14:textId="10DB2152" w:rsidR="00344984" w:rsidRPr="009C39F7" w:rsidRDefault="00344984" w:rsidP="0034498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</w:tr>
      <w:tr w:rsidR="00837B74" w:rsidRPr="009C39F7" w14:paraId="4586C08C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F3F69" w14:textId="77777777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เงินกู้ยืมระยะยาวจากสถาบันการเงิน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-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เงินสดจ่าย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2FF07730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17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 w:rsidRPr="009C39F7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193053" w14:textId="2C19BA23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115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6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FA95B" w14:textId="05485592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126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5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F0F3A7" w14:textId="685D5273" w:rsidR="00837B74" w:rsidRPr="009C39F7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(110.9)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C04794" w14:textId="162A4993" w:rsidR="00837B74" w:rsidRPr="009C39F7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(36.8)</w:t>
            </w:r>
          </w:p>
        </w:tc>
      </w:tr>
      <w:tr w:rsidR="00837B74" w:rsidRPr="009C39F7" w14:paraId="1FBB7EA8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59526" w14:textId="77777777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ต้นทุนทางการเงินจ่าย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-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ดอกเบี้ยจ่ายจากเงินกู้ยืม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4E87A7EC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23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8</w:t>
            </w:r>
            <w:r w:rsidRPr="009C39F7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1EFC3" w14:textId="3F9C3B7C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19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6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97DC51" w14:textId="6D246AC6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13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8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EBC60D" w14:textId="2C84D832" w:rsidR="00837B74" w:rsidRPr="009C39F7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(10.9)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19A429" w14:textId="097A28FF" w:rsidR="00837B74" w:rsidRPr="009C39F7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(10.9)</w:t>
            </w:r>
          </w:p>
        </w:tc>
      </w:tr>
      <w:tr w:rsidR="00D5063D" w:rsidRPr="009C39F7" w14:paraId="461F5B02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6AAA0" w14:textId="77777777" w:rsidR="00D5063D" w:rsidRPr="009C39F7" w:rsidRDefault="00D5063D" w:rsidP="0033663A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เงินสดจ่ายชำระหนี้สินภายใต้สัญญาเช่าการเงิน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CB3C8" w14:textId="77777777" w:rsidR="00D5063D" w:rsidRPr="009C39F7" w:rsidRDefault="00D5063D" w:rsidP="00743FBA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A0301" w14:textId="77777777" w:rsidR="00D5063D" w:rsidRPr="000F7890" w:rsidRDefault="00D5063D" w:rsidP="000F7890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2273C" w14:textId="77777777" w:rsidR="00D5063D" w:rsidRPr="000F7890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81BE4" w14:textId="1A457C61" w:rsidR="00D5063D" w:rsidRPr="000F7890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2AD4E" w14:textId="76C14437" w:rsidR="00D5063D" w:rsidRPr="000F7890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37B74" w:rsidRPr="009C39F7" w14:paraId="233DE2AF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3BF3351E" w14:textId="5A781487" w:rsidR="00837B74" w:rsidRPr="009C39F7" w:rsidRDefault="00837B74" w:rsidP="00837B74">
            <w:pPr>
              <w:spacing w:after="0" w:line="240" w:lineRule="auto"/>
              <w:ind w:left="139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เงินต้น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7C498E1F" w14:textId="2E74D76D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E2D61" w14:textId="3BF9C70D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FAE4A" w14:textId="16F2E218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8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4E34BB" w14:textId="1A90A97C" w:rsidR="00837B74" w:rsidRPr="008611DA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(0.6)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49E0B1" w14:textId="4DA0AA43" w:rsidR="00837B74" w:rsidRPr="008611DA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(2.1)</w:t>
            </w:r>
          </w:p>
        </w:tc>
      </w:tr>
      <w:tr w:rsidR="00837B74" w:rsidRPr="009C39F7" w14:paraId="4D86720F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14:paraId="182E1B22" w14:textId="4BB875A7" w:rsidR="00837B74" w:rsidRPr="009C39F7" w:rsidRDefault="00837B74" w:rsidP="00837B74">
            <w:pPr>
              <w:spacing w:after="0" w:line="240" w:lineRule="auto"/>
              <w:ind w:left="139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ดอกเบี้ยจ่าย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3BD3ACBC" w14:textId="6B36FA13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689C7" w14:textId="2A0385DE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07D33" w14:textId="1F0D5C5A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3FC233" w14:textId="5B7BCDC3" w:rsidR="00837B74" w:rsidRPr="008611DA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(0.1)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0A12F7" w14:textId="01E48224" w:rsidR="00837B74" w:rsidRPr="008611DA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(0.1)</w:t>
            </w:r>
          </w:p>
        </w:tc>
      </w:tr>
      <w:tr w:rsidR="00837B74" w:rsidRPr="009C39F7" w14:paraId="2546333F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14:paraId="6429C374" w14:textId="276E41D0" w:rsidR="00837B74" w:rsidRPr="009C39F7" w:rsidRDefault="00837B74" w:rsidP="00837B74">
            <w:pPr>
              <w:spacing w:after="0" w:line="240" w:lineRule="auto"/>
              <w:ind w:left="-61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8204B8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เงินสดรับล่วงหน้าค่าหุ้นเพิ่มทุน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313C2304" w14:textId="2DFBB04E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181D2D" w14:textId="2BA76D5D" w:rsidR="00837B74" w:rsidRPr="008611DA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24478E" w14:textId="511B5822" w:rsidR="00837B74" w:rsidRPr="008611DA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D9BDF8" w14:textId="36615314" w:rsidR="00837B74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59B373" w14:textId="3C257217" w:rsidR="00837B74" w:rsidRPr="008611DA" w:rsidDel="008204B8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70.5</w:t>
            </w:r>
          </w:p>
        </w:tc>
      </w:tr>
      <w:tr w:rsidR="00837B74" w:rsidRPr="009C39F7" w14:paraId="62940BEB" w14:textId="77777777" w:rsidTr="008B0EE6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28BAE" w14:textId="77777777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เงินปันผลจ่าย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5D457112" w14:textId="54838D44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F97BB" w14:textId="12871F7F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18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CB2C2" w14:textId="1C72C72C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130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A27D70" w14:textId="68B237BB" w:rsidR="00837B74" w:rsidRPr="008611DA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(50.0)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B31E09" w14:textId="5DAFC5F1" w:rsidR="00837B74" w:rsidRPr="008611DA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(451.2)</w:t>
            </w:r>
          </w:p>
        </w:tc>
      </w:tr>
      <w:tr w:rsidR="00837B74" w:rsidRPr="009C39F7" w14:paraId="1314BDFB" w14:textId="77777777" w:rsidTr="008B0EE6">
        <w:trPr>
          <w:trHeight w:val="20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A2F9A" w14:textId="77777777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เงินสดสุทธิใช้ไปในกิจกรรมจัดหาเงิน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3</w:t>
            </w:r>
            <w:bookmarkStart w:id="2" w:name="_GoBack"/>
            <w:bookmarkEnd w:id="2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0A21231B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13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C7576" w14:textId="25D013B2" w:rsidR="00837B74" w:rsidRPr="000F7890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F7890">
              <w:rPr>
                <w:rFonts w:asciiTheme="minorBidi" w:hAnsiTheme="minorBidi"/>
                <w:b/>
                <w:bCs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136</w:t>
            </w:r>
            <w:r w:rsidRPr="000F7890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  <w:r w:rsidRPr="000F7890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3019C" w14:textId="5169C3AC" w:rsidR="00837B74" w:rsidRPr="008611DA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611DA">
              <w:rPr>
                <w:rFonts w:asciiTheme="minorBidi" w:hAnsiTheme="minorBidi"/>
                <w:b/>
                <w:bCs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344</w:t>
            </w:r>
            <w:r w:rsidRPr="008611DA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  <w:r w:rsidRPr="008611DA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A1C465" w14:textId="5721D89E" w:rsidR="00837B74" w:rsidRPr="00837B74" w:rsidRDefault="00344984" w:rsidP="00837B74">
            <w:pPr>
              <w:spacing w:after="0" w:line="240" w:lineRule="auto"/>
              <w:ind w:right="41" w:firstLineChars="100" w:firstLine="241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(237.1)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F820F2" w14:textId="0455268F" w:rsidR="00837B74" w:rsidRPr="00837B74" w:rsidRDefault="00344984" w:rsidP="00837B74">
            <w:pPr>
              <w:spacing w:after="0" w:line="240" w:lineRule="auto"/>
              <w:ind w:right="41" w:firstLineChars="100" w:firstLine="241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(4.0)</w:t>
            </w:r>
          </w:p>
        </w:tc>
      </w:tr>
      <w:tr w:rsidR="00837B74" w:rsidRPr="009C39F7" w14:paraId="7BE15401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90666" w14:textId="1C5E506D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เงินสดและรายการเทียบเท่าเงินสดเพิ่มขึ้น</w:t>
            </w: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 xml:space="preserve"> (ลดลง) 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สุทธิ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74415" w14:textId="77777777" w:rsidR="00837B74" w:rsidRPr="009C39F7" w:rsidRDefault="00837B74" w:rsidP="00837B74">
            <w:pPr>
              <w:spacing w:after="0" w:line="240" w:lineRule="auto"/>
              <w:ind w:right="98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20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CBA8FA" w14:textId="411E5A73" w:rsidR="00837B74" w:rsidRPr="000F7890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21</w:t>
            </w:r>
            <w:r w:rsidRPr="000F7890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E665F" w14:textId="1A79D574" w:rsidR="00837B74" w:rsidRPr="008611DA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611DA">
              <w:rPr>
                <w:rFonts w:asciiTheme="minorBidi" w:hAnsiTheme="minorBidi"/>
                <w:b/>
                <w:bCs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  <w:r w:rsidRPr="008611DA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  <w:r w:rsidRPr="008611DA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4A2567" w14:textId="0A851C1C" w:rsidR="00837B74" w:rsidRPr="00837B74" w:rsidRDefault="00344984" w:rsidP="00837B74">
            <w:pPr>
              <w:spacing w:after="0" w:line="240" w:lineRule="auto"/>
              <w:ind w:right="41" w:firstLineChars="100" w:firstLine="241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28.0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89A08F" w14:textId="4BAFE970" w:rsidR="00837B74" w:rsidRPr="00837B74" w:rsidRDefault="00344984" w:rsidP="00837B74">
            <w:pPr>
              <w:spacing w:after="0" w:line="240" w:lineRule="auto"/>
              <w:ind w:right="41" w:firstLineChars="100" w:firstLine="241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199.8</w:t>
            </w:r>
          </w:p>
        </w:tc>
      </w:tr>
      <w:tr w:rsidR="00837B74" w:rsidRPr="009C39F7" w14:paraId="685DA2FA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0A433" w14:textId="041CEB08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เงินสดและรายการเทียบเท่าเงินสด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,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ยอดคงเหลือต้นปี</w:t>
            </w:r>
            <w:r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/งวด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2C87F97E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31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7B1CC1" w14:textId="05B6DE23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18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4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B0AFA" w14:textId="3C4152FD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3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B10431" w14:textId="12E49402" w:rsidR="00837B74" w:rsidRPr="008611DA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AB0CD" w14:textId="7BCF543F" w:rsidR="00837B74" w:rsidRPr="008611DA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(1.2)</w:t>
            </w:r>
          </w:p>
        </w:tc>
      </w:tr>
      <w:tr w:rsidR="00837B74" w:rsidRPr="009C39F7" w14:paraId="1BDB7F56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2506C" w14:textId="64714DC6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เงินสดและรายการเทียบเท่าเงินสด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,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ยอดคงเหลือปลายปี</w:t>
            </w:r>
            <w:r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/งวด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6A1425E2" w14:textId="77777777" w:rsidR="00837B74" w:rsidRPr="009C39F7" w:rsidRDefault="00837B74" w:rsidP="00837B74">
            <w:pPr>
              <w:spacing w:after="0" w:line="240" w:lineRule="auto"/>
              <w:ind w:right="-22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10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FE499D" w14:textId="75D36FCF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3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5ABED6" w14:textId="706E31EB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57F76D" w14:textId="7E7BC8DC" w:rsidR="00837B74" w:rsidRPr="008611DA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31.1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BBE8B7" w14:textId="52346B38" w:rsidR="00837B74" w:rsidRPr="008611DA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198.6</w:t>
            </w:r>
          </w:p>
        </w:tc>
      </w:tr>
      <w:tr w:rsidR="00D5063D" w:rsidRPr="009C39F7" w14:paraId="78E57966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0CB53" w14:textId="69C183C9" w:rsidR="00D5063D" w:rsidRPr="009C39F7" w:rsidRDefault="00D5063D" w:rsidP="0033663A">
            <w:pPr>
              <w:spacing w:after="0" w:line="240" w:lineRule="auto"/>
              <w:ind w:left="73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เงินสดและรายการเทียบเท่าเงินสด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ยอดคงเหลือปลายปี</w:t>
            </w:r>
            <w:r w:rsidR="0052784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/งวด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 xml:space="preserve"> ประกอบด้วย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</w:tcPr>
          <w:p w14:paraId="6F751B1F" w14:textId="77777777" w:rsidR="00D5063D" w:rsidRPr="009C39F7" w:rsidRDefault="00D5063D" w:rsidP="00743FBA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E6AA5" w14:textId="77777777" w:rsidR="00D5063D" w:rsidRPr="000F7890" w:rsidRDefault="00D5063D" w:rsidP="00D5063D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E3BD8" w14:textId="77777777" w:rsidR="00D5063D" w:rsidRPr="000F7890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AA9B4" w14:textId="58B6A716" w:rsidR="00D5063D" w:rsidRPr="000F7890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4D4F3B" w14:textId="7234E1B0" w:rsidR="00D5063D" w:rsidRPr="000F7890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37B74" w:rsidRPr="009C39F7" w14:paraId="053DE75C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F3EA2" w14:textId="77777777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4C29B00" w14:textId="77777777" w:rsidR="00837B74" w:rsidRPr="009C39F7" w:rsidRDefault="00837B74" w:rsidP="00837B74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C13A25" w14:textId="51A8A40C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093E8" w14:textId="19F160E3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96E580" w14:textId="3E488EFC" w:rsidR="00837B74" w:rsidRPr="009C39F7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38.4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EF3E82" w14:textId="086E1193" w:rsidR="00837B74" w:rsidRPr="009C39F7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202.8</w:t>
            </w:r>
          </w:p>
        </w:tc>
      </w:tr>
      <w:tr w:rsidR="00837B74" w:rsidRPr="009C39F7" w14:paraId="36282C31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157A4" w14:textId="77777777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u w:val="single"/>
                <w:cs/>
              </w:rPr>
              <w:t>หัก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เงินเบิกเกินบัญชีธนาคาร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9EBF04B" w14:textId="77777777" w:rsidR="00837B74" w:rsidRPr="009C39F7" w:rsidRDefault="00837B74" w:rsidP="00837B74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E2C30" w14:textId="27FA0937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6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A1F718" w14:textId="433ED81A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8611DA">
              <w:rPr>
                <w:rFonts w:asciiTheme="minorBidi" w:hAnsiTheme="minorBidi"/>
                <w:sz w:val="24"/>
                <w:szCs w:val="24"/>
              </w:rPr>
              <w:t>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10</w:t>
            </w:r>
            <w:r w:rsidRPr="008611DA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 w:rsidRPr="008611DA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911C66" w14:textId="6E6E8166" w:rsidR="00837B74" w:rsidRPr="009C39F7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(7.3)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FB563D" w14:textId="0BA26B8B" w:rsidR="00837B74" w:rsidRPr="009C39F7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(4.3)</w:t>
            </w:r>
          </w:p>
        </w:tc>
      </w:tr>
      <w:tr w:rsidR="00837B74" w:rsidRPr="009C39F7" w14:paraId="04BA4985" w14:textId="77777777" w:rsidTr="007052F8">
        <w:trPr>
          <w:trHeight w:val="20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BDB17" w14:textId="7CC39DE3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0B79A" w14:textId="017EE92A" w:rsidR="00837B74" w:rsidRPr="00344984" w:rsidRDefault="00837B74" w:rsidP="00837B74">
            <w:pPr>
              <w:spacing w:after="0" w:line="240" w:lineRule="auto"/>
              <w:ind w:right="98" w:firstLineChars="100" w:firstLine="241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44984">
              <w:rPr>
                <w:rFonts w:asciiTheme="minorBidi" w:hAnsiTheme="minorBidi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07C43" w14:textId="0040801F" w:rsidR="00837B74" w:rsidRPr="00344984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44984"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  <w:r w:rsidRPr="00344984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.</w:t>
            </w:r>
            <w:r w:rsidRPr="00344984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C1711" w14:textId="03C13D3A" w:rsidR="00837B74" w:rsidRPr="00344984" w:rsidRDefault="00837B74" w:rsidP="00837B74">
            <w:pPr>
              <w:spacing w:after="0" w:line="240" w:lineRule="auto"/>
              <w:ind w:right="41" w:firstLineChars="100" w:firstLine="241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44984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(</w:t>
            </w:r>
            <w:r w:rsidRPr="00344984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  <w:r w:rsidRPr="00344984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.</w:t>
            </w:r>
            <w:r w:rsidRPr="00344984"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  <w:r w:rsidRPr="00344984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5DC369" w14:textId="16D5D2A9" w:rsidR="00837B74" w:rsidRPr="00344984" w:rsidRDefault="00344984" w:rsidP="00837B74">
            <w:pPr>
              <w:spacing w:after="0" w:line="240" w:lineRule="auto"/>
              <w:ind w:right="41" w:firstLineChars="100" w:firstLine="241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44984">
              <w:rPr>
                <w:rFonts w:asciiTheme="minorBidi" w:hAnsiTheme="minorBidi"/>
                <w:b/>
                <w:bCs/>
                <w:sz w:val="24"/>
                <w:szCs w:val="24"/>
              </w:rPr>
              <w:t>31.1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E83FD" w14:textId="74504E54" w:rsidR="00837B74" w:rsidRPr="00344984" w:rsidRDefault="00344984" w:rsidP="00837B74">
            <w:pPr>
              <w:spacing w:after="0" w:line="240" w:lineRule="auto"/>
              <w:ind w:right="41" w:firstLineChars="100" w:firstLine="241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198.6</w:t>
            </w:r>
          </w:p>
        </w:tc>
      </w:tr>
      <w:tr w:rsidR="00D5063D" w:rsidRPr="009C39F7" w14:paraId="5B21E2D5" w14:textId="77777777" w:rsidTr="00482C20">
        <w:trPr>
          <w:trHeight w:val="20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418F6" w14:textId="77777777" w:rsidR="00D5063D" w:rsidRPr="009C39F7" w:rsidRDefault="00D5063D" w:rsidP="0033663A">
            <w:pPr>
              <w:spacing w:after="0" w:line="240" w:lineRule="auto"/>
              <w:ind w:left="73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รายการที่ไม่ใช่เงินสด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E61F1" w14:textId="77777777" w:rsidR="00D5063D" w:rsidRPr="009C39F7" w:rsidRDefault="00D5063D" w:rsidP="00743FBA">
            <w:pPr>
              <w:spacing w:after="0" w:line="240" w:lineRule="auto"/>
              <w:ind w:right="-22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04CD2" w14:textId="77777777" w:rsidR="00D5063D" w:rsidRPr="000F7890" w:rsidRDefault="00D5063D" w:rsidP="000F7890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FC7EB" w14:textId="77777777" w:rsidR="00D5063D" w:rsidRPr="000F7890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F7890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53B9E" w14:textId="62F7C58C" w:rsidR="00D5063D" w:rsidRPr="000F7890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CED8C" w14:textId="56627296" w:rsidR="00D5063D" w:rsidRPr="000F7890" w:rsidRDefault="00D5063D" w:rsidP="000F789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37B74" w:rsidRPr="009C39F7" w14:paraId="4CB1F83D" w14:textId="77777777" w:rsidTr="007052F8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7F074" w14:textId="2B92FC32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เจ้าหนี้คงค้าง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ณ วัน</w:t>
            </w:r>
            <w:r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สิ้นงวด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จากการซื้อ - อุปกรณ์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1A05B45" w14:textId="77777777" w:rsidR="00837B74" w:rsidRPr="009C39F7" w:rsidRDefault="00837B74" w:rsidP="00837B74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A4AB3" w14:textId="77777777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06655" w14:textId="77777777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8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12924A" w14:textId="516290F5" w:rsidR="00837B74" w:rsidRPr="009C39F7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6.5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82D855" w14:textId="561E7030" w:rsidR="00837B74" w:rsidRPr="009C39F7" w:rsidRDefault="0034498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8.5</w:t>
            </w:r>
          </w:p>
        </w:tc>
      </w:tr>
      <w:tr w:rsidR="00344984" w:rsidRPr="009C39F7" w14:paraId="356DEAD1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FB640" w14:textId="766FEAFD" w:rsidR="00344984" w:rsidRPr="009C39F7" w:rsidRDefault="00344984" w:rsidP="00344984">
            <w:pPr>
              <w:spacing w:after="0" w:line="240" w:lineRule="auto"/>
              <w:ind w:left="2685" w:hanging="2612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เจ้าหนี้คงค้าง ณ วัน</w:t>
            </w:r>
            <w:r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สิ้นงวด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จากการซื้อ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–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อุปกรณ์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cs/>
              </w:rPr>
              <w:t>ภายใต้สัญญาเช่าการเงินและสัญญาเช่าซื้อ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207FA1E6" w14:textId="425797AF" w:rsidR="00344984" w:rsidRPr="009C39F7" w:rsidRDefault="00344984" w:rsidP="00344984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72B691" w14:textId="3562EC3E" w:rsidR="00344984" w:rsidRPr="009C39F7" w:rsidRDefault="00344984" w:rsidP="0034498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 xml:space="preserve">           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D2B37D" w14:textId="74A299E5" w:rsidR="00344984" w:rsidRPr="00BF2B8D" w:rsidRDefault="00344984" w:rsidP="0034498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3CA1F1" w14:textId="1CF6CCC5" w:rsidR="00344984" w:rsidRPr="008E0056" w:rsidRDefault="00482C20" w:rsidP="0034498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1D8B19" w14:textId="431A6EAB" w:rsidR="00344984" w:rsidRPr="008E0056" w:rsidRDefault="00482C20" w:rsidP="00344984">
            <w:pPr>
              <w:spacing w:after="0" w:line="240" w:lineRule="auto"/>
              <w:ind w:right="41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0.2</w:t>
            </w:r>
          </w:p>
        </w:tc>
      </w:tr>
      <w:tr w:rsidR="00837B74" w:rsidRPr="009C39F7" w14:paraId="74B78591" w14:textId="77777777" w:rsidTr="007052F8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D2150" w14:textId="53E374D0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เจ้าหนี้คงค้าง ณ วัน</w:t>
            </w:r>
            <w:r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สิ้นงวด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จากการซื้อ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-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สินทรัพย์ไม่มีตัวตน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B43DC24" w14:textId="77777777" w:rsidR="00837B74" w:rsidRPr="009C39F7" w:rsidRDefault="00837B74" w:rsidP="00837B74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1485D" w14:textId="77777777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 xml:space="preserve">           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1F839" w14:textId="77777777" w:rsidR="00837B74" w:rsidRPr="009C39F7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3C4D6C" w14:textId="68C2D2F4" w:rsidR="00837B74" w:rsidRPr="009C39F7" w:rsidRDefault="00482C20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72C9E0" w14:textId="46025C10" w:rsidR="00837B74" w:rsidRPr="009C39F7" w:rsidRDefault="00482C20" w:rsidP="00837B74">
            <w:pPr>
              <w:spacing w:after="0" w:line="240" w:lineRule="auto"/>
              <w:ind w:right="41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0.4</w:t>
            </w:r>
          </w:p>
        </w:tc>
      </w:tr>
      <w:tr w:rsidR="00482C20" w:rsidRPr="009C39F7" w14:paraId="40679DAE" w14:textId="77777777" w:rsidTr="00482C20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1953D" w14:textId="74506F1F" w:rsidR="00482C20" w:rsidRPr="00362643" w:rsidRDefault="00482C20" w:rsidP="00482C20">
            <w:pPr>
              <w:spacing w:after="0" w:line="240" w:lineRule="auto"/>
              <w:ind w:left="73"/>
              <w:rPr>
                <w:rFonts w:asciiTheme="minorBidi" w:hAnsiTheme="minorBidi" w:cs="Cordia New"/>
                <w:color w:val="000000"/>
                <w:sz w:val="24"/>
                <w:szCs w:val="24"/>
                <w:cs/>
              </w:rPr>
            </w:pPr>
            <w:r w:rsidRPr="00482C20">
              <w:rPr>
                <w:rFonts w:asciiTheme="minorBidi" w:hAnsiTheme="minorBidi" w:cs="Cordia New"/>
                <w:color w:val="000000"/>
                <w:sz w:val="24"/>
                <w:szCs w:val="24"/>
                <w:cs/>
              </w:rPr>
              <w:t>จ่ายชำระค่าสิทธิในการซื้ออุปกรณ์ภายใต้สัญญาเช่าการเงิน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</w:tcPr>
          <w:p w14:paraId="33C6E96D" w14:textId="553EBDE1" w:rsidR="00482C20" w:rsidRDefault="00482C20" w:rsidP="00482C20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5D123" w14:textId="630740F2" w:rsidR="00482C20" w:rsidRDefault="00482C20" w:rsidP="00482C20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 xml:space="preserve">           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5240D" w14:textId="5D67C4F3" w:rsidR="00482C20" w:rsidRDefault="00482C20" w:rsidP="00482C2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24D5C6" w14:textId="70FB96E9" w:rsidR="00482C20" w:rsidRDefault="00482C20" w:rsidP="00482C20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9D89B" w14:textId="7ED9536A" w:rsidR="00482C20" w:rsidRDefault="00482C20" w:rsidP="00482C20">
            <w:pPr>
              <w:spacing w:after="0" w:line="240" w:lineRule="auto"/>
              <w:ind w:right="41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1.3</w:t>
            </w:r>
          </w:p>
        </w:tc>
      </w:tr>
      <w:tr w:rsidR="00837B74" w:rsidRPr="009C39F7" w14:paraId="2A7BA5B2" w14:textId="77777777" w:rsidTr="007052F8">
        <w:trPr>
          <w:trHeight w:val="20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8E5DB" w14:textId="583EE713" w:rsidR="00837B74" w:rsidRPr="009C39F7" w:rsidRDefault="00837B74" w:rsidP="00837B74">
            <w:pPr>
              <w:spacing w:after="0" w:line="240" w:lineRule="auto"/>
              <w:ind w:left="73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362643">
              <w:rPr>
                <w:rFonts w:asciiTheme="minorBidi" w:hAnsiTheme="minorBidi" w:cs="Cordia New"/>
                <w:color w:val="000000"/>
                <w:sz w:val="24"/>
                <w:szCs w:val="24"/>
                <w:cs/>
              </w:rPr>
              <w:t>เงินปันผลค้างจ่าย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</w:tcPr>
          <w:p w14:paraId="50C6BB5B" w14:textId="541A3CAE" w:rsidR="00837B74" w:rsidRPr="009C39F7" w:rsidRDefault="00837B74" w:rsidP="00837B74">
            <w:pPr>
              <w:spacing w:after="0" w:line="240" w:lineRule="auto"/>
              <w:ind w:right="-22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E5FC2" w14:textId="23C701F5" w:rsidR="00837B74" w:rsidRPr="009C39F7" w:rsidRDefault="00837B74" w:rsidP="00837B74">
            <w:pPr>
              <w:spacing w:after="0" w:line="240" w:lineRule="auto"/>
              <w:ind w:right="7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C7D2E" w14:textId="29FBA62A" w:rsidR="00837B74" w:rsidRPr="00A4427B" w:rsidRDefault="00837B74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DB102D" w14:textId="63929D43" w:rsidR="00837B74" w:rsidRPr="009C39F7" w:rsidRDefault="00482C20" w:rsidP="00837B74">
            <w:pPr>
              <w:spacing w:after="0" w:line="240" w:lineRule="auto"/>
              <w:ind w:right="41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08463E" w14:textId="338DE6EF" w:rsidR="00837B74" w:rsidRDefault="00482C20" w:rsidP="00837B74">
            <w:pPr>
              <w:spacing w:after="0" w:line="240" w:lineRule="auto"/>
              <w:ind w:right="41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</w:tr>
      <w:tr w:rsidR="00D5063D" w:rsidRPr="009C39F7" w14:paraId="34BDD2F2" w14:textId="77777777" w:rsidTr="00482C20">
        <w:trPr>
          <w:trHeight w:val="20"/>
        </w:trPr>
        <w:tc>
          <w:tcPr>
            <w:tcW w:w="127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C11CC" w14:textId="4EA6D869" w:rsidR="00743FBA" w:rsidRPr="00012684" w:rsidRDefault="00743FBA" w:rsidP="001D6CB4">
            <w:pPr>
              <w:spacing w:after="0" w:line="240" w:lineRule="auto"/>
              <w:ind w:left="826" w:hanging="826"/>
              <w:jc w:val="thaiDistribute"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5F7FF0">
              <w:rPr>
                <w:rFonts w:ascii="Cordia New" w:hAnsi="Cordia New" w:cs="Cordia New"/>
                <w:sz w:val="24"/>
                <w:szCs w:val="24"/>
                <w:cs/>
              </w:rPr>
              <w:t>หมายเหตุ</w:t>
            </w:r>
            <w:r w:rsidRPr="005F7FF0">
              <w:rPr>
                <w:rFonts w:ascii="Cordia New" w:hAnsi="Cordia New" w:cs="Cordia New"/>
                <w:sz w:val="24"/>
                <w:szCs w:val="24"/>
              </w:rPr>
              <w:t xml:space="preserve">: </w:t>
            </w:r>
            <w:r w:rsidRPr="00BF2B8D">
              <w:rPr>
                <w:rFonts w:ascii="Cordia New" w:hAnsi="Cordia New" w:cs="Cordia New"/>
                <w:sz w:val="24"/>
                <w:szCs w:val="24"/>
                <w:vertAlign w:val="superscript"/>
              </w:rPr>
              <w:t>1</w:t>
            </w:r>
            <w:r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 งบก</w:t>
            </w:r>
            <w:r w:rsidR="00B77ACA">
              <w:rPr>
                <w:rFonts w:ascii="Cordia New" w:hAnsi="Cordia New" w:cs="Cordia New"/>
                <w:sz w:val="24"/>
                <w:szCs w:val="24"/>
                <w:cs/>
              </w:rPr>
              <w:t>ระแสเงินสด</w:t>
            </w:r>
            <w:r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ของบริษัทฯ สำหรับปีบัญชีสิ้นสุดวันที่ </w:t>
            </w:r>
            <w:r w:rsidRPr="00BF2B8D">
              <w:rPr>
                <w:rFonts w:ascii="Cordia New" w:hAnsi="Cordia New" w:cs="Cordia New"/>
                <w:sz w:val="24"/>
                <w:szCs w:val="24"/>
              </w:rPr>
              <w:t>31</w:t>
            </w:r>
            <w:r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 ธันวาคม </w:t>
            </w:r>
            <w:r w:rsidRPr="00BF2B8D">
              <w:rPr>
                <w:rFonts w:ascii="Cordia New" w:hAnsi="Cordia New" w:cs="Cordia New"/>
                <w:sz w:val="24"/>
                <w:szCs w:val="24"/>
              </w:rPr>
              <w:t>2556</w:t>
            </w:r>
            <w:r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1D6CB4">
              <w:rPr>
                <w:rFonts w:ascii="Cordia New" w:hAnsi="Cordia New" w:cs="Cordia New"/>
                <w:sz w:val="24"/>
                <w:szCs w:val="24"/>
                <w:cs/>
              </w:rPr>
              <w:t xml:space="preserve">ที่ตรวจสอบโดย </w:t>
            </w:r>
            <w:r w:rsidR="001D6CB4" w:rsidRPr="001D6CB4">
              <w:rPr>
                <w:rFonts w:ascii="Cordia New" w:hAnsi="Cordia New" w:cs="Cordia New"/>
                <w:sz w:val="24"/>
                <w:szCs w:val="24"/>
                <w:cs/>
              </w:rPr>
              <w:t>บริษัท ธนาการบัญชี จำกัด</w:t>
            </w:r>
            <w:r w:rsidR="001D6CB4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5F7FF0">
              <w:rPr>
                <w:rFonts w:ascii="Cordia New" w:hAnsi="Cordia New" w:cs="Cordia New"/>
                <w:sz w:val="24"/>
                <w:szCs w:val="24"/>
                <w:cs/>
              </w:rPr>
              <w:t>จัดทำตามมาตรฐานกา</w:t>
            </w:r>
            <w:r w:rsidR="004F1ABE" w:rsidRPr="005F7FF0">
              <w:rPr>
                <w:rFonts w:ascii="Cordia New" w:hAnsi="Cordia New" w:cs="Cordia New"/>
                <w:sz w:val="24"/>
                <w:szCs w:val="24"/>
                <w:cs/>
              </w:rPr>
              <w:t>ร</w:t>
            </w:r>
            <w:r w:rsidRPr="005F7FF0">
              <w:rPr>
                <w:rFonts w:ascii="Cordia New" w:hAnsi="Cordia New" w:cs="Cordia New"/>
                <w:sz w:val="24"/>
                <w:szCs w:val="24"/>
                <w:cs/>
              </w:rPr>
              <w:t>รายงานทางการเงินสำหรับกิจการที่ไม่มีส่วนได้เสียสาธารณะ</w:t>
            </w:r>
            <w:r w:rsidR="00527847">
              <w:rPr>
                <w:rFonts w:ascii="Cordia New" w:hAnsi="Cordia New" w:cs="Cordia New"/>
                <w:sz w:val="24"/>
                <w:szCs w:val="24"/>
                <w:cs/>
              </w:rPr>
              <w:t xml:space="preserve"> ทั้งนี้ </w:t>
            </w:r>
            <w:r w:rsidR="00012684">
              <w:rPr>
                <w:rFonts w:ascii="Cordia New" w:hAnsi="Cordia New" w:cs="Cordia New"/>
                <w:sz w:val="24"/>
                <w:szCs w:val="24"/>
                <w:cs/>
              </w:rPr>
              <w:t xml:space="preserve">ตารางข้างต้นแสดง </w:t>
            </w:r>
            <w:r w:rsidR="00012684">
              <w:rPr>
                <w:rFonts w:ascii="Cordia New" w:hAnsi="Cordia New" w:cs="Cordia New"/>
                <w:sz w:val="24"/>
                <w:szCs w:val="24"/>
                <w:lang w:val="en-GB"/>
              </w:rPr>
              <w:t xml:space="preserve">N/A </w:t>
            </w:r>
            <w:r w:rsidR="00527847">
              <w:rPr>
                <w:rFonts w:ascii="Cordia New" w:hAnsi="Cordia New" w:cs="Cordia New"/>
                <w:sz w:val="24"/>
                <w:szCs w:val="24"/>
                <w:cs/>
              </w:rPr>
              <w:t>ในกรณีที่งบ</w:t>
            </w:r>
            <w:r w:rsidR="00B77ACA" w:rsidRPr="005F7FF0">
              <w:rPr>
                <w:rFonts w:ascii="Cordia New" w:hAnsi="Cordia New" w:cs="Cordia New"/>
                <w:sz w:val="24"/>
                <w:szCs w:val="24"/>
                <w:cs/>
              </w:rPr>
              <w:t>ก</w:t>
            </w:r>
            <w:r w:rsidR="00B77ACA">
              <w:rPr>
                <w:rFonts w:ascii="Cordia New" w:hAnsi="Cordia New" w:cs="Cordia New"/>
                <w:sz w:val="24"/>
                <w:szCs w:val="24"/>
                <w:cs/>
              </w:rPr>
              <w:t>ระแสเงินสด</w:t>
            </w:r>
            <w:r w:rsidR="00527847">
              <w:rPr>
                <w:rFonts w:ascii="Cordia New" w:hAnsi="Cordia New" w:cs="Cordia New"/>
                <w:sz w:val="24"/>
                <w:szCs w:val="24"/>
                <w:cs/>
              </w:rPr>
              <w:t xml:space="preserve">ของบริษัทฯ </w:t>
            </w:r>
            <w:r w:rsidR="00527847"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สำหรับปีบัญชีสิ้นสุดวันที่ </w:t>
            </w:r>
            <w:r w:rsidR="00527847" w:rsidRPr="00BF2B8D">
              <w:rPr>
                <w:rFonts w:ascii="Cordia New" w:hAnsi="Cordia New" w:cs="Cordia New"/>
                <w:sz w:val="24"/>
                <w:szCs w:val="24"/>
              </w:rPr>
              <w:t>31</w:t>
            </w:r>
            <w:r w:rsidR="00527847"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 ธันวาคม </w:t>
            </w:r>
            <w:r w:rsidR="00527847" w:rsidRPr="00BF2B8D">
              <w:rPr>
                <w:rFonts w:ascii="Cordia New" w:hAnsi="Cordia New" w:cs="Cordia New"/>
                <w:sz w:val="24"/>
                <w:szCs w:val="24"/>
              </w:rPr>
              <w:t>2556</w:t>
            </w:r>
            <w:r w:rsidR="00527847"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527847">
              <w:rPr>
                <w:rFonts w:ascii="Cordia New" w:hAnsi="Cordia New" w:cs="Cordia New"/>
                <w:sz w:val="24"/>
                <w:szCs w:val="24"/>
                <w:cs/>
              </w:rPr>
              <w:t>ไม่</w:t>
            </w:r>
            <w:r w:rsidR="00012684">
              <w:rPr>
                <w:rFonts w:ascii="Cordia New" w:hAnsi="Cordia New" w:cs="Cordia New"/>
                <w:sz w:val="24"/>
                <w:szCs w:val="24"/>
                <w:cs/>
              </w:rPr>
              <w:t>เปิดเผยตัวเลข</w:t>
            </w:r>
            <w:r w:rsidR="00527847">
              <w:rPr>
                <w:rFonts w:ascii="Cordia New" w:hAnsi="Cordia New" w:cs="Cordia New"/>
                <w:sz w:val="24"/>
                <w:szCs w:val="24"/>
                <w:cs/>
              </w:rPr>
              <w:t>เมื่อเปรียบ</w:t>
            </w:r>
            <w:r w:rsidR="00012684">
              <w:rPr>
                <w:rFonts w:ascii="Cordia New" w:hAnsi="Cordia New" w:cs="Cordia New"/>
                <w:sz w:val="24"/>
                <w:szCs w:val="24"/>
                <w:cs/>
              </w:rPr>
              <w:t>กับ</w:t>
            </w:r>
            <w:r w:rsidR="00012684" w:rsidRPr="005F7FF0">
              <w:rPr>
                <w:rFonts w:ascii="Cordia New" w:hAnsi="Cordia New" w:cs="Cordia New"/>
                <w:sz w:val="24"/>
                <w:szCs w:val="24"/>
                <w:cs/>
              </w:rPr>
              <w:t>งบ</w:t>
            </w:r>
            <w:r w:rsidR="00B77ACA" w:rsidRPr="005F7FF0">
              <w:rPr>
                <w:rFonts w:ascii="Cordia New" w:hAnsi="Cordia New" w:cs="Cordia New"/>
                <w:sz w:val="24"/>
                <w:szCs w:val="24"/>
                <w:cs/>
              </w:rPr>
              <w:t>ก</w:t>
            </w:r>
            <w:r w:rsidR="00B77ACA">
              <w:rPr>
                <w:rFonts w:ascii="Cordia New" w:hAnsi="Cordia New" w:cs="Cordia New"/>
                <w:sz w:val="24"/>
                <w:szCs w:val="24"/>
                <w:cs/>
              </w:rPr>
              <w:t>ระแสเงินสด</w:t>
            </w:r>
            <w:r w:rsidR="00012684"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ของบริษัทฯ สำหรับปีบัญชีสิ้นสุดวันที่ </w:t>
            </w:r>
            <w:r w:rsidR="00012684" w:rsidRPr="00BF2B8D">
              <w:rPr>
                <w:rFonts w:ascii="Cordia New" w:hAnsi="Cordia New" w:cs="Cordia New"/>
                <w:sz w:val="24"/>
                <w:szCs w:val="24"/>
              </w:rPr>
              <w:t>31</w:t>
            </w:r>
            <w:r w:rsidR="00012684"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 ธันวาคม </w:t>
            </w:r>
            <w:r w:rsidR="00012684" w:rsidRPr="00BF2B8D">
              <w:rPr>
                <w:rFonts w:ascii="Cordia New" w:hAnsi="Cordia New" w:cs="Cordia New"/>
                <w:sz w:val="24"/>
                <w:szCs w:val="24"/>
              </w:rPr>
              <w:t>2557</w:t>
            </w:r>
            <w:r w:rsidR="00012684"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 (ปรับใหม่) และ </w:t>
            </w:r>
            <w:r w:rsidR="00012684" w:rsidRPr="00BF2B8D">
              <w:rPr>
                <w:rFonts w:ascii="Cordia New" w:hAnsi="Cordia New" w:cs="Cordia New"/>
                <w:sz w:val="24"/>
                <w:szCs w:val="24"/>
              </w:rPr>
              <w:t>2558</w:t>
            </w:r>
          </w:p>
          <w:p w14:paraId="7B939E57" w14:textId="75770575" w:rsidR="00D5063D" w:rsidRPr="005F7FF0" w:rsidRDefault="00743FBA" w:rsidP="001D6CB4">
            <w:pPr>
              <w:spacing w:after="0" w:line="240" w:lineRule="auto"/>
              <w:ind w:left="811" w:hanging="98"/>
              <w:jc w:val="thaiDistribute"/>
              <w:rPr>
                <w:rFonts w:ascii="Cordia New" w:hAnsi="Cordia New" w:cs="Cordia New"/>
                <w:sz w:val="24"/>
                <w:szCs w:val="24"/>
              </w:rPr>
            </w:pPr>
            <w:r w:rsidRPr="00BF2B8D">
              <w:rPr>
                <w:rFonts w:ascii="Cordia New" w:hAnsi="Cordia New" w:cs="Cordia New"/>
                <w:sz w:val="24"/>
                <w:szCs w:val="24"/>
                <w:vertAlign w:val="superscript"/>
              </w:rPr>
              <w:t>2</w:t>
            </w:r>
            <w:r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B77ACA">
              <w:rPr>
                <w:rFonts w:ascii="Cordia New" w:hAnsi="Cordia New" w:cs="Cordia New"/>
                <w:sz w:val="24"/>
                <w:szCs w:val="24"/>
                <w:cs/>
              </w:rPr>
              <w:t>งบ</w:t>
            </w:r>
            <w:r w:rsidR="00B77ACA" w:rsidRPr="005F7FF0">
              <w:rPr>
                <w:rFonts w:ascii="Cordia New" w:hAnsi="Cordia New" w:cs="Cordia New"/>
                <w:sz w:val="24"/>
                <w:szCs w:val="24"/>
                <w:cs/>
              </w:rPr>
              <w:t>ก</w:t>
            </w:r>
            <w:r w:rsidR="00B77ACA">
              <w:rPr>
                <w:rFonts w:ascii="Cordia New" w:hAnsi="Cordia New" w:cs="Cordia New"/>
                <w:sz w:val="24"/>
                <w:szCs w:val="24"/>
                <w:cs/>
              </w:rPr>
              <w:t>ระแสเงินสด</w:t>
            </w:r>
            <w:r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ของบริษัทฯ สำหรับปีบัญชีสิ้นสุดวันที่ </w:t>
            </w:r>
            <w:r w:rsidRPr="00BF2B8D">
              <w:rPr>
                <w:rFonts w:ascii="Cordia New" w:hAnsi="Cordia New" w:cs="Cordia New"/>
                <w:sz w:val="24"/>
                <w:szCs w:val="24"/>
              </w:rPr>
              <w:t>31</w:t>
            </w:r>
            <w:r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 ธันวาคม </w:t>
            </w:r>
            <w:r w:rsidRPr="00BF2B8D">
              <w:rPr>
                <w:rFonts w:ascii="Cordia New" w:hAnsi="Cordia New" w:cs="Cordia New"/>
                <w:sz w:val="24"/>
                <w:szCs w:val="24"/>
              </w:rPr>
              <w:t>2557</w:t>
            </w:r>
            <w:r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 (</w:t>
            </w:r>
            <w:r w:rsidR="00472F7D" w:rsidRPr="005F7FF0">
              <w:rPr>
                <w:rFonts w:ascii="Cordia New" w:hAnsi="Cordia New" w:cs="Cordia New"/>
                <w:sz w:val="24"/>
                <w:szCs w:val="24"/>
                <w:cs/>
              </w:rPr>
              <w:t>ปรับใหม่</w:t>
            </w:r>
            <w:r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) </w:t>
            </w:r>
            <w:r w:rsidR="0050704E">
              <w:rPr>
                <w:rFonts w:ascii="Cordia New" w:hAnsi="Cordia New" w:cs="Cordia New"/>
                <w:sz w:val="24"/>
                <w:szCs w:val="24"/>
                <w:cs/>
              </w:rPr>
              <w:t xml:space="preserve">โดย </w:t>
            </w:r>
            <w:r w:rsidR="0050704E" w:rsidRPr="001D6CB4">
              <w:rPr>
                <w:rFonts w:ascii="Cordia New" w:hAnsi="Cordia New" w:cs="Cordia New"/>
                <w:sz w:val="24"/>
                <w:szCs w:val="24"/>
                <w:cs/>
              </w:rPr>
              <w:t>บริษัท ไพร้ซวอเตอร์เฮาส์คูเปอร์ส เอบีเอเอส จำกัด</w:t>
            </w:r>
            <w:r w:rsidR="0050704E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5F7FF0">
              <w:rPr>
                <w:rFonts w:ascii="Cordia New" w:hAnsi="Cordia New" w:cs="Cordia New"/>
                <w:sz w:val="24"/>
                <w:szCs w:val="24"/>
                <w:cs/>
              </w:rPr>
              <w:t>และ</w:t>
            </w:r>
            <w:r w:rsidR="0050704E">
              <w:rPr>
                <w:rFonts w:ascii="Cordia New" w:hAnsi="Cordia New" w:cs="Cordia New"/>
                <w:sz w:val="24"/>
                <w:szCs w:val="24"/>
                <w:cs/>
              </w:rPr>
              <w:t>งบ</w:t>
            </w:r>
            <w:r w:rsidR="0050704E" w:rsidRPr="005F7FF0">
              <w:rPr>
                <w:rFonts w:ascii="Cordia New" w:hAnsi="Cordia New" w:cs="Cordia New"/>
                <w:sz w:val="24"/>
                <w:szCs w:val="24"/>
                <w:cs/>
              </w:rPr>
              <w:t>ก</w:t>
            </w:r>
            <w:r w:rsidR="0050704E">
              <w:rPr>
                <w:rFonts w:ascii="Cordia New" w:hAnsi="Cordia New" w:cs="Cordia New"/>
                <w:sz w:val="24"/>
                <w:szCs w:val="24"/>
                <w:cs/>
              </w:rPr>
              <w:t>ระแสเงินสด</w:t>
            </w:r>
            <w:r w:rsidR="0050704E"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ของบริษัทฯ สำหรับปีบัญชีสิ้นสุดวันที่ </w:t>
            </w:r>
            <w:r w:rsidR="0050704E" w:rsidRPr="00BF2B8D">
              <w:rPr>
                <w:rFonts w:ascii="Cordia New" w:hAnsi="Cordia New" w:cs="Cordia New"/>
                <w:sz w:val="24"/>
                <w:szCs w:val="24"/>
              </w:rPr>
              <w:t>31</w:t>
            </w:r>
            <w:r w:rsidR="0050704E"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 ธันวาคม</w:t>
            </w:r>
            <w:r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BF2B8D">
              <w:rPr>
                <w:rFonts w:ascii="Cordia New" w:hAnsi="Cordia New" w:cs="Cordia New"/>
                <w:sz w:val="24"/>
                <w:szCs w:val="24"/>
              </w:rPr>
              <w:t>2558</w:t>
            </w:r>
            <w:r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1D6CB4">
              <w:rPr>
                <w:rFonts w:ascii="Cordia New" w:hAnsi="Cordia New" w:cs="Cordia New"/>
                <w:sz w:val="24"/>
                <w:szCs w:val="24"/>
                <w:cs/>
              </w:rPr>
              <w:t xml:space="preserve">ที่ตรวจสอบโดย </w:t>
            </w:r>
            <w:r w:rsidR="001D6CB4" w:rsidRPr="001D6CB4">
              <w:rPr>
                <w:rFonts w:ascii="Cordia New" w:hAnsi="Cordia New" w:cs="Cordia New"/>
                <w:sz w:val="24"/>
                <w:szCs w:val="24"/>
                <w:cs/>
              </w:rPr>
              <w:t>บริษัท ไพร้ซวอเตอร์เฮาส์คูเปอร์ส เอบีเอเอส จำกัด</w:t>
            </w:r>
            <w:r w:rsidR="001D6CB4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5F7FF0">
              <w:rPr>
                <w:rFonts w:ascii="Cordia New" w:hAnsi="Cordia New" w:cs="Cordia New"/>
                <w:sz w:val="24"/>
                <w:szCs w:val="24"/>
                <w:cs/>
              </w:rPr>
              <w:t xml:space="preserve">จัดทำตามมาตรฐานการรายงานทางการเงินที่ออกภายใต้พระราชบัญญัติวิชาชีพบัญชี พ.ศ. </w:t>
            </w:r>
            <w:r w:rsidRPr="00BF2B8D">
              <w:rPr>
                <w:rFonts w:ascii="Cordia New" w:hAnsi="Cordia New" w:cs="Cordia New"/>
                <w:sz w:val="24"/>
                <w:szCs w:val="24"/>
              </w:rPr>
              <w:t>2547</w:t>
            </w:r>
            <w:r w:rsidR="001D6CB4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</w:p>
          <w:p w14:paraId="692E6AA3" w14:textId="77777777" w:rsidR="00380320" w:rsidRPr="009C39F7" w:rsidRDefault="00380320" w:rsidP="001D6CB4">
            <w:pPr>
              <w:spacing w:after="0" w:line="240" w:lineRule="auto"/>
              <w:ind w:left="811" w:hanging="98"/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="Cordia New" w:hAnsi="Cordia New" w:cs="Cordia New"/>
                <w:sz w:val="24"/>
                <w:szCs w:val="24"/>
                <w:vertAlign w:val="superscript"/>
              </w:rPr>
              <w:t>3</w:t>
            </w:r>
            <w:r w:rsidRPr="005F7FF0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Pr="005F7FF0">
              <w:rPr>
                <w:rFonts w:ascii="Cordia New" w:hAnsi="Cordia New" w:cs="Cordia New"/>
                <w:sz w:val="24"/>
                <w:szCs w:val="24"/>
                <w:cs/>
              </w:rPr>
              <w:t>มูลค่ารวมอาจไม่สอดคล้องกับผลรวมซึ่งคำนวณจากตัวเลขในตารางข้างต้นซึ่งเป็นผลมาจากการปัดทศนิยม</w:t>
            </w:r>
          </w:p>
        </w:tc>
      </w:tr>
    </w:tbl>
    <w:p w14:paraId="71525EAF" w14:textId="77777777" w:rsidR="007129BB" w:rsidRPr="009C39F7" w:rsidRDefault="00D5063D" w:rsidP="00FA740D">
      <w:pPr>
        <w:rPr>
          <w:rFonts w:asciiTheme="minorBidi" w:hAnsiTheme="minorBidi"/>
          <w:b/>
          <w:bCs/>
          <w:sz w:val="28"/>
        </w:rPr>
        <w:sectPr w:rsidR="007129BB" w:rsidRPr="009C39F7" w:rsidSect="008B0EE6">
          <w:pgSz w:w="15840" w:h="12240" w:orient="landscape"/>
          <w:pgMar w:top="1440" w:right="1629" w:bottom="1350" w:left="1440" w:header="720" w:footer="720" w:gutter="0"/>
          <w:cols w:space="720"/>
          <w:docGrid w:linePitch="360"/>
        </w:sectPr>
      </w:pPr>
      <w:r w:rsidRPr="009C39F7">
        <w:rPr>
          <w:rFonts w:asciiTheme="minorBidi" w:hAnsiTheme="minorBidi"/>
          <w:b/>
          <w:bCs/>
          <w:sz w:val="28"/>
        </w:rPr>
        <w:t xml:space="preserve"> </w:t>
      </w:r>
    </w:p>
    <w:p w14:paraId="00075870" w14:textId="77777777" w:rsidR="00B2679F" w:rsidRPr="009C39F7" w:rsidRDefault="00B2679F" w:rsidP="00FA740D">
      <w:pPr>
        <w:rPr>
          <w:rFonts w:asciiTheme="minorBidi" w:hAnsiTheme="minorBidi"/>
          <w:b/>
          <w:bCs/>
          <w:sz w:val="28"/>
        </w:rPr>
      </w:pPr>
      <w:r w:rsidRPr="00BF2B8D">
        <w:rPr>
          <w:rFonts w:asciiTheme="minorBidi" w:hAnsiTheme="minorBidi"/>
          <w:b/>
          <w:bCs/>
          <w:sz w:val="28"/>
        </w:rPr>
        <w:t>15</w:t>
      </w:r>
      <w:r w:rsidRPr="009C39F7">
        <w:rPr>
          <w:rFonts w:asciiTheme="minorBidi" w:hAnsiTheme="minorBidi"/>
          <w:b/>
          <w:bCs/>
          <w:sz w:val="28"/>
        </w:rPr>
        <w:t>.</w:t>
      </w:r>
      <w:r w:rsidRPr="00BF2B8D">
        <w:rPr>
          <w:rFonts w:asciiTheme="minorBidi" w:hAnsiTheme="minorBidi"/>
          <w:b/>
          <w:bCs/>
          <w:sz w:val="28"/>
        </w:rPr>
        <w:t>2</w:t>
      </w:r>
      <w:r w:rsidRPr="009C39F7">
        <w:rPr>
          <w:rFonts w:asciiTheme="minorBidi" w:hAnsiTheme="minorBidi"/>
          <w:b/>
          <w:bCs/>
          <w:sz w:val="28"/>
        </w:rPr>
        <w:t>.</w:t>
      </w:r>
      <w:r w:rsidRPr="00BF2B8D">
        <w:rPr>
          <w:rFonts w:asciiTheme="minorBidi" w:hAnsiTheme="minorBidi"/>
          <w:b/>
          <w:bCs/>
          <w:sz w:val="28"/>
        </w:rPr>
        <w:t>4</w:t>
      </w:r>
      <w:r w:rsidRPr="009C39F7">
        <w:rPr>
          <w:rFonts w:asciiTheme="minorBidi" w:hAnsiTheme="minorBidi"/>
          <w:b/>
          <w:bCs/>
          <w:sz w:val="28"/>
        </w:rPr>
        <w:t xml:space="preserve"> </w:t>
      </w:r>
      <w:r w:rsidRPr="009C39F7">
        <w:rPr>
          <w:rFonts w:asciiTheme="minorBidi" w:hAnsiTheme="minorBidi"/>
          <w:b/>
          <w:bCs/>
          <w:sz w:val="28"/>
          <w:cs/>
        </w:rPr>
        <w:t>รายงานอัตราส่วนทางการเงินที่สำคัญ</w:t>
      </w:r>
    </w:p>
    <w:tbl>
      <w:tblPr>
        <w:tblW w:w="12756" w:type="dxa"/>
        <w:tblInd w:w="-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993"/>
        <w:gridCol w:w="1667"/>
        <w:gridCol w:w="1668"/>
        <w:gridCol w:w="1628"/>
        <w:gridCol w:w="1707"/>
      </w:tblGrid>
      <w:tr w:rsidR="00A72F57" w:rsidRPr="009C39F7" w14:paraId="245526BF" w14:textId="77777777" w:rsidTr="00136A1F">
        <w:trPr>
          <w:trHeight w:val="20"/>
          <w:tblHeader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873B7" w14:textId="77777777" w:rsidR="00A72F57" w:rsidRPr="009C39F7" w:rsidRDefault="00A72F57" w:rsidP="008D4D62">
            <w:pPr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6EDC01B4" w14:textId="77777777" w:rsidR="00A72F57" w:rsidRPr="009C39F7" w:rsidRDefault="00A72F57" w:rsidP="008D4D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A5626" w14:textId="77777777" w:rsidR="00A72F57" w:rsidRPr="009C39F7" w:rsidRDefault="0008092D" w:rsidP="008D4D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สำหรับ</w:t>
            </w:r>
            <w:r w:rsidR="00A72F57"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ปีบัญชีสิ้นสุดวันที่</w:t>
            </w:r>
            <w:r w:rsidR="00A72F57"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2F57" w:rsidRPr="00BF2B8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31</w:t>
            </w:r>
            <w:r w:rsidR="00A72F57"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2F57"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ธันวาคม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797BE" w14:textId="02D05DE7" w:rsidR="00A72F57" w:rsidRPr="009C39F7" w:rsidRDefault="0008092D" w:rsidP="00E274A4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สำหรับ</w:t>
            </w:r>
            <w:r w:rsidR="00296D9B"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งวด</w:t>
            </w:r>
            <w:r w:rsidR="00E274A4"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837B74"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  <w:r w:rsidR="00E274A4"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E274A4" w:rsidRPr="009C39F7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เดือนสิ้นสุดวันที่</w:t>
            </w:r>
            <w:r w:rsidR="00E274A4"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E274A4" w:rsidRPr="00BF2B8D">
              <w:rPr>
                <w:rFonts w:asciiTheme="minorBidi" w:hAnsiTheme="minorBidi"/>
                <w:b/>
                <w:bCs/>
                <w:sz w:val="24"/>
                <w:szCs w:val="24"/>
              </w:rPr>
              <w:t>30</w:t>
            </w:r>
            <w:r w:rsidR="00E274A4"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="00837B74">
              <w:rPr>
                <w:rFonts w:hint="cs"/>
                <w:b/>
                <w:bCs/>
                <w:sz w:val="24"/>
                <w:szCs w:val="24"/>
                <w:cs/>
              </w:rPr>
              <w:t>กันยายน</w:t>
            </w:r>
          </w:p>
        </w:tc>
      </w:tr>
      <w:tr w:rsidR="00A72F57" w:rsidRPr="009C39F7" w14:paraId="24078673" w14:textId="77777777" w:rsidTr="00136A1F">
        <w:trPr>
          <w:trHeight w:val="20"/>
          <w:tblHeader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C353E" w14:textId="77777777" w:rsidR="00A72F57" w:rsidRPr="009C39F7" w:rsidRDefault="00A72F57" w:rsidP="008D4D62">
            <w:pPr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14:paraId="5C536CC7" w14:textId="77777777" w:rsidR="00A72F57" w:rsidRPr="009C39F7" w:rsidRDefault="008D4D62" w:rsidP="008D4D62">
            <w:pPr>
              <w:tabs>
                <w:tab w:val="left" w:pos="217"/>
                <w:tab w:val="center" w:pos="491"/>
              </w:tabs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ab/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ab/>
              <w:t>หน่วย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105CF" w14:textId="77777777" w:rsidR="00A72F57" w:rsidRPr="009C39F7" w:rsidRDefault="00A72F57" w:rsidP="008D4D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BF2B8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2556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7ECF" w14:textId="77777777" w:rsidR="00A72F57" w:rsidRPr="009C39F7" w:rsidRDefault="00A72F57" w:rsidP="008D4D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F2B8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2557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5B645" w14:textId="77777777" w:rsidR="00A72F57" w:rsidRPr="009C39F7" w:rsidRDefault="00A72F57" w:rsidP="008D4D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F2B8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2558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E64A3" w14:textId="77777777" w:rsidR="00A72F57" w:rsidRPr="009C39F7" w:rsidRDefault="00A72F57" w:rsidP="008D4D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F2B8D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2559</w:t>
            </w:r>
          </w:p>
        </w:tc>
      </w:tr>
      <w:tr w:rsidR="00A72F57" w:rsidRPr="009C39F7" w14:paraId="4A9275DA" w14:textId="77777777" w:rsidTr="00136A1F">
        <w:trPr>
          <w:trHeight w:val="2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DBD52" w14:textId="77777777" w:rsidR="00A72F57" w:rsidRPr="009C39F7" w:rsidRDefault="00A72F57" w:rsidP="00BA5E14">
            <w:pPr>
              <w:spacing w:after="0" w:line="240" w:lineRule="auto"/>
              <w:ind w:left="73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 xml:space="preserve">อัตราส่วนสภาพคล่อง </w:t>
            </w:r>
            <w:r w:rsidRPr="00BA5E14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(</w:t>
            </w:r>
            <w:r w:rsidRPr="00BA5E14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Liquidity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 Ratio)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4E0EF" w14:textId="77777777" w:rsidR="00A72F57" w:rsidRPr="009C39F7" w:rsidRDefault="00A72F57" w:rsidP="008D4D62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60B1C" w14:textId="77777777" w:rsidR="00A72F57" w:rsidRPr="009C39F7" w:rsidRDefault="00A72F57" w:rsidP="008D4D6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52CA8" w14:textId="77777777" w:rsidR="00A72F57" w:rsidRPr="009C39F7" w:rsidRDefault="00A72F57" w:rsidP="008D4D6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EE9B1" w14:textId="77777777" w:rsidR="00A72F57" w:rsidRPr="009C39F7" w:rsidRDefault="00A72F57" w:rsidP="008D4D6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82223" w14:textId="77777777" w:rsidR="00A72F57" w:rsidRPr="009C39F7" w:rsidRDefault="00A72F57" w:rsidP="008D4D6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</w:tr>
      <w:tr w:rsidR="00837B74" w:rsidRPr="009C39F7" w14:paraId="1BA2D4EA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FFD91" w14:textId="77777777" w:rsidR="00837B74" w:rsidRPr="009C39F7" w:rsidRDefault="00837B74" w:rsidP="00837B74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อัตราส่วนสภาพคล่อง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F878E" w14:textId="77777777" w:rsidR="00837B74" w:rsidRPr="009C39F7" w:rsidRDefault="00837B74" w:rsidP="00837B7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เท่า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58B0315E" w14:textId="1551D0DF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E685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1E685D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  <w:r w:rsidRPr="001E685D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7A62DABB" w14:textId="42108C36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3D6E343D" w14:textId="153C1150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47D6EF30" w14:textId="4A3B08F1" w:rsidR="00837B74" w:rsidRPr="009C39F7" w:rsidRDefault="00136A1F" w:rsidP="00837B74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0.9</w:t>
            </w:r>
          </w:p>
        </w:tc>
      </w:tr>
      <w:tr w:rsidR="00837B74" w:rsidRPr="009C39F7" w14:paraId="3CBCE2D8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ECBA1" w14:textId="77777777" w:rsidR="00837B74" w:rsidRPr="009C39F7" w:rsidRDefault="00837B74" w:rsidP="00837B74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อัตราส่วนสภาพคล่องหมุนเร็ว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6C94A" w14:textId="77777777" w:rsidR="00837B74" w:rsidRPr="009C39F7" w:rsidRDefault="00837B74" w:rsidP="00837B7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เท่า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0A44E1A5" w14:textId="7882C9F1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E685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1E685D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6</w:t>
            </w:r>
            <w:r w:rsidRPr="001E685D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0F912E8B" w14:textId="7A71193D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5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4FB3356E" w14:textId="038344C3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291599E0" w14:textId="0A7E544F" w:rsidR="00837B74" w:rsidRPr="009C39F7" w:rsidRDefault="00136A1F" w:rsidP="00837B74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0.6</w:t>
            </w:r>
          </w:p>
        </w:tc>
      </w:tr>
      <w:tr w:rsidR="00837B74" w:rsidRPr="009C39F7" w14:paraId="23016110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74259" w14:textId="77777777" w:rsidR="00837B74" w:rsidRPr="00BA5E14" w:rsidRDefault="00837B74" w:rsidP="00837B74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อัตราส่วนสภาพคล่องกระแสเงินสด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992DEA" w14:textId="77777777" w:rsidR="00837B74" w:rsidRPr="009C39F7" w:rsidRDefault="00837B74" w:rsidP="00837B7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เท่า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62836530" w14:textId="48129E44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E685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1E685D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3</w:t>
            </w:r>
            <w:r w:rsidRPr="001E685D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65CDD3F4" w14:textId="2969543D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4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2449189A" w14:textId="2652E43F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23418112" w14:textId="084AFFB0" w:rsidR="00837B74" w:rsidRPr="009C39F7" w:rsidRDefault="00136A1F" w:rsidP="00837B74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0.4</w:t>
            </w:r>
          </w:p>
        </w:tc>
      </w:tr>
      <w:tr w:rsidR="00136A1F" w:rsidRPr="009C39F7" w14:paraId="5646C6E6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56E45" w14:textId="6600100D" w:rsidR="00136A1F" w:rsidRPr="00BA5E14" w:rsidRDefault="00136A1F" w:rsidP="00136A1F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อัตราส่วนหมุนเวียนลูกหนี้การค้า </w:t>
            </w:r>
            <w:r w:rsidRPr="00BF2B8D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3FD2C" w14:textId="77777777" w:rsidR="00136A1F" w:rsidRPr="009C39F7" w:rsidRDefault="00136A1F" w:rsidP="00136A1F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เท่า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18644BFE" w14:textId="48111218" w:rsidR="00136A1F" w:rsidRPr="009C39F7" w:rsidRDefault="00136A1F" w:rsidP="00136A1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5AC3FBEE" w14:textId="04D63929" w:rsidR="00136A1F" w:rsidRPr="009C39F7" w:rsidRDefault="00136A1F" w:rsidP="00136A1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4.2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2BA4BD31" w14:textId="203B54B6" w:rsidR="00136A1F" w:rsidRPr="009C39F7" w:rsidRDefault="00136A1F" w:rsidP="00136A1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4.1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69FAD192" w14:textId="63162DF9" w:rsidR="00136A1F" w:rsidRPr="007052F8" w:rsidRDefault="007052F8" w:rsidP="00136A1F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052F8">
              <w:rPr>
                <w:rFonts w:asciiTheme="minorBidi" w:hAnsiTheme="minorBidi"/>
                <w:sz w:val="24"/>
                <w:szCs w:val="24"/>
              </w:rPr>
              <w:t>3.3</w:t>
            </w:r>
          </w:p>
        </w:tc>
      </w:tr>
      <w:tr w:rsidR="00136A1F" w:rsidRPr="009C39F7" w14:paraId="7B91B32D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93EDE" w14:textId="37906BC1" w:rsidR="00136A1F" w:rsidRPr="00BA5E14" w:rsidRDefault="00136A1F" w:rsidP="00136A1F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ระยะเวลาเก็บหนี้เฉลี่ย </w:t>
            </w:r>
            <w:r w:rsidRPr="00BF2B8D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DB845" w14:textId="77777777" w:rsidR="00136A1F" w:rsidRPr="009C39F7" w:rsidRDefault="00136A1F" w:rsidP="00136A1F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วัน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7892FF03" w14:textId="31344558" w:rsidR="00136A1F" w:rsidRPr="009C39F7" w:rsidRDefault="00136A1F" w:rsidP="00136A1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101.9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3A4E0F06" w14:textId="73AEBD8B" w:rsidR="00136A1F" w:rsidRPr="009C39F7" w:rsidRDefault="00136A1F" w:rsidP="00136A1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85.0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5FA3399C" w14:textId="1636CD36" w:rsidR="00136A1F" w:rsidRPr="009C39F7" w:rsidRDefault="00136A1F" w:rsidP="00136A1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87.6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13E60D1C" w14:textId="3B9CFBAD" w:rsidR="00136A1F" w:rsidRPr="007052F8" w:rsidRDefault="007052F8" w:rsidP="00136A1F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052F8">
              <w:rPr>
                <w:rFonts w:asciiTheme="minorBidi" w:hAnsiTheme="minorBidi"/>
                <w:sz w:val="24"/>
                <w:szCs w:val="24"/>
              </w:rPr>
              <w:t>108.6</w:t>
            </w:r>
          </w:p>
        </w:tc>
      </w:tr>
      <w:tr w:rsidR="00136A1F" w:rsidRPr="009C39F7" w14:paraId="4BD58E3C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3B48B" w14:textId="342B4C09" w:rsidR="00136A1F" w:rsidRPr="00BA5E14" w:rsidRDefault="00136A1F" w:rsidP="00136A1F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อัตราส่วนหมุนเวียนสินค้าคงเหลือ </w:t>
            </w:r>
            <w:r w:rsidRPr="00BF2B8D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20141" w14:textId="77777777" w:rsidR="00136A1F" w:rsidRPr="009C39F7" w:rsidRDefault="00136A1F" w:rsidP="00136A1F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เท่า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1676DC67" w14:textId="3CDA9FB0" w:rsidR="00136A1F" w:rsidRPr="009C39F7" w:rsidRDefault="00136A1F" w:rsidP="00136A1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22.4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68F22153" w14:textId="52E1FEBA" w:rsidR="00136A1F" w:rsidRPr="009C39F7" w:rsidRDefault="00136A1F" w:rsidP="00136A1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14.9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2BF5648D" w14:textId="213EEF0B" w:rsidR="00136A1F" w:rsidRPr="009C39F7" w:rsidRDefault="00136A1F" w:rsidP="00136A1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19.0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001F4CE5" w14:textId="4ACCDF65" w:rsidR="00136A1F" w:rsidRPr="007052F8" w:rsidRDefault="007052F8" w:rsidP="00136A1F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052F8">
              <w:rPr>
                <w:rFonts w:asciiTheme="minorBidi" w:hAnsiTheme="minorBidi"/>
                <w:sz w:val="24"/>
                <w:szCs w:val="24"/>
              </w:rPr>
              <w:t>76.2</w:t>
            </w:r>
          </w:p>
        </w:tc>
      </w:tr>
      <w:tr w:rsidR="00136A1F" w:rsidRPr="009C39F7" w14:paraId="51738D47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E719B" w14:textId="423B2816" w:rsidR="00136A1F" w:rsidRPr="00BA5E14" w:rsidRDefault="00136A1F" w:rsidP="00136A1F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ระยะเวลาขายสินค้าเฉลี่ย </w:t>
            </w:r>
            <w:r w:rsidRPr="00BF2B8D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93F6B" w14:textId="77777777" w:rsidR="00136A1F" w:rsidRPr="009C39F7" w:rsidRDefault="00136A1F" w:rsidP="00136A1F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วัน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7EA2CC3A" w14:textId="3692E195" w:rsidR="00136A1F" w:rsidRPr="009C39F7" w:rsidRDefault="00136A1F" w:rsidP="00136A1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16.1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4681BD8A" w14:textId="029B2864" w:rsidR="00136A1F" w:rsidRPr="009C39F7" w:rsidRDefault="00136A1F" w:rsidP="00136A1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24.1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7A512355" w14:textId="6612A839" w:rsidR="00136A1F" w:rsidRPr="009C39F7" w:rsidRDefault="00136A1F" w:rsidP="00136A1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18.9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15C569AB" w14:textId="1EDC369D" w:rsidR="00136A1F" w:rsidRPr="007052F8" w:rsidRDefault="007052F8" w:rsidP="00136A1F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052F8">
              <w:rPr>
                <w:rFonts w:asciiTheme="minorBidi" w:hAnsiTheme="minorBidi"/>
                <w:sz w:val="24"/>
                <w:szCs w:val="24"/>
              </w:rPr>
              <w:t>4.7</w:t>
            </w:r>
          </w:p>
        </w:tc>
      </w:tr>
      <w:tr w:rsidR="00136A1F" w:rsidRPr="009C39F7" w14:paraId="650C778C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FB38F" w14:textId="2C2B33BE" w:rsidR="00136A1F" w:rsidRPr="00BA5E14" w:rsidRDefault="00136A1F" w:rsidP="00136A1F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อัตราส่วนหมุนเวียนเจ้าหนี้ </w:t>
            </w:r>
            <w:r w:rsidRPr="00BF2B8D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85BD3" w14:textId="77777777" w:rsidR="00136A1F" w:rsidRPr="009C39F7" w:rsidRDefault="00136A1F" w:rsidP="00136A1F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เท่า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4407968D" w14:textId="778F0609" w:rsidR="00136A1F" w:rsidRPr="009C39F7" w:rsidRDefault="00136A1F" w:rsidP="00136A1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8.2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72278473" w14:textId="6C22EEE9" w:rsidR="00136A1F" w:rsidRPr="009C39F7" w:rsidRDefault="00136A1F" w:rsidP="00136A1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9.4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711118D3" w14:textId="5D421052" w:rsidR="00136A1F" w:rsidRPr="009C39F7" w:rsidRDefault="00136A1F" w:rsidP="00136A1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11.6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37F249F8" w14:textId="5EB3F45C" w:rsidR="00136A1F" w:rsidRPr="007052F8" w:rsidRDefault="007052F8" w:rsidP="00136A1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052F8">
              <w:rPr>
                <w:rFonts w:asciiTheme="minorBidi" w:hAnsiTheme="minorBidi"/>
                <w:sz w:val="24"/>
                <w:szCs w:val="24"/>
              </w:rPr>
              <w:t>10.4</w:t>
            </w:r>
          </w:p>
        </w:tc>
      </w:tr>
      <w:tr w:rsidR="00136A1F" w:rsidRPr="009C39F7" w14:paraId="3A8473DA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32880" w14:textId="5B7F8AAB" w:rsidR="00136A1F" w:rsidRPr="00BA5E14" w:rsidRDefault="00136A1F" w:rsidP="00136A1F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ระยะเวลาชำระหนี้ </w:t>
            </w:r>
            <w:r w:rsidRPr="00BF2B8D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58CE4" w14:textId="77777777" w:rsidR="00136A1F" w:rsidRPr="009C39F7" w:rsidRDefault="00136A1F" w:rsidP="00136A1F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วัน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2E3AF13A" w14:textId="4457513D" w:rsidR="00136A1F" w:rsidRPr="009C39F7" w:rsidRDefault="00136A1F" w:rsidP="00136A1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43.9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26451537" w14:textId="1C05FEB4" w:rsidR="00136A1F" w:rsidRPr="009C39F7" w:rsidRDefault="00136A1F" w:rsidP="00136A1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38.2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434B9BF9" w14:textId="1E3F7BBE" w:rsidR="00136A1F" w:rsidRPr="009C39F7" w:rsidRDefault="00136A1F" w:rsidP="00136A1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31.0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46AB73C0" w14:textId="445104DC" w:rsidR="00136A1F" w:rsidRPr="007052F8" w:rsidRDefault="007052F8" w:rsidP="00136A1F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052F8">
              <w:rPr>
                <w:rFonts w:asciiTheme="minorBidi" w:hAnsiTheme="minorBidi"/>
                <w:sz w:val="24"/>
                <w:szCs w:val="24"/>
              </w:rPr>
              <w:t>34.6</w:t>
            </w:r>
          </w:p>
        </w:tc>
      </w:tr>
      <w:tr w:rsidR="00837B74" w:rsidRPr="009C39F7" w14:paraId="62CBC02E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D49A4" w14:textId="77777777" w:rsidR="00837B74" w:rsidRPr="00BA5E14" w:rsidRDefault="00837B74" w:rsidP="00837B74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</w:rPr>
              <w:t>Cash Cycle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ECB14" w14:textId="77777777" w:rsidR="00837B74" w:rsidRPr="009C39F7" w:rsidRDefault="00837B74" w:rsidP="00837B7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วัน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5521A870" w14:textId="774D3173" w:rsidR="00837B74" w:rsidRPr="009C39F7" w:rsidRDefault="00C93AFB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74.1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0747B94B" w14:textId="18CB3207" w:rsidR="00837B74" w:rsidRPr="009C39F7" w:rsidRDefault="00C93AFB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70.9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659C153C" w14:textId="5D76EA9D" w:rsidR="00837B74" w:rsidRPr="009C39F7" w:rsidRDefault="00C93AFB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75.6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2FE79855" w14:textId="4564C683" w:rsidR="00837B74" w:rsidRPr="007052F8" w:rsidRDefault="007052F8" w:rsidP="00837B74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052F8">
              <w:rPr>
                <w:rFonts w:asciiTheme="minorBidi" w:hAnsiTheme="minorBidi"/>
                <w:sz w:val="24"/>
                <w:szCs w:val="24"/>
              </w:rPr>
              <w:t>78.8</w:t>
            </w:r>
          </w:p>
        </w:tc>
      </w:tr>
      <w:tr w:rsidR="00A72F57" w:rsidRPr="009C39F7" w14:paraId="39D8494F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8939B" w14:textId="77777777" w:rsidR="00A72F57" w:rsidRPr="009C39F7" w:rsidRDefault="00A72F57" w:rsidP="008D4D62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3748E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F7B3DDB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600E555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B6AC193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</w:tcPr>
          <w:p w14:paraId="2990FA1F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72F57" w:rsidRPr="009C39F7" w14:paraId="12579A8A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13191" w14:textId="77777777" w:rsidR="00A72F57" w:rsidRPr="009C39F7" w:rsidRDefault="00A72F57" w:rsidP="00BA5E14">
            <w:pPr>
              <w:spacing w:after="0" w:line="240" w:lineRule="auto"/>
              <w:ind w:left="73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อัตราส่วนแสดงความสามารถใน</w:t>
            </w:r>
            <w:r w:rsidRPr="00BA5E14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การ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หากำไร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(Profitability Ratio)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767A9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0308C06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1787C8C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64EF3CF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</w:tcPr>
          <w:p w14:paraId="6DEC03B8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37B74" w:rsidRPr="009C39F7" w14:paraId="28EE014F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05ACD" w14:textId="77777777" w:rsidR="00837B74" w:rsidRPr="00BA5E14" w:rsidRDefault="00837B74" w:rsidP="00837B74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อัตรากำไรขั้นต้น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84CED" w14:textId="77777777" w:rsidR="00837B74" w:rsidRPr="009C39F7" w:rsidRDefault="00837B74" w:rsidP="00837B7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ร้อยละ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3BEC13DD" w14:textId="7A1765D9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E685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20</w:t>
            </w:r>
            <w:r w:rsidRPr="001E685D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4</w:t>
            </w:r>
            <w:r w:rsidRPr="001E685D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6AC2D11C" w14:textId="5CD3D090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25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4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4EDD187B" w14:textId="0A44BC1D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31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13010373" w14:textId="512B2BF3" w:rsidR="00837B74" w:rsidRPr="009C39F7" w:rsidRDefault="00136A1F" w:rsidP="00837B74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29.2</w:t>
            </w:r>
          </w:p>
        </w:tc>
      </w:tr>
      <w:tr w:rsidR="00837B74" w:rsidRPr="009C39F7" w14:paraId="472094B4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505D2" w14:textId="77777777" w:rsidR="00837B74" w:rsidRPr="00BA5E14" w:rsidRDefault="00837B74" w:rsidP="00837B74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อัตรากำไรจากการดำเนินงาน</w:t>
            </w:r>
            <w:r w:rsidRPr="00BA5E14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D2620" w14:textId="77777777" w:rsidR="00837B74" w:rsidRPr="009C39F7" w:rsidRDefault="00837B74" w:rsidP="00837B7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ร้อยละ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719C757C" w14:textId="09196FF9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E685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10</w:t>
            </w:r>
            <w:r w:rsidRPr="001E685D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  <w:r w:rsidRPr="001E685D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1A540A6A" w14:textId="5A4A0122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13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5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25203B6F" w14:textId="64EEC7D6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20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4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6094CA45" w14:textId="511348E7" w:rsidR="00837B74" w:rsidRPr="009C39F7" w:rsidRDefault="00136A1F" w:rsidP="00837B74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17.9</w:t>
            </w:r>
          </w:p>
        </w:tc>
      </w:tr>
      <w:tr w:rsidR="00837B74" w:rsidRPr="009C39F7" w14:paraId="50B3525A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59CD9" w14:textId="77777777" w:rsidR="00837B74" w:rsidRPr="00BA5E14" w:rsidRDefault="00837B74" w:rsidP="00837B74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อัตรากำไรอื่น</w:t>
            </w:r>
            <w:r w:rsidRPr="00BA5E14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F1A68" w14:textId="77777777" w:rsidR="00837B74" w:rsidRPr="009C39F7" w:rsidRDefault="00837B74" w:rsidP="00837B7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ร้อยละ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70F4DEFF" w14:textId="49C6AEFA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E685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1E685D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8</w:t>
            </w:r>
            <w:r w:rsidRPr="001E685D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7D1BC6F5" w14:textId="14DE11A2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1263F0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2DAC9B9E" w14:textId="745C90D0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51DAC48E" w14:textId="2BC77788" w:rsidR="00837B74" w:rsidRPr="009C39F7" w:rsidRDefault="00136A1F" w:rsidP="00837B74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0.7</w:t>
            </w:r>
          </w:p>
        </w:tc>
      </w:tr>
      <w:tr w:rsidR="00837B74" w:rsidRPr="009C39F7" w14:paraId="797298DE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B2D93" w14:textId="77777777" w:rsidR="00837B74" w:rsidRPr="00BA5E14" w:rsidRDefault="00837B74" w:rsidP="00837B74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อัตราส่วนเงินสดต่อการทำกำไร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022F0" w14:textId="77777777" w:rsidR="00837B74" w:rsidRPr="009C39F7" w:rsidRDefault="00837B74" w:rsidP="00837B74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ร้อยละ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0209366B" w14:textId="474DA971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E685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125</w:t>
            </w:r>
            <w:r w:rsidRPr="001E685D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5</w:t>
            </w:r>
            <w:r w:rsidRPr="001E685D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3679698F" w14:textId="65492D3E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156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6AD35FC0" w14:textId="5D16B457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125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4A0D408F" w14:textId="4E88FFDF" w:rsidR="00837B74" w:rsidRPr="009C39F7" w:rsidRDefault="00136A1F" w:rsidP="00837B74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145.1</w:t>
            </w:r>
          </w:p>
        </w:tc>
      </w:tr>
      <w:tr w:rsidR="00837B74" w:rsidRPr="009C39F7" w14:paraId="55748780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F8492" w14:textId="77777777" w:rsidR="00837B74" w:rsidRPr="00BA5E14" w:rsidRDefault="00837B74" w:rsidP="00837B74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อัตรากำไรสุทธิ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D9BB3" w14:textId="77777777" w:rsidR="00837B74" w:rsidRPr="009C39F7" w:rsidRDefault="00837B74" w:rsidP="00837B7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ร้อยละ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02FAE086" w14:textId="2BB47E9B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E685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  <w:r w:rsidRPr="001E685D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 w:rsidRPr="001E685D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6D841486" w14:textId="611D0C70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7F143A16" w14:textId="538FF32E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18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46055401" w14:textId="4D3B06DF" w:rsidR="00837B74" w:rsidRPr="009C39F7" w:rsidRDefault="00136A1F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16.9</w:t>
            </w:r>
          </w:p>
        </w:tc>
      </w:tr>
      <w:tr w:rsidR="00837B74" w:rsidRPr="009C39F7" w14:paraId="2E556DF2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F0ADF" w14:textId="353A8E1B" w:rsidR="00837B74" w:rsidRPr="00BA5E14" w:rsidRDefault="00837B74" w:rsidP="00837B74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อัตราผลตอบแทนผู้ถือหุ้น </w:t>
            </w:r>
            <w:r w:rsidRPr="00BF2B8D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F0E5" w14:textId="77777777" w:rsidR="00837B74" w:rsidRPr="009C39F7" w:rsidRDefault="00837B74" w:rsidP="00837B7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ร้อยละ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00B6399E" w14:textId="16E48A4D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E685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22</w:t>
            </w:r>
            <w:r w:rsidRPr="001E685D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  <w:r w:rsidRPr="001E685D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69CD0D41" w14:textId="5212071E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23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7A8272EB" w14:textId="7EB87A39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41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797F93C9" w14:textId="6F51BB2B" w:rsidR="00837B74" w:rsidRPr="009C39F7" w:rsidRDefault="00136A1F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41</w:t>
            </w:r>
            <w:r w:rsidR="004653D6">
              <w:rPr>
                <w:rFonts w:asciiTheme="minorBidi" w:hAnsiTheme="minorBidi"/>
                <w:sz w:val="24"/>
                <w:szCs w:val="24"/>
              </w:rPr>
              <w:t>.</w:t>
            </w: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A72F57" w:rsidRPr="009C39F7" w14:paraId="441DAC27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7B45C" w14:textId="77777777" w:rsidR="00A72F57" w:rsidRPr="009C39F7" w:rsidRDefault="00A72F57" w:rsidP="008D4D62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EDFED" w14:textId="77777777" w:rsidR="00A72F57" w:rsidRPr="009C39F7" w:rsidRDefault="00A72F57" w:rsidP="008D4D6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D614AE9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8838EE2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A0D3D75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8FB84AC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</w:tr>
      <w:tr w:rsidR="00A72F57" w:rsidRPr="009C39F7" w14:paraId="49B4633E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21CB3" w14:textId="77777777" w:rsidR="00A72F57" w:rsidRPr="009C39F7" w:rsidRDefault="00A72F57" w:rsidP="00BA5E14">
            <w:pPr>
              <w:spacing w:after="0" w:line="240" w:lineRule="auto"/>
              <w:ind w:left="73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อัตราส่วนแสดง</w:t>
            </w:r>
            <w:r w:rsidRPr="00BA5E14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ประสิทธิภาพ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ในการดำเนินงาน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(Efficiency Ratio)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3D245" w14:textId="77777777" w:rsidR="00A72F57" w:rsidRPr="009C39F7" w:rsidRDefault="00A72F57" w:rsidP="008D4D6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03D699B4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5AD352F3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82215D5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4EAC7940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</w:tr>
      <w:tr w:rsidR="001E685D" w:rsidRPr="009C39F7" w14:paraId="15B0651C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016F2" w14:textId="34107B5C" w:rsidR="001E685D" w:rsidRPr="00BA5E14" w:rsidRDefault="001E685D" w:rsidP="00BA5E14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อัตราผลตอบแทนจากสินทรัพย์</w:t>
            </w:r>
            <w:r w:rsidR="006C0376"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 </w:t>
            </w:r>
            <w:r w:rsidR="006C0376" w:rsidRPr="00BF2B8D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CF817" w14:textId="77777777" w:rsidR="001E685D" w:rsidRPr="009C39F7" w:rsidRDefault="001E685D" w:rsidP="001E685D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ร้อยละ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72164A57" w14:textId="0FFB7FD9" w:rsidR="001E685D" w:rsidRPr="009C39F7" w:rsidRDefault="001E685D" w:rsidP="001E685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42FC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  <w:r w:rsidRPr="00242FC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5C2EF074" w14:textId="6E9BC710" w:rsidR="001E685D" w:rsidRPr="009C39F7" w:rsidRDefault="001E685D" w:rsidP="001E685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42FC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8</w:t>
            </w:r>
            <w:r w:rsidRPr="00242FC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0FCB6DEE" w14:textId="6AE305E6" w:rsidR="001E685D" w:rsidRPr="009C39F7" w:rsidRDefault="001E685D" w:rsidP="001E685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42FC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19</w:t>
            </w:r>
            <w:r w:rsidRPr="00242FC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</w:tcPr>
          <w:p w14:paraId="0A450A7F" w14:textId="51E9A78D" w:rsidR="001E685D" w:rsidRPr="009C39F7" w:rsidRDefault="00EA628A" w:rsidP="001E685D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16.8</w:t>
            </w:r>
          </w:p>
        </w:tc>
      </w:tr>
      <w:tr w:rsidR="00837B74" w:rsidRPr="009C39F7" w14:paraId="53EADA98" w14:textId="77777777" w:rsidTr="007052F8">
        <w:trPr>
          <w:trHeight w:val="2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394C7" w14:textId="227F6206" w:rsidR="00837B74" w:rsidRPr="00BA5E14" w:rsidRDefault="00837B74" w:rsidP="00837B74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อัตราผลตอบแทนจากสินทรัพย์ถาวร </w:t>
            </w:r>
            <w:r w:rsidRPr="00BF2B8D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F5337" w14:textId="77777777" w:rsidR="00837B74" w:rsidRPr="009C39F7" w:rsidRDefault="00837B74" w:rsidP="00837B7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ร้อยละ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59F80BF1" w14:textId="09A8135D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42FC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24</w:t>
            </w:r>
            <w:r w:rsidRPr="00242FC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1BEF07C7" w14:textId="49020C39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42FC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29</w:t>
            </w:r>
            <w:r w:rsidRPr="00242FC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3C0A0DFF" w14:textId="2EED9111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42FC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52</w:t>
            </w:r>
            <w:r w:rsidRPr="00242FC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68C7CC05" w14:textId="532EB877" w:rsidR="00837B74" w:rsidRPr="009C39F7" w:rsidRDefault="00EA628A" w:rsidP="00837B74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52.9</w:t>
            </w:r>
          </w:p>
        </w:tc>
      </w:tr>
      <w:tr w:rsidR="00837B74" w:rsidRPr="009C39F7" w14:paraId="00B19E05" w14:textId="77777777" w:rsidTr="007052F8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0DFF1" w14:textId="0DA81CB3" w:rsidR="00837B74" w:rsidRPr="00BA5E14" w:rsidRDefault="00837B74" w:rsidP="00837B74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อัตราการหมุนของสินทรัพย์ </w:t>
            </w:r>
            <w:r w:rsidRPr="00BF2B8D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C21E1" w14:textId="77777777" w:rsidR="00837B74" w:rsidRPr="009C39F7" w:rsidRDefault="00837B74" w:rsidP="00837B7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เท่า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4B1C7BFF" w14:textId="6930A147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42FC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242FC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1ECDB583" w14:textId="226648C2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42FC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242FC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54B92E31" w14:textId="4B664EE5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42FC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242FC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5F2DF234" w14:textId="2B78D603" w:rsidR="00837B74" w:rsidRPr="009C39F7" w:rsidRDefault="00EA628A" w:rsidP="00837B74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1.0</w:t>
            </w:r>
          </w:p>
        </w:tc>
      </w:tr>
      <w:tr w:rsidR="00A72F57" w:rsidRPr="009C39F7" w14:paraId="4DF76BCB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7D339" w14:textId="77777777" w:rsidR="00A72F57" w:rsidRPr="009C39F7" w:rsidRDefault="00A72F57" w:rsidP="008D4D62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F0E64" w14:textId="77777777" w:rsidR="00A72F57" w:rsidRPr="009C39F7" w:rsidRDefault="00A72F57" w:rsidP="008D4D6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1A181215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87A7DEE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7E3DE62E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27B460EF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</w:tr>
      <w:tr w:rsidR="00A72F57" w:rsidRPr="009C39F7" w14:paraId="64CEB708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F22B7" w14:textId="77777777" w:rsidR="00A72F57" w:rsidRPr="009C39F7" w:rsidRDefault="00A72F57" w:rsidP="00BA5E14">
            <w:pPr>
              <w:spacing w:after="0" w:line="240" w:lineRule="auto"/>
              <w:ind w:left="73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อัตราส่วนวิเคราะห์นโยบายทางการเงิน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(Financial Policy Ratio)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38366" w14:textId="77777777" w:rsidR="00A72F57" w:rsidRPr="009C39F7" w:rsidRDefault="00A72F57" w:rsidP="008D4D6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vAlign w:val="center"/>
            <w:hideMark/>
          </w:tcPr>
          <w:p w14:paraId="33A4AD62" w14:textId="77777777" w:rsidR="00A72F57" w:rsidRPr="009C39F7" w:rsidRDefault="00A72F57" w:rsidP="008D4D62">
            <w:pPr>
              <w:spacing w:after="0" w:line="240" w:lineRule="auto"/>
              <w:ind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C4D76" w14:textId="77777777" w:rsidR="00A72F57" w:rsidRPr="009C39F7" w:rsidRDefault="00A72F57" w:rsidP="008D4D62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47EEF" w14:textId="77777777" w:rsidR="00A72F57" w:rsidRPr="009C39F7" w:rsidRDefault="00A72F57" w:rsidP="008D4D62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67336" w14:textId="77777777" w:rsidR="00A72F57" w:rsidRPr="009C39F7" w:rsidRDefault="00A72F57" w:rsidP="008D4D62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 </w:t>
            </w:r>
          </w:p>
        </w:tc>
      </w:tr>
      <w:tr w:rsidR="00837B74" w:rsidRPr="009C39F7" w14:paraId="4F279477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094A1" w14:textId="77777777" w:rsidR="00837B74" w:rsidRPr="00BA5E14" w:rsidRDefault="00837B74" w:rsidP="00837B74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อัตราส่วนหนี้สินต่อส่วนของผู้ถือหุ้น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2E5D0" w14:textId="77777777" w:rsidR="00837B74" w:rsidRPr="009C39F7" w:rsidRDefault="00837B74" w:rsidP="00837B7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เท่า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14174A09" w14:textId="46EC4507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42FC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242FC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  <w:r w:rsidRPr="00242FC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7FFD34" w14:textId="7411BA6A" w:rsidR="00837B74" w:rsidRPr="009C39F7" w:rsidRDefault="00837B74" w:rsidP="00837B74">
            <w:pPr>
              <w:spacing w:after="0" w:line="240" w:lineRule="auto"/>
              <w:ind w:right="6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3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1AE1A" w14:textId="3A641367" w:rsidR="00837B74" w:rsidRPr="009C39F7" w:rsidRDefault="00837B74" w:rsidP="00837B74">
            <w:pPr>
              <w:spacing w:after="0" w:line="240" w:lineRule="auto"/>
              <w:ind w:right="129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0D8BC" w14:textId="5467ECC6" w:rsidR="00837B74" w:rsidRPr="001263F0" w:rsidRDefault="00EA628A" w:rsidP="00837B74">
            <w:pPr>
              <w:spacing w:after="0" w:line="240" w:lineRule="auto"/>
              <w:ind w:right="135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2.4</w:t>
            </w:r>
          </w:p>
        </w:tc>
      </w:tr>
      <w:tr w:rsidR="00837B74" w:rsidRPr="009C39F7" w14:paraId="14D99E5D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76FD9" w14:textId="77777777" w:rsidR="00837B74" w:rsidRPr="00BA5E14" w:rsidRDefault="00837B74" w:rsidP="00837B74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อัตราส่วนความสามารถชำระดอกเบี้ย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AB0C5" w14:textId="77777777" w:rsidR="00837B74" w:rsidRPr="009C39F7" w:rsidRDefault="00837B74" w:rsidP="00837B7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เท่า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C66B6" w14:textId="087ED8A9" w:rsidR="00837B74" w:rsidRPr="009C39F7" w:rsidRDefault="00837B74" w:rsidP="00837B74">
            <w:pPr>
              <w:spacing w:after="0" w:line="240" w:lineRule="auto"/>
              <w:ind w:right="119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42FC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6</w:t>
            </w:r>
            <w:r w:rsidRPr="00242FC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  <w:r w:rsidRPr="00242FC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6D123B" w14:textId="6813EFE4" w:rsidR="00837B74" w:rsidRPr="009C39F7" w:rsidRDefault="00837B74" w:rsidP="00837B74">
            <w:pPr>
              <w:spacing w:after="0" w:line="240" w:lineRule="auto"/>
              <w:ind w:right="6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13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7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15188" w14:textId="3A4ABA7C" w:rsidR="00837B74" w:rsidRPr="009C39F7" w:rsidRDefault="00837B74" w:rsidP="00837B74">
            <w:pPr>
              <w:spacing w:after="0" w:line="240" w:lineRule="auto"/>
              <w:ind w:right="129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25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177B1" w14:textId="5AF40EEE" w:rsidR="00837B74" w:rsidRPr="001263F0" w:rsidRDefault="00EA628A" w:rsidP="00837B74">
            <w:pPr>
              <w:spacing w:after="0" w:line="240" w:lineRule="auto"/>
              <w:ind w:right="135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23.0</w:t>
            </w:r>
          </w:p>
        </w:tc>
      </w:tr>
      <w:tr w:rsidR="00837B74" w:rsidRPr="009C39F7" w14:paraId="284C0F0E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D2030" w14:textId="355C2641" w:rsidR="00837B74" w:rsidRPr="00BA5E14" w:rsidRDefault="00837B74" w:rsidP="00837B74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BA5E1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อัตราส่วนความสามารถชำระภาระผูกพัน</w:t>
            </w:r>
            <w:r w:rsidRPr="00BA5E14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(Cash Basis)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8B970" w14:textId="77777777" w:rsidR="00837B74" w:rsidRPr="009C39F7" w:rsidRDefault="00837B74" w:rsidP="00837B7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เท่า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5C1EDC05" w14:textId="32EFE700" w:rsidR="00837B74" w:rsidRPr="009C39F7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42FC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242FC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6</w:t>
            </w:r>
            <w:r w:rsidRPr="00242FC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EB9FF5" w14:textId="3110DCEB" w:rsidR="00837B74" w:rsidRPr="009C39F7" w:rsidRDefault="00837B74" w:rsidP="00837B74">
            <w:pPr>
              <w:spacing w:after="0" w:line="240" w:lineRule="auto"/>
              <w:ind w:right="6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64424F" w14:textId="3BBF6685" w:rsidR="00837B74" w:rsidRPr="009C39F7" w:rsidRDefault="00837B74" w:rsidP="00837B74">
            <w:pPr>
              <w:spacing w:after="0" w:line="240" w:lineRule="auto"/>
              <w:ind w:right="129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1263F0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2</w:t>
            </w:r>
            <w:r w:rsidRPr="001263F0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0B566" w14:textId="24F5BD85" w:rsidR="00837B74" w:rsidRPr="001263F0" w:rsidRDefault="00EA628A" w:rsidP="00837B74">
            <w:pPr>
              <w:spacing w:after="0" w:line="240" w:lineRule="auto"/>
              <w:ind w:right="135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0.2</w:t>
            </w:r>
          </w:p>
        </w:tc>
      </w:tr>
      <w:tr w:rsidR="00837B74" w:rsidRPr="009C39F7" w14:paraId="0DE65ADE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9A8C4" w14:textId="39D466FC" w:rsidR="00837B74" w:rsidRPr="007C0285" w:rsidRDefault="00837B74" w:rsidP="00837B74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7C028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อัตราส่วนความสามารถชำระภาระผูกพัน</w:t>
            </w:r>
            <w:r w:rsidRPr="007C0285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(Cash Basis - Net)</w:t>
            </w:r>
            <w:r w:rsidRPr="007C0285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  <w:cs/>
              </w:rPr>
              <w:t xml:space="preserve"> </w:t>
            </w:r>
            <w:r w:rsidRPr="00BF2B8D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C2F4A" w14:textId="3A778730" w:rsidR="00837B74" w:rsidRPr="007C0285" w:rsidRDefault="00837B74" w:rsidP="00837B7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cs/>
              </w:rPr>
            </w:pPr>
            <w:r w:rsidRPr="007C0285">
              <w:rPr>
                <w:rFonts w:asciiTheme="minorBidi" w:hAnsiTheme="minorBidi"/>
                <w:sz w:val="24"/>
                <w:szCs w:val="24"/>
                <w:cs/>
              </w:rPr>
              <w:t>เท่า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</w:tcPr>
          <w:p w14:paraId="681ED351" w14:textId="60FBA488" w:rsidR="00837B74" w:rsidRPr="007C0285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  <w:r w:rsidRPr="007C0285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9DB56D" w14:textId="30E3F203" w:rsidR="00837B74" w:rsidRPr="007C0285" w:rsidRDefault="00837B74" w:rsidP="00837B74">
            <w:pPr>
              <w:spacing w:after="0" w:line="240" w:lineRule="auto"/>
              <w:ind w:right="6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7C0285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45D8C3" w14:textId="33C8398D" w:rsidR="00837B74" w:rsidRPr="007C0285" w:rsidRDefault="00837B74" w:rsidP="00837B74">
            <w:pPr>
              <w:spacing w:after="0" w:line="240" w:lineRule="auto"/>
              <w:ind w:right="129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F2B8D">
              <w:rPr>
                <w:rFonts w:asciiTheme="minorBidi" w:hAnsiTheme="minorBidi"/>
                <w:sz w:val="24"/>
                <w:szCs w:val="24"/>
              </w:rPr>
              <w:t>1</w:t>
            </w:r>
            <w:r w:rsidRPr="007C0285">
              <w:rPr>
                <w:rFonts w:asciiTheme="minorBidi" w:hAnsiTheme="minorBidi"/>
                <w:sz w:val="24"/>
                <w:szCs w:val="24"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99733B" w14:textId="0C171AC9" w:rsidR="00837B74" w:rsidRPr="007C0285" w:rsidRDefault="00EA628A" w:rsidP="00837B74">
            <w:pPr>
              <w:spacing w:after="0" w:line="240" w:lineRule="auto"/>
              <w:ind w:right="135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5.7</w:t>
            </w:r>
          </w:p>
        </w:tc>
      </w:tr>
      <w:tr w:rsidR="00837B74" w:rsidRPr="009C39F7" w14:paraId="11575E0E" w14:textId="77777777" w:rsidTr="00136A1F">
        <w:trPr>
          <w:trHeight w:val="2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A4F73" w14:textId="30E18615" w:rsidR="00837B74" w:rsidRPr="007C0285" w:rsidRDefault="00837B74" w:rsidP="00837B74">
            <w:pPr>
              <w:spacing w:after="0" w:line="240" w:lineRule="auto"/>
              <w:ind w:left="170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7C028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อัตราการจ่ายเงินปันผล</w:t>
            </w:r>
            <w:r w:rsidR="008677EA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="008677EA" w:rsidRPr="008677EA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6AD92" w14:textId="77777777" w:rsidR="00837B74" w:rsidRPr="007C0285" w:rsidRDefault="00837B74" w:rsidP="00837B74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C0285">
              <w:rPr>
                <w:rFonts w:asciiTheme="minorBidi" w:hAnsiTheme="minorBidi"/>
                <w:sz w:val="24"/>
                <w:szCs w:val="24"/>
                <w:cs/>
              </w:rPr>
              <w:t>ร้อยละ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35" w:type="dxa"/>
            </w:tcMar>
            <w:hideMark/>
          </w:tcPr>
          <w:p w14:paraId="556D75C2" w14:textId="438202BA" w:rsidR="00837B74" w:rsidRPr="007C0285" w:rsidRDefault="00837B74" w:rsidP="00837B7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C0285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4B6466" w14:textId="4FB3AD03" w:rsidR="00837B74" w:rsidRPr="007C0285" w:rsidRDefault="00837B74" w:rsidP="00837B74">
            <w:pPr>
              <w:spacing w:after="0" w:line="240" w:lineRule="auto"/>
              <w:ind w:right="60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C028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18</w:t>
            </w:r>
            <w:r w:rsidRPr="007C0285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9</w:t>
            </w:r>
            <w:r w:rsidRPr="007C0285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77D7C" w14:textId="20D93BA5" w:rsidR="00837B74" w:rsidRPr="007C0285" w:rsidRDefault="00837B74" w:rsidP="00837B74">
            <w:pPr>
              <w:spacing w:after="0" w:line="240" w:lineRule="auto"/>
              <w:ind w:right="129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C028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BF2B8D">
              <w:rPr>
                <w:rFonts w:asciiTheme="minorBidi" w:hAnsiTheme="minorBidi"/>
                <w:sz w:val="24"/>
                <w:szCs w:val="24"/>
              </w:rPr>
              <w:t>120</w:t>
            </w:r>
            <w:r w:rsidRPr="007C0285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BF2B8D">
              <w:rPr>
                <w:rFonts w:asciiTheme="minorBidi" w:hAnsiTheme="minorBidi"/>
                <w:sz w:val="24"/>
                <w:szCs w:val="24"/>
              </w:rPr>
              <w:t>4</w:t>
            </w:r>
            <w:r w:rsidRPr="007C0285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5F57B" w14:textId="3FBA5714" w:rsidR="00837B74" w:rsidRPr="007C0285" w:rsidRDefault="00EA628A" w:rsidP="00837B74">
            <w:pPr>
              <w:spacing w:after="0" w:line="240" w:lineRule="auto"/>
              <w:ind w:right="135" w:firstLineChars="100" w:firstLine="240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192.8</w:t>
            </w:r>
          </w:p>
        </w:tc>
      </w:tr>
      <w:tr w:rsidR="00A72F57" w:rsidRPr="009C39F7" w14:paraId="64FC8B20" w14:textId="77777777" w:rsidTr="00136A1F">
        <w:trPr>
          <w:trHeight w:val="375"/>
        </w:trPr>
        <w:tc>
          <w:tcPr>
            <w:tcW w:w="127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05AEC" w14:textId="5A488CA6" w:rsidR="00085271" w:rsidRPr="007C0285" w:rsidRDefault="00A72F57" w:rsidP="00CD7AA6">
            <w:pPr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7C028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หมายเหตุ: </w:t>
            </w:r>
            <w:r w:rsidRPr="00BF2B8D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1</w:t>
            </w:r>
            <w:r w:rsidR="00A14CB8" w:rsidRPr="007C028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 </w:t>
            </w:r>
            <w:r w:rsidRPr="007C028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สำหรับงวด</w:t>
            </w:r>
            <w:r w:rsidR="00E252C9">
              <w:rPr>
                <w:rFonts w:asciiTheme="minorBidi" w:hAnsiTheme="minorBidi" w:hint="cs"/>
                <w:color w:val="000000"/>
                <w:sz w:val="24"/>
                <w:szCs w:val="24"/>
                <w:cs/>
              </w:rPr>
              <w:t>เก้า</w:t>
            </w:r>
            <w:r w:rsidRPr="007C028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เดือนสิ้นสุดวันที่ </w:t>
            </w:r>
            <w:r w:rsidRPr="00BF2B8D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  <w:r w:rsidR="00C6713E" w:rsidRPr="00BF2B8D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  <w:r w:rsidRPr="007C0285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="00E252C9">
              <w:rPr>
                <w:rFonts w:asciiTheme="minorBidi" w:hAnsiTheme="minorBidi" w:hint="cs"/>
                <w:color w:val="000000"/>
                <w:sz w:val="24"/>
                <w:szCs w:val="24"/>
                <w:cs/>
              </w:rPr>
              <w:t>กันยายน</w:t>
            </w:r>
            <w:r w:rsidRPr="007C028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 </w:t>
            </w:r>
            <w:r w:rsidRPr="00BF2B8D">
              <w:rPr>
                <w:rFonts w:asciiTheme="minorBidi" w:hAnsiTheme="minorBidi"/>
                <w:color w:val="000000"/>
                <w:sz w:val="24"/>
                <w:szCs w:val="24"/>
              </w:rPr>
              <w:t>2558</w:t>
            </w:r>
            <w:r w:rsidRPr="007C0285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Pr="007C028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และ </w:t>
            </w:r>
            <w:r w:rsidRPr="00BF2B8D">
              <w:rPr>
                <w:rFonts w:asciiTheme="minorBidi" w:hAnsiTheme="minorBidi"/>
                <w:color w:val="000000"/>
                <w:sz w:val="24"/>
                <w:szCs w:val="24"/>
              </w:rPr>
              <w:t>2559</w:t>
            </w:r>
            <w:r w:rsidRPr="007C0285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Pr="007C028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คำนวณโดยวิธีปรับค่าให้เป็นรายปี (</w:t>
            </w:r>
            <w:r w:rsidRPr="007C0285">
              <w:rPr>
                <w:rFonts w:asciiTheme="minorBidi" w:hAnsiTheme="minorBidi"/>
                <w:color w:val="000000"/>
                <w:sz w:val="24"/>
                <w:szCs w:val="24"/>
              </w:rPr>
              <w:t>Annualize)</w:t>
            </w:r>
          </w:p>
          <w:p w14:paraId="56E1AE24" w14:textId="77777777" w:rsidR="005403C7" w:rsidRDefault="005403C7" w:rsidP="005403C7">
            <w:pPr>
              <w:spacing w:after="0" w:line="240" w:lineRule="auto"/>
              <w:ind w:left="841" w:hanging="841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7C0285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 xml:space="preserve">                            </w:t>
            </w:r>
            <w:r w:rsidRPr="00BF2B8D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2</w:t>
            </w:r>
            <w:r w:rsidRPr="007C0285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 xml:space="preserve">  </w:t>
            </w:r>
            <w:r w:rsidRPr="007C028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อัตราส่วนความสามารถชำระภาระผูกพัน</w:t>
            </w:r>
            <w:r w:rsidRPr="007C0285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(Cash Basis – Net) </w:t>
            </w:r>
            <w:r w:rsidRPr="007C0285">
              <w:rPr>
                <w:rFonts w:asciiTheme="minorBidi" w:hAnsiTheme="minorBidi" w:cs="Cordia New"/>
                <w:color w:val="000000"/>
                <w:sz w:val="24"/>
                <w:szCs w:val="24"/>
                <w:cs/>
              </w:rPr>
              <w:t>เท่ากับ</w:t>
            </w:r>
            <w:r w:rsidR="00225AE3" w:rsidRPr="007C0285">
              <w:rPr>
                <w:rFonts w:asciiTheme="minorBidi" w:hAnsiTheme="minorBidi" w:cs="Cordia New"/>
                <w:color w:val="000000"/>
                <w:sz w:val="24"/>
                <w:szCs w:val="24"/>
                <w:cs/>
              </w:rPr>
              <w:t xml:space="preserve"> </w:t>
            </w:r>
            <w:r w:rsidRPr="007C0285">
              <w:rPr>
                <w:rFonts w:asciiTheme="minorBidi" w:hAnsiTheme="minorBidi" w:cs="Cordia New"/>
                <w:color w:val="000000"/>
                <w:sz w:val="24"/>
                <w:szCs w:val="24"/>
                <w:cs/>
              </w:rPr>
              <w:t>กระแสเงินสดสุทธิจากกิจกรรมดำเนินงาน</w:t>
            </w:r>
            <w:r w:rsidRPr="007C028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 / </w:t>
            </w:r>
            <w:r w:rsidR="00225AE3" w:rsidRPr="007C028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(</w:t>
            </w:r>
            <w:r w:rsidRPr="007C028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ภาระผูกพันจากการชำระหนี้ (คำนวณโดยหักส่วนที่มาจากการจัดหาเงินกู้ใหม่และการเพิ่มทุนใหม่เพื่อทดแทนเงินกู้เดิม)</w:t>
            </w:r>
            <w:r w:rsidR="00225AE3" w:rsidRPr="007C028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 + รายจ่ายลงทุน + ซื้อสินทรัพย์ + เงินปันผล)</w:t>
            </w:r>
          </w:p>
          <w:p w14:paraId="5FC007EA" w14:textId="6DA9316B" w:rsidR="008677EA" w:rsidRPr="008677EA" w:rsidRDefault="008677EA" w:rsidP="008677EA">
            <w:pPr>
              <w:spacing w:after="0" w:line="240" w:lineRule="auto"/>
              <w:ind w:left="841" w:hanging="133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8677EA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ab/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cs/>
              </w:rPr>
              <w:t xml:space="preserve">อัตราการจ่ายเงินปันผล </w:t>
            </w:r>
            <w:r w:rsidRPr="007C0285">
              <w:rPr>
                <w:rFonts w:asciiTheme="minorBidi" w:hAnsiTheme="minorBidi" w:cs="Cordia New"/>
                <w:color w:val="000000"/>
                <w:sz w:val="24"/>
                <w:szCs w:val="24"/>
                <w:cs/>
              </w:rPr>
              <w:t xml:space="preserve">เท่ากับ </w:t>
            </w:r>
            <w:r>
              <w:rPr>
                <w:rFonts w:asciiTheme="minorBidi" w:hAnsiTheme="minorBidi" w:cs="Cordia New" w:hint="cs"/>
                <w:color w:val="000000"/>
                <w:sz w:val="24"/>
                <w:szCs w:val="24"/>
                <w:cs/>
              </w:rPr>
              <w:t>เงินปันผลจ่ายในงวดการเงินดังกล่าว</w:t>
            </w:r>
            <w:r w:rsidRPr="007C028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 /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cs/>
              </w:rPr>
              <w:t xml:space="preserve"> กำไรสุทธิของปีก่อนหน้า</w:t>
            </w:r>
          </w:p>
        </w:tc>
      </w:tr>
    </w:tbl>
    <w:p w14:paraId="04960A94" w14:textId="77777777" w:rsidR="007F6F79" w:rsidRPr="00604A28" w:rsidRDefault="007F6F79" w:rsidP="00AE74FA">
      <w:pPr>
        <w:spacing w:after="120" w:line="240" w:lineRule="auto"/>
        <w:jc w:val="thaiDistribute"/>
        <w:rPr>
          <w:rFonts w:asciiTheme="minorBidi" w:hAnsiTheme="minorBidi"/>
          <w:cs/>
        </w:rPr>
      </w:pPr>
    </w:p>
    <w:sectPr w:rsidR="007F6F79" w:rsidRPr="00604A28" w:rsidSect="00E277DF">
      <w:footerReference w:type="default" r:id="rId14"/>
      <w:pgSz w:w="15840" w:h="12240" w:orient="landscape"/>
      <w:pgMar w:top="1440" w:right="162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63B0F" w14:textId="77777777" w:rsidR="002A7FA4" w:rsidRDefault="002A7FA4" w:rsidP="00D467A9">
      <w:pPr>
        <w:spacing w:after="0" w:line="240" w:lineRule="auto"/>
      </w:pPr>
      <w:r>
        <w:separator/>
      </w:r>
    </w:p>
  </w:endnote>
  <w:endnote w:type="continuationSeparator" w:id="0">
    <w:p w14:paraId="63B491BC" w14:textId="77777777" w:rsidR="002A7FA4" w:rsidRDefault="002A7FA4" w:rsidP="00D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D1FEE" w14:textId="77777777" w:rsidR="002A7FA4" w:rsidRDefault="002A7F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96F1" w14:textId="77777777" w:rsidR="002A7FA4" w:rsidRPr="00AE5DC5" w:rsidRDefault="002A7FA4" w:rsidP="003070B0">
    <w:pPr>
      <w:pStyle w:val="Footer"/>
      <w:pBdr>
        <w:top w:val="single" w:sz="4" w:space="1" w:color="auto"/>
      </w:pBdr>
      <w:jc w:val="right"/>
      <w:rPr>
        <w:rFonts w:ascii="Cordia New" w:hAnsi="Cordia New" w:cs="Cordia New"/>
        <w:sz w:val="24"/>
        <w:szCs w:val="24"/>
        <w:cs/>
      </w:rPr>
    </w:pPr>
    <w:r w:rsidRPr="00AE5DC5">
      <w:rPr>
        <w:rFonts w:ascii="Cordia New" w:hAnsi="Cordia New" w:cs="Cordia New"/>
        <w:sz w:val="24"/>
        <w:szCs w:val="24"/>
        <w:cs/>
      </w:rPr>
      <w:t xml:space="preserve">ส่วนที่ </w:t>
    </w:r>
    <w:r w:rsidRPr="00BF2B8D">
      <w:rPr>
        <w:rFonts w:ascii="Cordia New" w:hAnsi="Cordia New" w:cs="Cordia New"/>
        <w:sz w:val="24"/>
        <w:szCs w:val="24"/>
      </w:rPr>
      <w:t>2</w:t>
    </w:r>
    <w:r w:rsidRPr="00AE5DC5">
      <w:rPr>
        <w:rFonts w:ascii="Cordia New" w:hAnsi="Cordia New" w:cs="Cordia New"/>
        <w:sz w:val="24"/>
        <w:szCs w:val="24"/>
      </w:rPr>
      <w:t>.</w:t>
    </w:r>
    <w:r w:rsidRPr="00BF2B8D">
      <w:rPr>
        <w:rFonts w:ascii="Cordia New" w:hAnsi="Cordia New" w:cs="Cordia New"/>
        <w:sz w:val="24"/>
        <w:szCs w:val="24"/>
      </w:rPr>
      <w:t>4</w:t>
    </w:r>
    <w:r w:rsidRPr="00AE5DC5">
      <w:rPr>
        <w:rFonts w:ascii="Cordia New" w:hAnsi="Cordia New" w:cs="Cordia New"/>
        <w:sz w:val="24"/>
        <w:szCs w:val="24"/>
      </w:rPr>
      <w:t>.</w:t>
    </w:r>
    <w:r w:rsidRPr="00BF2B8D">
      <w:rPr>
        <w:rFonts w:ascii="Cordia New" w:hAnsi="Cordia New" w:cs="Cordia New"/>
        <w:sz w:val="24"/>
        <w:szCs w:val="24"/>
      </w:rPr>
      <w:t>15</w:t>
    </w:r>
    <w:r w:rsidRPr="00AE5DC5">
      <w:rPr>
        <w:rFonts w:ascii="Cordia New" w:hAnsi="Cordia New" w:cs="Cordia New"/>
        <w:sz w:val="24"/>
        <w:szCs w:val="24"/>
      </w:rPr>
      <w:t xml:space="preserve"> </w:t>
    </w:r>
    <w:r w:rsidRPr="00AE5DC5">
      <w:rPr>
        <w:rFonts w:ascii="Cordia New" w:hAnsi="Cordia New" w:cs="Cordia New"/>
        <w:sz w:val="24"/>
        <w:szCs w:val="24"/>
        <w:cs/>
      </w:rPr>
      <w:t xml:space="preserve">หน้าที่ </w:t>
    </w:r>
    <w:r w:rsidRPr="00AE5DC5">
      <w:rPr>
        <w:rFonts w:ascii="Cordia New" w:hAnsi="Cordia New" w:cs="Cordia New"/>
        <w:sz w:val="24"/>
        <w:szCs w:val="24"/>
        <w:cs/>
      </w:rPr>
      <w:fldChar w:fldCharType="begin"/>
    </w:r>
    <w:r w:rsidRPr="00AE5DC5">
      <w:rPr>
        <w:rFonts w:ascii="Cordia New" w:hAnsi="Cordia New" w:cs="Cordia New"/>
        <w:sz w:val="24"/>
        <w:szCs w:val="24"/>
      </w:rPr>
      <w:instrText xml:space="preserve"> PAGE   \* MERGEFORMAT </w:instrText>
    </w:r>
    <w:r w:rsidRPr="00AE5DC5">
      <w:rPr>
        <w:rFonts w:ascii="Cordia New" w:hAnsi="Cordia New" w:cs="Cordia New"/>
        <w:sz w:val="24"/>
        <w:szCs w:val="24"/>
        <w:cs/>
      </w:rPr>
      <w:fldChar w:fldCharType="separate"/>
    </w:r>
    <w:r w:rsidR="008B0EE6">
      <w:rPr>
        <w:rFonts w:ascii="Cordia New" w:hAnsi="Cordia New" w:cs="Cordia New"/>
        <w:noProof/>
        <w:sz w:val="24"/>
        <w:szCs w:val="24"/>
      </w:rPr>
      <w:t>11</w:t>
    </w:r>
    <w:r w:rsidRPr="00AE5DC5">
      <w:rPr>
        <w:rFonts w:ascii="Cordia New" w:hAnsi="Cordia New" w:cs="Cordia New"/>
        <w:noProof/>
        <w:sz w:val="24"/>
        <w:szCs w:val="24"/>
        <w: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0F355" w14:textId="77777777" w:rsidR="002A7FA4" w:rsidRDefault="002A7FA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CE550" w14:textId="305B7CCD" w:rsidR="002A7FA4" w:rsidRPr="00FA740D" w:rsidRDefault="002A7FA4" w:rsidP="00786A22">
    <w:pPr>
      <w:pStyle w:val="Footer"/>
      <w:pBdr>
        <w:top w:val="single" w:sz="4" w:space="1" w:color="auto"/>
      </w:pBdr>
      <w:jc w:val="right"/>
      <w:rPr>
        <w:rFonts w:ascii="Browallia New" w:hAnsi="Browallia New" w:cs="Browallia New"/>
        <w:sz w:val="24"/>
        <w:szCs w:val="24"/>
        <w:cs/>
      </w:rPr>
    </w:pPr>
    <w:r w:rsidRPr="00FA740D">
      <w:rPr>
        <w:rFonts w:ascii="Browallia New" w:hAnsi="Browallia New" w:cs="Browallia New" w:hint="cs"/>
        <w:sz w:val="24"/>
        <w:szCs w:val="24"/>
        <w:cs/>
      </w:rPr>
      <w:t xml:space="preserve">ส่วนที่ </w:t>
    </w:r>
    <w:r w:rsidRPr="00BF2B8D">
      <w:rPr>
        <w:rFonts w:ascii="Browallia New" w:hAnsi="Browallia New" w:cs="Browallia New"/>
        <w:sz w:val="24"/>
        <w:szCs w:val="24"/>
      </w:rPr>
      <w:t>2</w:t>
    </w:r>
    <w:r>
      <w:rPr>
        <w:rFonts w:ascii="Browallia New" w:hAnsi="Browallia New" w:cs="Browallia New"/>
        <w:sz w:val="24"/>
        <w:szCs w:val="24"/>
      </w:rPr>
      <w:t>.</w:t>
    </w:r>
    <w:r w:rsidRPr="00BF2B8D">
      <w:rPr>
        <w:rFonts w:ascii="Browallia New" w:hAnsi="Browallia New" w:cs="Browallia New"/>
        <w:sz w:val="24"/>
        <w:szCs w:val="24"/>
      </w:rPr>
      <w:t>4</w:t>
    </w:r>
    <w:r>
      <w:rPr>
        <w:rFonts w:ascii="Browallia New" w:hAnsi="Browallia New" w:cs="Browallia New"/>
        <w:sz w:val="24"/>
        <w:szCs w:val="24"/>
      </w:rPr>
      <w:t>.</w:t>
    </w:r>
    <w:r w:rsidRPr="00BF2B8D">
      <w:rPr>
        <w:rFonts w:ascii="Browallia New" w:hAnsi="Browallia New" w:cs="Browallia New"/>
        <w:sz w:val="24"/>
        <w:szCs w:val="24"/>
      </w:rPr>
      <w:t>15</w:t>
    </w:r>
    <w:r w:rsidRPr="00FA740D">
      <w:rPr>
        <w:rFonts w:ascii="Browallia New" w:hAnsi="Browallia New" w:cs="Browallia New"/>
        <w:sz w:val="24"/>
        <w:szCs w:val="24"/>
      </w:rPr>
      <w:t xml:space="preserve"> </w:t>
    </w:r>
    <w:r w:rsidRPr="00FA740D">
      <w:rPr>
        <w:rFonts w:ascii="Browallia New" w:hAnsi="Browallia New" w:cs="Browallia New" w:hint="cs"/>
        <w:sz w:val="24"/>
        <w:szCs w:val="24"/>
        <w:cs/>
      </w:rPr>
      <w:t xml:space="preserve">หน้าที่ </w:t>
    </w:r>
    <w:r w:rsidRPr="00FA740D">
      <w:rPr>
        <w:rFonts w:ascii="Browallia New" w:hAnsi="Browallia New" w:cs="Browallia New"/>
        <w:sz w:val="24"/>
        <w:szCs w:val="24"/>
        <w:cs/>
      </w:rPr>
      <w:fldChar w:fldCharType="begin"/>
    </w:r>
    <w:r w:rsidRPr="00FA740D">
      <w:rPr>
        <w:rFonts w:ascii="Browallia New" w:hAnsi="Browallia New" w:cs="Browallia New"/>
        <w:sz w:val="24"/>
        <w:szCs w:val="24"/>
      </w:rPr>
      <w:instrText xml:space="preserve"> PAGE   \* MERGEFORMAT </w:instrText>
    </w:r>
    <w:r w:rsidRPr="00FA740D">
      <w:rPr>
        <w:rFonts w:ascii="Browallia New" w:hAnsi="Browallia New" w:cs="Browallia New"/>
        <w:sz w:val="24"/>
        <w:szCs w:val="24"/>
        <w:cs/>
      </w:rPr>
      <w:fldChar w:fldCharType="separate"/>
    </w:r>
    <w:r w:rsidR="008B0EE6">
      <w:rPr>
        <w:rFonts w:ascii="Browallia New" w:hAnsi="Browallia New" w:cs="Browallia New"/>
        <w:noProof/>
        <w:sz w:val="24"/>
        <w:szCs w:val="24"/>
      </w:rPr>
      <w:t>13</w:t>
    </w:r>
    <w:r w:rsidRPr="00FA740D">
      <w:rPr>
        <w:rFonts w:ascii="Browallia New" w:hAnsi="Browallia New" w:cs="Browallia New"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C8688" w14:textId="77777777" w:rsidR="002A7FA4" w:rsidRDefault="002A7FA4" w:rsidP="00D467A9">
      <w:pPr>
        <w:spacing w:after="0" w:line="240" w:lineRule="auto"/>
      </w:pPr>
      <w:r>
        <w:separator/>
      </w:r>
    </w:p>
  </w:footnote>
  <w:footnote w:type="continuationSeparator" w:id="0">
    <w:p w14:paraId="11F9B3A9" w14:textId="77777777" w:rsidR="002A7FA4" w:rsidRDefault="002A7FA4" w:rsidP="00D4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26D36" w14:textId="77777777" w:rsidR="002A7FA4" w:rsidRDefault="002A7F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ED33B" w14:textId="65B74D04" w:rsidR="002A7FA4" w:rsidRPr="00AE5DC5" w:rsidRDefault="002A7FA4" w:rsidP="00E67079">
    <w:pPr>
      <w:pStyle w:val="Header"/>
      <w:pBdr>
        <w:bottom w:val="single" w:sz="4" w:space="1" w:color="auto"/>
      </w:pBdr>
      <w:tabs>
        <w:tab w:val="clear" w:pos="9360"/>
      </w:tabs>
      <w:jc w:val="right"/>
      <w:rPr>
        <w:rFonts w:ascii="Cordia New" w:hAnsi="Cordia New" w:cs="Cordia New"/>
        <w:sz w:val="28"/>
        <w:cs/>
      </w:rPr>
    </w:pPr>
    <w:r w:rsidRPr="00FA740D"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61312" behindDoc="0" locked="0" layoutInCell="1" allowOverlap="1" wp14:anchorId="68C14A12" wp14:editId="0DE0F45D">
          <wp:simplePos x="0" y="0"/>
          <wp:positionH relativeFrom="column">
            <wp:posOffset>0</wp:posOffset>
          </wp:positionH>
          <wp:positionV relativeFrom="paragraph">
            <wp:posOffset>-175277</wp:posOffset>
          </wp:positionV>
          <wp:extent cx="396240" cy="36385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67A9">
      <w:rPr>
        <w:rFonts w:ascii="Browallia New" w:hAnsi="Browallia New" w:cs="Browallia New"/>
        <w:sz w:val="24"/>
        <w:szCs w:val="24"/>
      </w:rPr>
      <w:tab/>
    </w:r>
    <w:r w:rsidRPr="00D467A9">
      <w:rPr>
        <w:rFonts w:ascii="Browallia New" w:hAnsi="Browallia New" w:cs="Browallia New"/>
        <w:sz w:val="24"/>
        <w:szCs w:val="24"/>
      </w:rPr>
      <w:tab/>
    </w:r>
    <w:r w:rsidRPr="00AE5DC5">
      <w:rPr>
        <w:rFonts w:ascii="Cordia New" w:hAnsi="Cordia New" w:cs="Cordia New"/>
        <w:sz w:val="24"/>
        <w:szCs w:val="24"/>
        <w:cs/>
      </w:rPr>
      <w:t xml:space="preserve">บริษัท ไทยนิปปอนรับเบอร์อินดัสตรี้ จำกัด (มหาชน)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94201" w14:textId="77777777" w:rsidR="002A7FA4" w:rsidRDefault="002A7F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94E59"/>
    <w:multiLevelType w:val="multilevel"/>
    <w:tmpl w:val="2BEC6F14"/>
    <w:lvl w:ilvl="0">
      <w:start w:val="1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567" w:hanging="567"/>
      </w:pPr>
      <w:rPr>
        <w:rFonts w:hint="default"/>
        <w:b/>
        <w:bCs/>
      </w:rPr>
    </w:lvl>
    <w:lvl w:ilvl="2">
      <w:start w:val="1"/>
      <w:numFmt w:val="decimal"/>
      <w:lvlText w:val="16.1.%3"/>
      <w:lvlJc w:val="left"/>
      <w:pPr>
        <w:ind w:left="567" w:hanging="567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F1E794F"/>
    <w:multiLevelType w:val="hybridMultilevel"/>
    <w:tmpl w:val="E8465898"/>
    <w:lvl w:ilvl="0" w:tplc="3F806562">
      <w:start w:val="1"/>
      <w:numFmt w:val="bullet"/>
      <w:lvlText w:val="‐"/>
      <w:lvlJc w:val="left"/>
      <w:pPr>
        <w:ind w:left="4613" w:hanging="360"/>
      </w:pPr>
      <w:rPr>
        <w:rFonts w:asciiTheme="minorBidi" w:hAnsiTheme="minorBidi" w:cstheme="minorBid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CC5E4F"/>
    <w:multiLevelType w:val="hybridMultilevel"/>
    <w:tmpl w:val="A8D229F8"/>
    <w:lvl w:ilvl="0" w:tplc="3F806562">
      <w:start w:val="1"/>
      <w:numFmt w:val="bullet"/>
      <w:lvlText w:val="‐"/>
      <w:lvlJc w:val="left"/>
      <w:pPr>
        <w:ind w:left="2160" w:hanging="360"/>
      </w:pPr>
      <w:rPr>
        <w:rFonts w:asciiTheme="minorBidi" w:hAnsiTheme="minorBidi" w:cstheme="minorBid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010CEF"/>
    <w:multiLevelType w:val="multilevel"/>
    <w:tmpl w:val="204C8D46"/>
    <w:styleLink w:val="BMIndents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odyTextIndent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A943B46"/>
    <w:multiLevelType w:val="multilevel"/>
    <w:tmpl w:val="204C8D46"/>
    <w:numStyleLink w:val="BMIndents"/>
  </w:abstractNum>
  <w:abstractNum w:abstractNumId="5">
    <w:nsid w:val="2C0216E6"/>
    <w:multiLevelType w:val="hybridMultilevel"/>
    <w:tmpl w:val="32AC7C74"/>
    <w:lvl w:ilvl="0" w:tplc="3F806562">
      <w:start w:val="1"/>
      <w:numFmt w:val="bullet"/>
      <w:lvlText w:val="‐"/>
      <w:lvlJc w:val="left"/>
      <w:pPr>
        <w:ind w:left="1287" w:hanging="360"/>
      </w:pPr>
      <w:rPr>
        <w:rFonts w:asciiTheme="minorBidi" w:hAnsiTheme="minorBidi" w:cstheme="minorBid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438064D"/>
    <w:multiLevelType w:val="hybridMultilevel"/>
    <w:tmpl w:val="E4C85F62"/>
    <w:lvl w:ilvl="0" w:tplc="3F806562">
      <w:start w:val="1"/>
      <w:numFmt w:val="bullet"/>
      <w:lvlText w:val="‐"/>
      <w:lvlJc w:val="left"/>
      <w:pPr>
        <w:ind w:left="2563" w:hanging="360"/>
      </w:pPr>
      <w:rPr>
        <w:rFonts w:asciiTheme="minorBidi" w:hAnsiTheme="minorBidi" w:cstheme="minorBid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78965F34"/>
    <w:multiLevelType w:val="multilevel"/>
    <w:tmpl w:val="AC54914E"/>
    <w:lvl w:ilvl="0">
      <w:start w:val="15"/>
      <w:numFmt w:val="decimal"/>
      <w:pStyle w:val="Heading3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pStyle w:val="Heading4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5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pStyle w:val="Heading6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thaiLetters"/>
      <w:pStyle w:val="Heading7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CAA5ADE"/>
    <w:multiLevelType w:val="hybridMultilevel"/>
    <w:tmpl w:val="98E07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7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2"/>
  </w:num>
  <w:num w:numId="28">
    <w:abstractNumId w:val="7"/>
  </w:num>
  <w:num w:numId="29">
    <w:abstractNumId w:val="7"/>
  </w:num>
  <w:num w:numId="30">
    <w:abstractNumId w:val="7"/>
  </w:num>
  <w:num w:numId="31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6"/>
  </w:num>
  <w:num w:numId="34">
    <w:abstractNumId w:val="5"/>
  </w:num>
  <w:num w:numId="35">
    <w:abstractNumId w:val="8"/>
  </w:num>
  <w:num w:numId="36">
    <w:abstractNumId w:val="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oNotTrackFormatting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095B"/>
    <w:rsid w:val="00000E23"/>
    <w:rsid w:val="000033AB"/>
    <w:rsid w:val="00003588"/>
    <w:rsid w:val="00004474"/>
    <w:rsid w:val="0000543B"/>
    <w:rsid w:val="00006E1B"/>
    <w:rsid w:val="00007CBC"/>
    <w:rsid w:val="000115F1"/>
    <w:rsid w:val="00011BBB"/>
    <w:rsid w:val="00012190"/>
    <w:rsid w:val="00012684"/>
    <w:rsid w:val="00015FBB"/>
    <w:rsid w:val="00016485"/>
    <w:rsid w:val="00016CEF"/>
    <w:rsid w:val="000171E2"/>
    <w:rsid w:val="00017860"/>
    <w:rsid w:val="00020D13"/>
    <w:rsid w:val="00023AF2"/>
    <w:rsid w:val="0002449D"/>
    <w:rsid w:val="000246A0"/>
    <w:rsid w:val="00025CF2"/>
    <w:rsid w:val="00026BC8"/>
    <w:rsid w:val="00027282"/>
    <w:rsid w:val="00027B40"/>
    <w:rsid w:val="00030AFC"/>
    <w:rsid w:val="00030ED3"/>
    <w:rsid w:val="00031391"/>
    <w:rsid w:val="00031B68"/>
    <w:rsid w:val="00032A3A"/>
    <w:rsid w:val="00033107"/>
    <w:rsid w:val="00033658"/>
    <w:rsid w:val="00034279"/>
    <w:rsid w:val="00034AB2"/>
    <w:rsid w:val="000372E4"/>
    <w:rsid w:val="00042D33"/>
    <w:rsid w:val="00043E91"/>
    <w:rsid w:val="0004432B"/>
    <w:rsid w:val="000444FD"/>
    <w:rsid w:val="0004472F"/>
    <w:rsid w:val="00044AF6"/>
    <w:rsid w:val="00045905"/>
    <w:rsid w:val="000476E4"/>
    <w:rsid w:val="00047E56"/>
    <w:rsid w:val="00051C29"/>
    <w:rsid w:val="000540D5"/>
    <w:rsid w:val="000542CF"/>
    <w:rsid w:val="00054C25"/>
    <w:rsid w:val="00054D92"/>
    <w:rsid w:val="00054FB5"/>
    <w:rsid w:val="00055E1C"/>
    <w:rsid w:val="00056285"/>
    <w:rsid w:val="00056694"/>
    <w:rsid w:val="00056935"/>
    <w:rsid w:val="00057665"/>
    <w:rsid w:val="00061313"/>
    <w:rsid w:val="00063289"/>
    <w:rsid w:val="000634BB"/>
    <w:rsid w:val="000635E0"/>
    <w:rsid w:val="0006386B"/>
    <w:rsid w:val="00070176"/>
    <w:rsid w:val="0007120D"/>
    <w:rsid w:val="00072402"/>
    <w:rsid w:val="00077214"/>
    <w:rsid w:val="000777A3"/>
    <w:rsid w:val="000777D5"/>
    <w:rsid w:val="0008092D"/>
    <w:rsid w:val="00080D93"/>
    <w:rsid w:val="00080ED9"/>
    <w:rsid w:val="0008111D"/>
    <w:rsid w:val="0008130D"/>
    <w:rsid w:val="00081358"/>
    <w:rsid w:val="0008197D"/>
    <w:rsid w:val="00081B4D"/>
    <w:rsid w:val="00081C29"/>
    <w:rsid w:val="00082B7A"/>
    <w:rsid w:val="000835E7"/>
    <w:rsid w:val="00085271"/>
    <w:rsid w:val="00086E28"/>
    <w:rsid w:val="00086EDD"/>
    <w:rsid w:val="000877FE"/>
    <w:rsid w:val="00092FE7"/>
    <w:rsid w:val="00093FE6"/>
    <w:rsid w:val="000942BE"/>
    <w:rsid w:val="0009492B"/>
    <w:rsid w:val="0009554A"/>
    <w:rsid w:val="00095C0D"/>
    <w:rsid w:val="00096FAA"/>
    <w:rsid w:val="0009733A"/>
    <w:rsid w:val="000A1500"/>
    <w:rsid w:val="000A309D"/>
    <w:rsid w:val="000A36C7"/>
    <w:rsid w:val="000A41D5"/>
    <w:rsid w:val="000A50E2"/>
    <w:rsid w:val="000A5D5E"/>
    <w:rsid w:val="000A60E4"/>
    <w:rsid w:val="000A6481"/>
    <w:rsid w:val="000A6CF6"/>
    <w:rsid w:val="000B007F"/>
    <w:rsid w:val="000B021C"/>
    <w:rsid w:val="000B0D30"/>
    <w:rsid w:val="000B22AE"/>
    <w:rsid w:val="000B2487"/>
    <w:rsid w:val="000B3179"/>
    <w:rsid w:val="000B4B95"/>
    <w:rsid w:val="000B4F84"/>
    <w:rsid w:val="000B5358"/>
    <w:rsid w:val="000B54D7"/>
    <w:rsid w:val="000B570E"/>
    <w:rsid w:val="000B5C79"/>
    <w:rsid w:val="000B5D04"/>
    <w:rsid w:val="000B61F1"/>
    <w:rsid w:val="000B75B9"/>
    <w:rsid w:val="000C05B9"/>
    <w:rsid w:val="000C30BE"/>
    <w:rsid w:val="000C321A"/>
    <w:rsid w:val="000C3AA2"/>
    <w:rsid w:val="000C47AF"/>
    <w:rsid w:val="000C5714"/>
    <w:rsid w:val="000C57C0"/>
    <w:rsid w:val="000C5877"/>
    <w:rsid w:val="000C58D9"/>
    <w:rsid w:val="000D2803"/>
    <w:rsid w:val="000D30D9"/>
    <w:rsid w:val="000D3746"/>
    <w:rsid w:val="000D4DE1"/>
    <w:rsid w:val="000D5AE0"/>
    <w:rsid w:val="000D7090"/>
    <w:rsid w:val="000D72D5"/>
    <w:rsid w:val="000D74B2"/>
    <w:rsid w:val="000D7D19"/>
    <w:rsid w:val="000D7D5C"/>
    <w:rsid w:val="000E0191"/>
    <w:rsid w:val="000E1CD4"/>
    <w:rsid w:val="000E3FB9"/>
    <w:rsid w:val="000E49D5"/>
    <w:rsid w:val="000E51BA"/>
    <w:rsid w:val="000F25D3"/>
    <w:rsid w:val="000F7890"/>
    <w:rsid w:val="000F7A16"/>
    <w:rsid w:val="001004F3"/>
    <w:rsid w:val="00100575"/>
    <w:rsid w:val="001008DA"/>
    <w:rsid w:val="00100A21"/>
    <w:rsid w:val="0010294C"/>
    <w:rsid w:val="001034E6"/>
    <w:rsid w:val="001036F9"/>
    <w:rsid w:val="00105918"/>
    <w:rsid w:val="0010744D"/>
    <w:rsid w:val="00113673"/>
    <w:rsid w:val="00113E7F"/>
    <w:rsid w:val="00114C81"/>
    <w:rsid w:val="00120FFF"/>
    <w:rsid w:val="0012114B"/>
    <w:rsid w:val="00124B58"/>
    <w:rsid w:val="001257A1"/>
    <w:rsid w:val="00126115"/>
    <w:rsid w:val="001263F0"/>
    <w:rsid w:val="00126A73"/>
    <w:rsid w:val="001324D6"/>
    <w:rsid w:val="00132870"/>
    <w:rsid w:val="00135933"/>
    <w:rsid w:val="00136A1F"/>
    <w:rsid w:val="00137446"/>
    <w:rsid w:val="00140328"/>
    <w:rsid w:val="00140C12"/>
    <w:rsid w:val="00140CD9"/>
    <w:rsid w:val="00141544"/>
    <w:rsid w:val="00141A30"/>
    <w:rsid w:val="001433E5"/>
    <w:rsid w:val="0014354C"/>
    <w:rsid w:val="0014370E"/>
    <w:rsid w:val="001438EF"/>
    <w:rsid w:val="00143977"/>
    <w:rsid w:val="00143D09"/>
    <w:rsid w:val="00145FC0"/>
    <w:rsid w:val="00146A94"/>
    <w:rsid w:val="0015140A"/>
    <w:rsid w:val="00152857"/>
    <w:rsid w:val="0015331E"/>
    <w:rsid w:val="00153506"/>
    <w:rsid w:val="001537F0"/>
    <w:rsid w:val="00154AAC"/>
    <w:rsid w:val="00154C68"/>
    <w:rsid w:val="0015530D"/>
    <w:rsid w:val="001618C4"/>
    <w:rsid w:val="00161D6F"/>
    <w:rsid w:val="001627E1"/>
    <w:rsid w:val="0016284D"/>
    <w:rsid w:val="001662C1"/>
    <w:rsid w:val="00170804"/>
    <w:rsid w:val="00171827"/>
    <w:rsid w:val="001763CE"/>
    <w:rsid w:val="001771DA"/>
    <w:rsid w:val="001774DA"/>
    <w:rsid w:val="00180C66"/>
    <w:rsid w:val="00180CCA"/>
    <w:rsid w:val="00181995"/>
    <w:rsid w:val="001839D7"/>
    <w:rsid w:val="00183FD1"/>
    <w:rsid w:val="001842B6"/>
    <w:rsid w:val="0018536A"/>
    <w:rsid w:val="00185EEE"/>
    <w:rsid w:val="001871C9"/>
    <w:rsid w:val="00187D38"/>
    <w:rsid w:val="0019029E"/>
    <w:rsid w:val="0019275D"/>
    <w:rsid w:val="00192EB1"/>
    <w:rsid w:val="00193AC6"/>
    <w:rsid w:val="00194428"/>
    <w:rsid w:val="00195266"/>
    <w:rsid w:val="001A0A2A"/>
    <w:rsid w:val="001A458D"/>
    <w:rsid w:val="001A5060"/>
    <w:rsid w:val="001A5BEF"/>
    <w:rsid w:val="001A6FA1"/>
    <w:rsid w:val="001A7777"/>
    <w:rsid w:val="001A7867"/>
    <w:rsid w:val="001B091B"/>
    <w:rsid w:val="001B1305"/>
    <w:rsid w:val="001B1AEC"/>
    <w:rsid w:val="001B2375"/>
    <w:rsid w:val="001B3660"/>
    <w:rsid w:val="001B4D0E"/>
    <w:rsid w:val="001B5D20"/>
    <w:rsid w:val="001B6B82"/>
    <w:rsid w:val="001B789D"/>
    <w:rsid w:val="001B7F2D"/>
    <w:rsid w:val="001C2AAA"/>
    <w:rsid w:val="001C490D"/>
    <w:rsid w:val="001C4961"/>
    <w:rsid w:val="001C49C9"/>
    <w:rsid w:val="001C4D68"/>
    <w:rsid w:val="001C64E7"/>
    <w:rsid w:val="001C65BC"/>
    <w:rsid w:val="001C7057"/>
    <w:rsid w:val="001C7A85"/>
    <w:rsid w:val="001D1663"/>
    <w:rsid w:val="001D30BD"/>
    <w:rsid w:val="001D322B"/>
    <w:rsid w:val="001D33AC"/>
    <w:rsid w:val="001D354E"/>
    <w:rsid w:val="001D3A59"/>
    <w:rsid w:val="001D43F1"/>
    <w:rsid w:val="001D6CB4"/>
    <w:rsid w:val="001E216A"/>
    <w:rsid w:val="001E3A43"/>
    <w:rsid w:val="001E4A88"/>
    <w:rsid w:val="001E53C0"/>
    <w:rsid w:val="001E5799"/>
    <w:rsid w:val="001E665E"/>
    <w:rsid w:val="001E6681"/>
    <w:rsid w:val="001E685D"/>
    <w:rsid w:val="001F2DE2"/>
    <w:rsid w:val="001F3040"/>
    <w:rsid w:val="001F3175"/>
    <w:rsid w:val="001F3542"/>
    <w:rsid w:val="001F3903"/>
    <w:rsid w:val="001F3A80"/>
    <w:rsid w:val="001F4B27"/>
    <w:rsid w:val="001F5452"/>
    <w:rsid w:val="001F5F52"/>
    <w:rsid w:val="002008A4"/>
    <w:rsid w:val="00200AF5"/>
    <w:rsid w:val="00201A6E"/>
    <w:rsid w:val="00202EBA"/>
    <w:rsid w:val="00203948"/>
    <w:rsid w:val="00206ECC"/>
    <w:rsid w:val="002075D7"/>
    <w:rsid w:val="0021321D"/>
    <w:rsid w:val="0021321E"/>
    <w:rsid w:val="00215480"/>
    <w:rsid w:val="002159B1"/>
    <w:rsid w:val="0021628C"/>
    <w:rsid w:val="00217983"/>
    <w:rsid w:val="00217C7C"/>
    <w:rsid w:val="00220D20"/>
    <w:rsid w:val="00221F3F"/>
    <w:rsid w:val="00223CFE"/>
    <w:rsid w:val="00224890"/>
    <w:rsid w:val="00224B99"/>
    <w:rsid w:val="00225AE3"/>
    <w:rsid w:val="00227D2C"/>
    <w:rsid w:val="0023114E"/>
    <w:rsid w:val="00231700"/>
    <w:rsid w:val="002328CC"/>
    <w:rsid w:val="00232C97"/>
    <w:rsid w:val="002330AD"/>
    <w:rsid w:val="00233917"/>
    <w:rsid w:val="00240AFB"/>
    <w:rsid w:val="00241ADC"/>
    <w:rsid w:val="00241F83"/>
    <w:rsid w:val="0024222C"/>
    <w:rsid w:val="0024247E"/>
    <w:rsid w:val="00242FB4"/>
    <w:rsid w:val="00242FC0"/>
    <w:rsid w:val="00243778"/>
    <w:rsid w:val="002438A3"/>
    <w:rsid w:val="00244013"/>
    <w:rsid w:val="00245E3E"/>
    <w:rsid w:val="00246827"/>
    <w:rsid w:val="00247784"/>
    <w:rsid w:val="00247A04"/>
    <w:rsid w:val="00254238"/>
    <w:rsid w:val="002548A6"/>
    <w:rsid w:val="00257584"/>
    <w:rsid w:val="00257854"/>
    <w:rsid w:val="00257A74"/>
    <w:rsid w:val="00260D45"/>
    <w:rsid w:val="00261D4F"/>
    <w:rsid w:val="0026378C"/>
    <w:rsid w:val="00263C8A"/>
    <w:rsid w:val="00265203"/>
    <w:rsid w:val="00265A4F"/>
    <w:rsid w:val="00270A25"/>
    <w:rsid w:val="00271BA6"/>
    <w:rsid w:val="00275B67"/>
    <w:rsid w:val="00283E23"/>
    <w:rsid w:val="00285D29"/>
    <w:rsid w:val="00285F4E"/>
    <w:rsid w:val="00291F65"/>
    <w:rsid w:val="002926A7"/>
    <w:rsid w:val="00293490"/>
    <w:rsid w:val="00293BE4"/>
    <w:rsid w:val="00293C1A"/>
    <w:rsid w:val="00294632"/>
    <w:rsid w:val="002956C3"/>
    <w:rsid w:val="002959C9"/>
    <w:rsid w:val="00296CF7"/>
    <w:rsid w:val="00296D9B"/>
    <w:rsid w:val="0029744A"/>
    <w:rsid w:val="00297C1E"/>
    <w:rsid w:val="00297C36"/>
    <w:rsid w:val="002A181A"/>
    <w:rsid w:val="002A2B12"/>
    <w:rsid w:val="002A2D37"/>
    <w:rsid w:val="002A3A09"/>
    <w:rsid w:val="002A4108"/>
    <w:rsid w:val="002A58A4"/>
    <w:rsid w:val="002A5D72"/>
    <w:rsid w:val="002A7FA4"/>
    <w:rsid w:val="002B32B0"/>
    <w:rsid w:val="002B42D5"/>
    <w:rsid w:val="002B595E"/>
    <w:rsid w:val="002B7982"/>
    <w:rsid w:val="002C00D6"/>
    <w:rsid w:val="002C106C"/>
    <w:rsid w:val="002C3227"/>
    <w:rsid w:val="002C330C"/>
    <w:rsid w:val="002C3655"/>
    <w:rsid w:val="002C3C10"/>
    <w:rsid w:val="002C4D7D"/>
    <w:rsid w:val="002D01C1"/>
    <w:rsid w:val="002D2CBB"/>
    <w:rsid w:val="002D3DA8"/>
    <w:rsid w:val="002D44A0"/>
    <w:rsid w:val="002D492D"/>
    <w:rsid w:val="002D5799"/>
    <w:rsid w:val="002D712D"/>
    <w:rsid w:val="002D7F0F"/>
    <w:rsid w:val="002E09DA"/>
    <w:rsid w:val="002E1433"/>
    <w:rsid w:val="002E233B"/>
    <w:rsid w:val="002E23D0"/>
    <w:rsid w:val="002E45A9"/>
    <w:rsid w:val="002E4EB1"/>
    <w:rsid w:val="002E4ED3"/>
    <w:rsid w:val="002E5671"/>
    <w:rsid w:val="002E6637"/>
    <w:rsid w:val="002E719A"/>
    <w:rsid w:val="002F18EC"/>
    <w:rsid w:val="002F18F2"/>
    <w:rsid w:val="002F51CB"/>
    <w:rsid w:val="002F596E"/>
    <w:rsid w:val="002F5E09"/>
    <w:rsid w:val="002F6772"/>
    <w:rsid w:val="002F7752"/>
    <w:rsid w:val="002F7AF3"/>
    <w:rsid w:val="003028D9"/>
    <w:rsid w:val="003068C1"/>
    <w:rsid w:val="003070B0"/>
    <w:rsid w:val="003078D4"/>
    <w:rsid w:val="0031012E"/>
    <w:rsid w:val="00311394"/>
    <w:rsid w:val="003115D3"/>
    <w:rsid w:val="0031193A"/>
    <w:rsid w:val="00312062"/>
    <w:rsid w:val="0031224A"/>
    <w:rsid w:val="00313D50"/>
    <w:rsid w:val="00320337"/>
    <w:rsid w:val="003205B7"/>
    <w:rsid w:val="00321C2E"/>
    <w:rsid w:val="003254E1"/>
    <w:rsid w:val="00326ADF"/>
    <w:rsid w:val="00330DE6"/>
    <w:rsid w:val="00330FC7"/>
    <w:rsid w:val="00331E21"/>
    <w:rsid w:val="00332ABB"/>
    <w:rsid w:val="00332B61"/>
    <w:rsid w:val="003332AE"/>
    <w:rsid w:val="0033663A"/>
    <w:rsid w:val="003415D8"/>
    <w:rsid w:val="00341740"/>
    <w:rsid w:val="00341864"/>
    <w:rsid w:val="00343828"/>
    <w:rsid w:val="00344984"/>
    <w:rsid w:val="003460BE"/>
    <w:rsid w:val="00351342"/>
    <w:rsid w:val="003517F0"/>
    <w:rsid w:val="00353493"/>
    <w:rsid w:val="00355D9D"/>
    <w:rsid w:val="003573B8"/>
    <w:rsid w:val="003574BA"/>
    <w:rsid w:val="003602D8"/>
    <w:rsid w:val="00360E1E"/>
    <w:rsid w:val="003622D5"/>
    <w:rsid w:val="00362643"/>
    <w:rsid w:val="00363602"/>
    <w:rsid w:val="00363D7A"/>
    <w:rsid w:val="0036404C"/>
    <w:rsid w:val="00364A2E"/>
    <w:rsid w:val="00364E35"/>
    <w:rsid w:val="00365C22"/>
    <w:rsid w:val="00365C64"/>
    <w:rsid w:val="00366E0E"/>
    <w:rsid w:val="00370A80"/>
    <w:rsid w:val="00370FE5"/>
    <w:rsid w:val="0037143A"/>
    <w:rsid w:val="0037157C"/>
    <w:rsid w:val="003719F9"/>
    <w:rsid w:val="00371B85"/>
    <w:rsid w:val="00372860"/>
    <w:rsid w:val="00374AD6"/>
    <w:rsid w:val="0037607D"/>
    <w:rsid w:val="0037652D"/>
    <w:rsid w:val="00377476"/>
    <w:rsid w:val="00377FAC"/>
    <w:rsid w:val="00380320"/>
    <w:rsid w:val="00381BF2"/>
    <w:rsid w:val="00383047"/>
    <w:rsid w:val="00384130"/>
    <w:rsid w:val="00385490"/>
    <w:rsid w:val="00386D1E"/>
    <w:rsid w:val="00387821"/>
    <w:rsid w:val="00387EBA"/>
    <w:rsid w:val="003902CA"/>
    <w:rsid w:val="0039215A"/>
    <w:rsid w:val="00393287"/>
    <w:rsid w:val="00393EA6"/>
    <w:rsid w:val="003970A2"/>
    <w:rsid w:val="003A06BA"/>
    <w:rsid w:val="003A0747"/>
    <w:rsid w:val="003A215C"/>
    <w:rsid w:val="003A2BBD"/>
    <w:rsid w:val="003A2E6E"/>
    <w:rsid w:val="003A506F"/>
    <w:rsid w:val="003A6D96"/>
    <w:rsid w:val="003B02A7"/>
    <w:rsid w:val="003B18CE"/>
    <w:rsid w:val="003B28AE"/>
    <w:rsid w:val="003B2CB2"/>
    <w:rsid w:val="003B315A"/>
    <w:rsid w:val="003B34AC"/>
    <w:rsid w:val="003B3D27"/>
    <w:rsid w:val="003B4AE2"/>
    <w:rsid w:val="003B5288"/>
    <w:rsid w:val="003B579E"/>
    <w:rsid w:val="003B6CC3"/>
    <w:rsid w:val="003B7C67"/>
    <w:rsid w:val="003C0E69"/>
    <w:rsid w:val="003C25AB"/>
    <w:rsid w:val="003C2B2B"/>
    <w:rsid w:val="003C32DC"/>
    <w:rsid w:val="003C3949"/>
    <w:rsid w:val="003C445F"/>
    <w:rsid w:val="003C44AE"/>
    <w:rsid w:val="003C59CB"/>
    <w:rsid w:val="003C7C3E"/>
    <w:rsid w:val="003D0FB6"/>
    <w:rsid w:val="003D1DB5"/>
    <w:rsid w:val="003D25F0"/>
    <w:rsid w:val="003D2826"/>
    <w:rsid w:val="003D2CF4"/>
    <w:rsid w:val="003D3E51"/>
    <w:rsid w:val="003D6D9A"/>
    <w:rsid w:val="003D6EE0"/>
    <w:rsid w:val="003D6F49"/>
    <w:rsid w:val="003D7324"/>
    <w:rsid w:val="003D7428"/>
    <w:rsid w:val="003D7B9F"/>
    <w:rsid w:val="003E04A6"/>
    <w:rsid w:val="003E2463"/>
    <w:rsid w:val="003E2777"/>
    <w:rsid w:val="003E2F14"/>
    <w:rsid w:val="003E3F5A"/>
    <w:rsid w:val="003E6B9E"/>
    <w:rsid w:val="003E7781"/>
    <w:rsid w:val="003F08DA"/>
    <w:rsid w:val="003F0A71"/>
    <w:rsid w:val="003F13A1"/>
    <w:rsid w:val="003F1840"/>
    <w:rsid w:val="003F3714"/>
    <w:rsid w:val="003F70B3"/>
    <w:rsid w:val="003F7F68"/>
    <w:rsid w:val="00401DFC"/>
    <w:rsid w:val="00402B08"/>
    <w:rsid w:val="004044F6"/>
    <w:rsid w:val="00405868"/>
    <w:rsid w:val="004060DA"/>
    <w:rsid w:val="00406A82"/>
    <w:rsid w:val="00406F8C"/>
    <w:rsid w:val="00410D1D"/>
    <w:rsid w:val="004137EF"/>
    <w:rsid w:val="00413833"/>
    <w:rsid w:val="00414199"/>
    <w:rsid w:val="00414C19"/>
    <w:rsid w:val="00414DE7"/>
    <w:rsid w:val="0041579E"/>
    <w:rsid w:val="00420373"/>
    <w:rsid w:val="0042340D"/>
    <w:rsid w:val="00423694"/>
    <w:rsid w:val="004236A9"/>
    <w:rsid w:val="004236E3"/>
    <w:rsid w:val="00423C7A"/>
    <w:rsid w:val="00424D34"/>
    <w:rsid w:val="00425DE5"/>
    <w:rsid w:val="004269C5"/>
    <w:rsid w:val="00426FA9"/>
    <w:rsid w:val="0042728E"/>
    <w:rsid w:val="00430B1B"/>
    <w:rsid w:val="00434E8A"/>
    <w:rsid w:val="0043709F"/>
    <w:rsid w:val="004370ED"/>
    <w:rsid w:val="00440512"/>
    <w:rsid w:val="00441568"/>
    <w:rsid w:val="00450BE8"/>
    <w:rsid w:val="004510D7"/>
    <w:rsid w:val="00452715"/>
    <w:rsid w:val="0045290F"/>
    <w:rsid w:val="0045292C"/>
    <w:rsid w:val="004529A4"/>
    <w:rsid w:val="00453D27"/>
    <w:rsid w:val="004540BE"/>
    <w:rsid w:val="004544CD"/>
    <w:rsid w:val="0045559D"/>
    <w:rsid w:val="004563B1"/>
    <w:rsid w:val="004575B5"/>
    <w:rsid w:val="00457EF1"/>
    <w:rsid w:val="004606C6"/>
    <w:rsid w:val="004619CF"/>
    <w:rsid w:val="00461AF6"/>
    <w:rsid w:val="004652C3"/>
    <w:rsid w:val="004653D6"/>
    <w:rsid w:val="00465FD3"/>
    <w:rsid w:val="00467724"/>
    <w:rsid w:val="00467EE2"/>
    <w:rsid w:val="004709FF"/>
    <w:rsid w:val="00471896"/>
    <w:rsid w:val="00472F7D"/>
    <w:rsid w:val="00473888"/>
    <w:rsid w:val="004755F0"/>
    <w:rsid w:val="00475DEB"/>
    <w:rsid w:val="00476D35"/>
    <w:rsid w:val="00477AAA"/>
    <w:rsid w:val="004808B2"/>
    <w:rsid w:val="00481198"/>
    <w:rsid w:val="00481FB1"/>
    <w:rsid w:val="00482C20"/>
    <w:rsid w:val="00482C78"/>
    <w:rsid w:val="00483547"/>
    <w:rsid w:val="0048431F"/>
    <w:rsid w:val="00485377"/>
    <w:rsid w:val="00485FA9"/>
    <w:rsid w:val="00487A86"/>
    <w:rsid w:val="004900D9"/>
    <w:rsid w:val="00490912"/>
    <w:rsid w:val="00490E4F"/>
    <w:rsid w:val="0049190A"/>
    <w:rsid w:val="00493435"/>
    <w:rsid w:val="0049456B"/>
    <w:rsid w:val="00494F39"/>
    <w:rsid w:val="00496615"/>
    <w:rsid w:val="00496CAA"/>
    <w:rsid w:val="00496F59"/>
    <w:rsid w:val="0049793A"/>
    <w:rsid w:val="00497D9B"/>
    <w:rsid w:val="004A05B2"/>
    <w:rsid w:val="004A3323"/>
    <w:rsid w:val="004A43BC"/>
    <w:rsid w:val="004A4E48"/>
    <w:rsid w:val="004A5052"/>
    <w:rsid w:val="004A50B2"/>
    <w:rsid w:val="004A5128"/>
    <w:rsid w:val="004A5682"/>
    <w:rsid w:val="004A7AF6"/>
    <w:rsid w:val="004B07D2"/>
    <w:rsid w:val="004B095C"/>
    <w:rsid w:val="004B15C0"/>
    <w:rsid w:val="004B20F7"/>
    <w:rsid w:val="004B238F"/>
    <w:rsid w:val="004B2664"/>
    <w:rsid w:val="004B32BF"/>
    <w:rsid w:val="004B422F"/>
    <w:rsid w:val="004B6720"/>
    <w:rsid w:val="004B709D"/>
    <w:rsid w:val="004B75F7"/>
    <w:rsid w:val="004B7E5E"/>
    <w:rsid w:val="004C1381"/>
    <w:rsid w:val="004C3032"/>
    <w:rsid w:val="004C3101"/>
    <w:rsid w:val="004C34AF"/>
    <w:rsid w:val="004C387A"/>
    <w:rsid w:val="004C45CF"/>
    <w:rsid w:val="004C55ED"/>
    <w:rsid w:val="004C6992"/>
    <w:rsid w:val="004C6F38"/>
    <w:rsid w:val="004D0351"/>
    <w:rsid w:val="004D1DC7"/>
    <w:rsid w:val="004D1E27"/>
    <w:rsid w:val="004D235A"/>
    <w:rsid w:val="004D242D"/>
    <w:rsid w:val="004D24AC"/>
    <w:rsid w:val="004D3735"/>
    <w:rsid w:val="004D3757"/>
    <w:rsid w:val="004D5173"/>
    <w:rsid w:val="004D56DE"/>
    <w:rsid w:val="004D5715"/>
    <w:rsid w:val="004D6483"/>
    <w:rsid w:val="004D77B7"/>
    <w:rsid w:val="004E0757"/>
    <w:rsid w:val="004E0BBE"/>
    <w:rsid w:val="004E2264"/>
    <w:rsid w:val="004E383D"/>
    <w:rsid w:val="004E3D5D"/>
    <w:rsid w:val="004E4B73"/>
    <w:rsid w:val="004E513E"/>
    <w:rsid w:val="004E6544"/>
    <w:rsid w:val="004E7C28"/>
    <w:rsid w:val="004F0330"/>
    <w:rsid w:val="004F1228"/>
    <w:rsid w:val="004F1ABE"/>
    <w:rsid w:val="004F2692"/>
    <w:rsid w:val="004F42B1"/>
    <w:rsid w:val="004F42D4"/>
    <w:rsid w:val="004F45E4"/>
    <w:rsid w:val="004F5F65"/>
    <w:rsid w:val="00501964"/>
    <w:rsid w:val="00503DA5"/>
    <w:rsid w:val="0050447F"/>
    <w:rsid w:val="00504A73"/>
    <w:rsid w:val="00504A74"/>
    <w:rsid w:val="00504FF9"/>
    <w:rsid w:val="005050F5"/>
    <w:rsid w:val="0050690A"/>
    <w:rsid w:val="0050704E"/>
    <w:rsid w:val="00507F64"/>
    <w:rsid w:val="005100B8"/>
    <w:rsid w:val="005104BA"/>
    <w:rsid w:val="00511930"/>
    <w:rsid w:val="00513496"/>
    <w:rsid w:val="005159A2"/>
    <w:rsid w:val="00516CB0"/>
    <w:rsid w:val="00517A7A"/>
    <w:rsid w:val="00517BC6"/>
    <w:rsid w:val="005218B0"/>
    <w:rsid w:val="0052194B"/>
    <w:rsid w:val="00521AED"/>
    <w:rsid w:val="005237BE"/>
    <w:rsid w:val="0052607B"/>
    <w:rsid w:val="00526919"/>
    <w:rsid w:val="00527847"/>
    <w:rsid w:val="005309CA"/>
    <w:rsid w:val="00532923"/>
    <w:rsid w:val="00533959"/>
    <w:rsid w:val="00534291"/>
    <w:rsid w:val="00535DFC"/>
    <w:rsid w:val="00537C70"/>
    <w:rsid w:val="00537D13"/>
    <w:rsid w:val="005403C7"/>
    <w:rsid w:val="005454D7"/>
    <w:rsid w:val="00545E3D"/>
    <w:rsid w:val="00546CD9"/>
    <w:rsid w:val="00546CF9"/>
    <w:rsid w:val="00551511"/>
    <w:rsid w:val="005542B4"/>
    <w:rsid w:val="00554406"/>
    <w:rsid w:val="00557F2B"/>
    <w:rsid w:val="005606BE"/>
    <w:rsid w:val="00563C4A"/>
    <w:rsid w:val="00566073"/>
    <w:rsid w:val="00567A0F"/>
    <w:rsid w:val="00567F7D"/>
    <w:rsid w:val="00571379"/>
    <w:rsid w:val="0057151B"/>
    <w:rsid w:val="005715A1"/>
    <w:rsid w:val="00571A39"/>
    <w:rsid w:val="005725BA"/>
    <w:rsid w:val="005745C3"/>
    <w:rsid w:val="0057543D"/>
    <w:rsid w:val="0057714D"/>
    <w:rsid w:val="00577B34"/>
    <w:rsid w:val="00580190"/>
    <w:rsid w:val="005807CC"/>
    <w:rsid w:val="00582137"/>
    <w:rsid w:val="00582957"/>
    <w:rsid w:val="005837C4"/>
    <w:rsid w:val="00583BFC"/>
    <w:rsid w:val="005849AD"/>
    <w:rsid w:val="0058671B"/>
    <w:rsid w:val="00587233"/>
    <w:rsid w:val="00591665"/>
    <w:rsid w:val="00591717"/>
    <w:rsid w:val="00591F17"/>
    <w:rsid w:val="005938A3"/>
    <w:rsid w:val="00594025"/>
    <w:rsid w:val="00596127"/>
    <w:rsid w:val="005962B9"/>
    <w:rsid w:val="00597CB2"/>
    <w:rsid w:val="005A08A1"/>
    <w:rsid w:val="005A13B4"/>
    <w:rsid w:val="005A2908"/>
    <w:rsid w:val="005A3E19"/>
    <w:rsid w:val="005A4E6B"/>
    <w:rsid w:val="005A6758"/>
    <w:rsid w:val="005A70CA"/>
    <w:rsid w:val="005B1C66"/>
    <w:rsid w:val="005B22DA"/>
    <w:rsid w:val="005B27E8"/>
    <w:rsid w:val="005B39B7"/>
    <w:rsid w:val="005B7576"/>
    <w:rsid w:val="005C0A2E"/>
    <w:rsid w:val="005C0E7A"/>
    <w:rsid w:val="005C23F2"/>
    <w:rsid w:val="005C40D9"/>
    <w:rsid w:val="005C461B"/>
    <w:rsid w:val="005C46ED"/>
    <w:rsid w:val="005C50B4"/>
    <w:rsid w:val="005C555C"/>
    <w:rsid w:val="005C5E03"/>
    <w:rsid w:val="005C6136"/>
    <w:rsid w:val="005C63A4"/>
    <w:rsid w:val="005C67D2"/>
    <w:rsid w:val="005C749B"/>
    <w:rsid w:val="005D08A6"/>
    <w:rsid w:val="005D0D04"/>
    <w:rsid w:val="005D1434"/>
    <w:rsid w:val="005D279A"/>
    <w:rsid w:val="005D2818"/>
    <w:rsid w:val="005D2F58"/>
    <w:rsid w:val="005D45F2"/>
    <w:rsid w:val="005D4802"/>
    <w:rsid w:val="005D5B70"/>
    <w:rsid w:val="005E004D"/>
    <w:rsid w:val="005E0C50"/>
    <w:rsid w:val="005E29B4"/>
    <w:rsid w:val="005E3BCF"/>
    <w:rsid w:val="005E612E"/>
    <w:rsid w:val="005E7715"/>
    <w:rsid w:val="005E7D82"/>
    <w:rsid w:val="005F03AA"/>
    <w:rsid w:val="005F0920"/>
    <w:rsid w:val="005F0EFA"/>
    <w:rsid w:val="005F130B"/>
    <w:rsid w:val="005F1512"/>
    <w:rsid w:val="005F1EED"/>
    <w:rsid w:val="005F25E3"/>
    <w:rsid w:val="005F5DC6"/>
    <w:rsid w:val="005F6997"/>
    <w:rsid w:val="005F6D0C"/>
    <w:rsid w:val="005F735E"/>
    <w:rsid w:val="005F7FF0"/>
    <w:rsid w:val="00600982"/>
    <w:rsid w:val="0060180D"/>
    <w:rsid w:val="006020C0"/>
    <w:rsid w:val="00602AAC"/>
    <w:rsid w:val="00602ED9"/>
    <w:rsid w:val="00603047"/>
    <w:rsid w:val="00603B69"/>
    <w:rsid w:val="00604A28"/>
    <w:rsid w:val="00605825"/>
    <w:rsid w:val="00605CE9"/>
    <w:rsid w:val="006075EB"/>
    <w:rsid w:val="00607CE1"/>
    <w:rsid w:val="00610775"/>
    <w:rsid w:val="0061117F"/>
    <w:rsid w:val="006117D4"/>
    <w:rsid w:val="00612076"/>
    <w:rsid w:val="006129D5"/>
    <w:rsid w:val="006141AF"/>
    <w:rsid w:val="006161D2"/>
    <w:rsid w:val="00616912"/>
    <w:rsid w:val="00616EB3"/>
    <w:rsid w:val="00617889"/>
    <w:rsid w:val="00617A0D"/>
    <w:rsid w:val="00617E3D"/>
    <w:rsid w:val="00620679"/>
    <w:rsid w:val="00621952"/>
    <w:rsid w:val="0062218C"/>
    <w:rsid w:val="00622412"/>
    <w:rsid w:val="006249AE"/>
    <w:rsid w:val="00625A80"/>
    <w:rsid w:val="00626971"/>
    <w:rsid w:val="00627F2C"/>
    <w:rsid w:val="00630831"/>
    <w:rsid w:val="006311DB"/>
    <w:rsid w:val="00632E28"/>
    <w:rsid w:val="00635035"/>
    <w:rsid w:val="006353EB"/>
    <w:rsid w:val="00635E21"/>
    <w:rsid w:val="0063613D"/>
    <w:rsid w:val="00637A44"/>
    <w:rsid w:val="0064154C"/>
    <w:rsid w:val="00643943"/>
    <w:rsid w:val="0064653D"/>
    <w:rsid w:val="0064657A"/>
    <w:rsid w:val="00646C92"/>
    <w:rsid w:val="006477FF"/>
    <w:rsid w:val="00647882"/>
    <w:rsid w:val="006500B2"/>
    <w:rsid w:val="00653DA2"/>
    <w:rsid w:val="00654783"/>
    <w:rsid w:val="006567AE"/>
    <w:rsid w:val="00656DEA"/>
    <w:rsid w:val="00664E61"/>
    <w:rsid w:val="00664F48"/>
    <w:rsid w:val="0066657C"/>
    <w:rsid w:val="00670FDC"/>
    <w:rsid w:val="00672C23"/>
    <w:rsid w:val="00674307"/>
    <w:rsid w:val="00674678"/>
    <w:rsid w:val="00675D2D"/>
    <w:rsid w:val="00676B7A"/>
    <w:rsid w:val="006817A8"/>
    <w:rsid w:val="00683A35"/>
    <w:rsid w:val="006848BA"/>
    <w:rsid w:val="00685481"/>
    <w:rsid w:val="006857B2"/>
    <w:rsid w:val="00685DA9"/>
    <w:rsid w:val="00690A08"/>
    <w:rsid w:val="00692D79"/>
    <w:rsid w:val="006932B0"/>
    <w:rsid w:val="0069426E"/>
    <w:rsid w:val="00694889"/>
    <w:rsid w:val="006954F3"/>
    <w:rsid w:val="00695A96"/>
    <w:rsid w:val="00695C52"/>
    <w:rsid w:val="00696848"/>
    <w:rsid w:val="006A10AD"/>
    <w:rsid w:val="006A1368"/>
    <w:rsid w:val="006A2171"/>
    <w:rsid w:val="006A3A1F"/>
    <w:rsid w:val="006A611D"/>
    <w:rsid w:val="006A6C38"/>
    <w:rsid w:val="006A7621"/>
    <w:rsid w:val="006A7CA3"/>
    <w:rsid w:val="006A7DEA"/>
    <w:rsid w:val="006B49C5"/>
    <w:rsid w:val="006B59AB"/>
    <w:rsid w:val="006B5C59"/>
    <w:rsid w:val="006B5DBD"/>
    <w:rsid w:val="006B5E18"/>
    <w:rsid w:val="006B675A"/>
    <w:rsid w:val="006B6ED3"/>
    <w:rsid w:val="006B7B40"/>
    <w:rsid w:val="006C0094"/>
    <w:rsid w:val="006C0376"/>
    <w:rsid w:val="006C101D"/>
    <w:rsid w:val="006C1940"/>
    <w:rsid w:val="006C1E4D"/>
    <w:rsid w:val="006C3570"/>
    <w:rsid w:val="006C3E69"/>
    <w:rsid w:val="006C4035"/>
    <w:rsid w:val="006C588E"/>
    <w:rsid w:val="006C6EC3"/>
    <w:rsid w:val="006D05E9"/>
    <w:rsid w:val="006D0A9A"/>
    <w:rsid w:val="006D2559"/>
    <w:rsid w:val="006D30FD"/>
    <w:rsid w:val="006D3514"/>
    <w:rsid w:val="006D6422"/>
    <w:rsid w:val="006D6D11"/>
    <w:rsid w:val="006E0003"/>
    <w:rsid w:val="006E4C64"/>
    <w:rsid w:val="006E53DB"/>
    <w:rsid w:val="006E7465"/>
    <w:rsid w:val="006F01EC"/>
    <w:rsid w:val="006F2861"/>
    <w:rsid w:val="006F2CB1"/>
    <w:rsid w:val="006F4A85"/>
    <w:rsid w:val="006F65B5"/>
    <w:rsid w:val="006F716F"/>
    <w:rsid w:val="006F7E10"/>
    <w:rsid w:val="007002D9"/>
    <w:rsid w:val="00700499"/>
    <w:rsid w:val="00700802"/>
    <w:rsid w:val="00701DAA"/>
    <w:rsid w:val="0070217B"/>
    <w:rsid w:val="007026B4"/>
    <w:rsid w:val="00702758"/>
    <w:rsid w:val="00702A0D"/>
    <w:rsid w:val="007033FE"/>
    <w:rsid w:val="007052F8"/>
    <w:rsid w:val="00705924"/>
    <w:rsid w:val="00710AD6"/>
    <w:rsid w:val="0071112A"/>
    <w:rsid w:val="0071183E"/>
    <w:rsid w:val="00711A92"/>
    <w:rsid w:val="007129BB"/>
    <w:rsid w:val="00712EBF"/>
    <w:rsid w:val="00713870"/>
    <w:rsid w:val="00713DD3"/>
    <w:rsid w:val="007155B5"/>
    <w:rsid w:val="0071637A"/>
    <w:rsid w:val="00716580"/>
    <w:rsid w:val="007175A0"/>
    <w:rsid w:val="00717FF9"/>
    <w:rsid w:val="00720514"/>
    <w:rsid w:val="00725337"/>
    <w:rsid w:val="00725614"/>
    <w:rsid w:val="00726C99"/>
    <w:rsid w:val="007273FC"/>
    <w:rsid w:val="00730783"/>
    <w:rsid w:val="007320D2"/>
    <w:rsid w:val="0073278D"/>
    <w:rsid w:val="007327D1"/>
    <w:rsid w:val="00732901"/>
    <w:rsid w:val="00732E75"/>
    <w:rsid w:val="007331C6"/>
    <w:rsid w:val="00733D98"/>
    <w:rsid w:val="007367F9"/>
    <w:rsid w:val="00736A38"/>
    <w:rsid w:val="00736CC9"/>
    <w:rsid w:val="00740C61"/>
    <w:rsid w:val="00740E65"/>
    <w:rsid w:val="00741344"/>
    <w:rsid w:val="00742812"/>
    <w:rsid w:val="00742DA5"/>
    <w:rsid w:val="007436F4"/>
    <w:rsid w:val="00743FBA"/>
    <w:rsid w:val="0074545C"/>
    <w:rsid w:val="0074615D"/>
    <w:rsid w:val="007469EF"/>
    <w:rsid w:val="00747A05"/>
    <w:rsid w:val="007503FB"/>
    <w:rsid w:val="00750C39"/>
    <w:rsid w:val="00751121"/>
    <w:rsid w:val="00751EA4"/>
    <w:rsid w:val="00752B81"/>
    <w:rsid w:val="00754506"/>
    <w:rsid w:val="00754C79"/>
    <w:rsid w:val="007559A0"/>
    <w:rsid w:val="00755A82"/>
    <w:rsid w:val="007565C7"/>
    <w:rsid w:val="00757E30"/>
    <w:rsid w:val="007609EE"/>
    <w:rsid w:val="0076184C"/>
    <w:rsid w:val="00761EAD"/>
    <w:rsid w:val="007621C0"/>
    <w:rsid w:val="007621C9"/>
    <w:rsid w:val="00763864"/>
    <w:rsid w:val="00764605"/>
    <w:rsid w:val="007649BF"/>
    <w:rsid w:val="00764CD7"/>
    <w:rsid w:val="007656BC"/>
    <w:rsid w:val="00765D16"/>
    <w:rsid w:val="007662F6"/>
    <w:rsid w:val="0076794C"/>
    <w:rsid w:val="00770383"/>
    <w:rsid w:val="00770778"/>
    <w:rsid w:val="007710FC"/>
    <w:rsid w:val="007726A3"/>
    <w:rsid w:val="0077499D"/>
    <w:rsid w:val="00775769"/>
    <w:rsid w:val="00777A66"/>
    <w:rsid w:val="00781675"/>
    <w:rsid w:val="007818BD"/>
    <w:rsid w:val="00781DC8"/>
    <w:rsid w:val="00781F5A"/>
    <w:rsid w:val="00782079"/>
    <w:rsid w:val="007824EA"/>
    <w:rsid w:val="00782825"/>
    <w:rsid w:val="00785898"/>
    <w:rsid w:val="00786A22"/>
    <w:rsid w:val="007906F7"/>
    <w:rsid w:val="00792DB7"/>
    <w:rsid w:val="00792E53"/>
    <w:rsid w:val="00793A86"/>
    <w:rsid w:val="007966D2"/>
    <w:rsid w:val="00797511"/>
    <w:rsid w:val="007A4A98"/>
    <w:rsid w:val="007A6D11"/>
    <w:rsid w:val="007A77CB"/>
    <w:rsid w:val="007A7852"/>
    <w:rsid w:val="007A7952"/>
    <w:rsid w:val="007A7AE0"/>
    <w:rsid w:val="007B1785"/>
    <w:rsid w:val="007B402C"/>
    <w:rsid w:val="007B5F72"/>
    <w:rsid w:val="007B6295"/>
    <w:rsid w:val="007C0285"/>
    <w:rsid w:val="007C1330"/>
    <w:rsid w:val="007C1B28"/>
    <w:rsid w:val="007C222E"/>
    <w:rsid w:val="007C2C4E"/>
    <w:rsid w:val="007C3090"/>
    <w:rsid w:val="007C3ED3"/>
    <w:rsid w:val="007D0CD1"/>
    <w:rsid w:val="007D1ECF"/>
    <w:rsid w:val="007D2582"/>
    <w:rsid w:val="007D5C78"/>
    <w:rsid w:val="007D6654"/>
    <w:rsid w:val="007D72DD"/>
    <w:rsid w:val="007E0193"/>
    <w:rsid w:val="007E0962"/>
    <w:rsid w:val="007E0F09"/>
    <w:rsid w:val="007E1353"/>
    <w:rsid w:val="007E3666"/>
    <w:rsid w:val="007E4753"/>
    <w:rsid w:val="007E489B"/>
    <w:rsid w:val="007E49A1"/>
    <w:rsid w:val="007E5473"/>
    <w:rsid w:val="007E5817"/>
    <w:rsid w:val="007E5910"/>
    <w:rsid w:val="007E5D9F"/>
    <w:rsid w:val="007E622C"/>
    <w:rsid w:val="007E76A8"/>
    <w:rsid w:val="007E7E16"/>
    <w:rsid w:val="007F025D"/>
    <w:rsid w:val="007F0D88"/>
    <w:rsid w:val="007F10FD"/>
    <w:rsid w:val="007F13CE"/>
    <w:rsid w:val="007F3A34"/>
    <w:rsid w:val="007F4275"/>
    <w:rsid w:val="007F5779"/>
    <w:rsid w:val="007F5B0E"/>
    <w:rsid w:val="007F652C"/>
    <w:rsid w:val="007F6F79"/>
    <w:rsid w:val="007F7715"/>
    <w:rsid w:val="008005C5"/>
    <w:rsid w:val="00801D34"/>
    <w:rsid w:val="008020A9"/>
    <w:rsid w:val="00804561"/>
    <w:rsid w:val="00804E26"/>
    <w:rsid w:val="00812613"/>
    <w:rsid w:val="00812625"/>
    <w:rsid w:val="008142BD"/>
    <w:rsid w:val="008156D3"/>
    <w:rsid w:val="008158FA"/>
    <w:rsid w:val="00816E27"/>
    <w:rsid w:val="008204B8"/>
    <w:rsid w:val="008223CE"/>
    <w:rsid w:val="00822402"/>
    <w:rsid w:val="00822407"/>
    <w:rsid w:val="008238C8"/>
    <w:rsid w:val="00824231"/>
    <w:rsid w:val="00824E63"/>
    <w:rsid w:val="00825BFC"/>
    <w:rsid w:val="00825F2D"/>
    <w:rsid w:val="00826724"/>
    <w:rsid w:val="00827405"/>
    <w:rsid w:val="008277F0"/>
    <w:rsid w:val="00827EA3"/>
    <w:rsid w:val="00827FF0"/>
    <w:rsid w:val="0083534B"/>
    <w:rsid w:val="008369C8"/>
    <w:rsid w:val="00837660"/>
    <w:rsid w:val="00837B74"/>
    <w:rsid w:val="00837E11"/>
    <w:rsid w:val="0084110A"/>
    <w:rsid w:val="00841451"/>
    <w:rsid w:val="0084184B"/>
    <w:rsid w:val="00841BFD"/>
    <w:rsid w:val="008426F8"/>
    <w:rsid w:val="00842909"/>
    <w:rsid w:val="00842A52"/>
    <w:rsid w:val="00842E4B"/>
    <w:rsid w:val="008442B9"/>
    <w:rsid w:val="00844F3A"/>
    <w:rsid w:val="00846398"/>
    <w:rsid w:val="008464FF"/>
    <w:rsid w:val="00852B96"/>
    <w:rsid w:val="0085330A"/>
    <w:rsid w:val="0085332C"/>
    <w:rsid w:val="0085589F"/>
    <w:rsid w:val="00855AB8"/>
    <w:rsid w:val="0085610E"/>
    <w:rsid w:val="00857A7D"/>
    <w:rsid w:val="00860676"/>
    <w:rsid w:val="00860807"/>
    <w:rsid w:val="0086104B"/>
    <w:rsid w:val="008611DA"/>
    <w:rsid w:val="00861379"/>
    <w:rsid w:val="0086178D"/>
    <w:rsid w:val="00862758"/>
    <w:rsid w:val="008650C7"/>
    <w:rsid w:val="008677EA"/>
    <w:rsid w:val="0087099E"/>
    <w:rsid w:val="008746EB"/>
    <w:rsid w:val="00874821"/>
    <w:rsid w:val="008769B0"/>
    <w:rsid w:val="00876EEA"/>
    <w:rsid w:val="00876FF9"/>
    <w:rsid w:val="00877595"/>
    <w:rsid w:val="0087759F"/>
    <w:rsid w:val="00882561"/>
    <w:rsid w:val="00882716"/>
    <w:rsid w:val="00882D4B"/>
    <w:rsid w:val="008838C9"/>
    <w:rsid w:val="00885FA5"/>
    <w:rsid w:val="00886C33"/>
    <w:rsid w:val="008877E8"/>
    <w:rsid w:val="008956B7"/>
    <w:rsid w:val="00896CC1"/>
    <w:rsid w:val="00896E4A"/>
    <w:rsid w:val="008A52F8"/>
    <w:rsid w:val="008A655D"/>
    <w:rsid w:val="008A683C"/>
    <w:rsid w:val="008A6D0E"/>
    <w:rsid w:val="008B0005"/>
    <w:rsid w:val="008B0EE6"/>
    <w:rsid w:val="008B194F"/>
    <w:rsid w:val="008B19BE"/>
    <w:rsid w:val="008B2252"/>
    <w:rsid w:val="008B251C"/>
    <w:rsid w:val="008B34EC"/>
    <w:rsid w:val="008B35AA"/>
    <w:rsid w:val="008B4914"/>
    <w:rsid w:val="008B6C12"/>
    <w:rsid w:val="008B6F79"/>
    <w:rsid w:val="008C10AC"/>
    <w:rsid w:val="008C1A85"/>
    <w:rsid w:val="008C1E02"/>
    <w:rsid w:val="008C2E7C"/>
    <w:rsid w:val="008C2EE0"/>
    <w:rsid w:val="008C3599"/>
    <w:rsid w:val="008C5E71"/>
    <w:rsid w:val="008C7C9A"/>
    <w:rsid w:val="008D1289"/>
    <w:rsid w:val="008D185F"/>
    <w:rsid w:val="008D3A2D"/>
    <w:rsid w:val="008D4D62"/>
    <w:rsid w:val="008D5A37"/>
    <w:rsid w:val="008D61CB"/>
    <w:rsid w:val="008D63EC"/>
    <w:rsid w:val="008D64EE"/>
    <w:rsid w:val="008D6AA2"/>
    <w:rsid w:val="008D7E8C"/>
    <w:rsid w:val="008E032A"/>
    <w:rsid w:val="008E1F51"/>
    <w:rsid w:val="008E4EC7"/>
    <w:rsid w:val="008E51EC"/>
    <w:rsid w:val="008E663C"/>
    <w:rsid w:val="008E79B5"/>
    <w:rsid w:val="008F1BB0"/>
    <w:rsid w:val="008F1CA2"/>
    <w:rsid w:val="008F1F61"/>
    <w:rsid w:val="008F2277"/>
    <w:rsid w:val="008F4B36"/>
    <w:rsid w:val="008F5621"/>
    <w:rsid w:val="008F6C95"/>
    <w:rsid w:val="008F7C4A"/>
    <w:rsid w:val="009026A5"/>
    <w:rsid w:val="009040E0"/>
    <w:rsid w:val="00904C11"/>
    <w:rsid w:val="00905DCE"/>
    <w:rsid w:val="00906031"/>
    <w:rsid w:val="00906B28"/>
    <w:rsid w:val="00906EB4"/>
    <w:rsid w:val="00907D97"/>
    <w:rsid w:val="009104B8"/>
    <w:rsid w:val="009108EF"/>
    <w:rsid w:val="0091104E"/>
    <w:rsid w:val="0091154E"/>
    <w:rsid w:val="009116AB"/>
    <w:rsid w:val="00913D97"/>
    <w:rsid w:val="009147EF"/>
    <w:rsid w:val="009153E3"/>
    <w:rsid w:val="00915989"/>
    <w:rsid w:val="009179F3"/>
    <w:rsid w:val="0092010D"/>
    <w:rsid w:val="00920E33"/>
    <w:rsid w:val="00922094"/>
    <w:rsid w:val="00923FD8"/>
    <w:rsid w:val="0092449B"/>
    <w:rsid w:val="0092534F"/>
    <w:rsid w:val="0092568A"/>
    <w:rsid w:val="00927B3F"/>
    <w:rsid w:val="00927FF5"/>
    <w:rsid w:val="009310E7"/>
    <w:rsid w:val="00931515"/>
    <w:rsid w:val="00932615"/>
    <w:rsid w:val="00932E3A"/>
    <w:rsid w:val="009330E9"/>
    <w:rsid w:val="00933209"/>
    <w:rsid w:val="00933F1A"/>
    <w:rsid w:val="00934C6E"/>
    <w:rsid w:val="00935C0B"/>
    <w:rsid w:val="00935D82"/>
    <w:rsid w:val="00935FF7"/>
    <w:rsid w:val="00936418"/>
    <w:rsid w:val="0093706C"/>
    <w:rsid w:val="009370B4"/>
    <w:rsid w:val="009370C4"/>
    <w:rsid w:val="00940E68"/>
    <w:rsid w:val="00941550"/>
    <w:rsid w:val="00941F51"/>
    <w:rsid w:val="009437CF"/>
    <w:rsid w:val="00944479"/>
    <w:rsid w:val="009444BF"/>
    <w:rsid w:val="0094720C"/>
    <w:rsid w:val="00950A30"/>
    <w:rsid w:val="00950F32"/>
    <w:rsid w:val="00951442"/>
    <w:rsid w:val="00955767"/>
    <w:rsid w:val="009578DF"/>
    <w:rsid w:val="00961AFE"/>
    <w:rsid w:val="00961F6C"/>
    <w:rsid w:val="009621EC"/>
    <w:rsid w:val="00963A54"/>
    <w:rsid w:val="00963FFF"/>
    <w:rsid w:val="009646E7"/>
    <w:rsid w:val="00964BCA"/>
    <w:rsid w:val="00965429"/>
    <w:rsid w:val="009659E4"/>
    <w:rsid w:val="00965A35"/>
    <w:rsid w:val="0096670C"/>
    <w:rsid w:val="00967565"/>
    <w:rsid w:val="00967707"/>
    <w:rsid w:val="00970FA1"/>
    <w:rsid w:val="0097140F"/>
    <w:rsid w:val="00971A18"/>
    <w:rsid w:val="00973FBC"/>
    <w:rsid w:val="00975EBD"/>
    <w:rsid w:val="0097644F"/>
    <w:rsid w:val="0098103B"/>
    <w:rsid w:val="0098217B"/>
    <w:rsid w:val="00982748"/>
    <w:rsid w:val="00982929"/>
    <w:rsid w:val="009829A7"/>
    <w:rsid w:val="009838D1"/>
    <w:rsid w:val="009844BD"/>
    <w:rsid w:val="00984B8C"/>
    <w:rsid w:val="00984EB8"/>
    <w:rsid w:val="009853B6"/>
    <w:rsid w:val="00987ACF"/>
    <w:rsid w:val="0099200A"/>
    <w:rsid w:val="00992D1E"/>
    <w:rsid w:val="00993762"/>
    <w:rsid w:val="00993B61"/>
    <w:rsid w:val="00994776"/>
    <w:rsid w:val="00994A78"/>
    <w:rsid w:val="00995EC2"/>
    <w:rsid w:val="00997613"/>
    <w:rsid w:val="009A13F4"/>
    <w:rsid w:val="009A1904"/>
    <w:rsid w:val="009A39B4"/>
    <w:rsid w:val="009A3BF6"/>
    <w:rsid w:val="009A588A"/>
    <w:rsid w:val="009A61EA"/>
    <w:rsid w:val="009A686C"/>
    <w:rsid w:val="009A74A1"/>
    <w:rsid w:val="009A7A1C"/>
    <w:rsid w:val="009B12A3"/>
    <w:rsid w:val="009B15E8"/>
    <w:rsid w:val="009B21C4"/>
    <w:rsid w:val="009B26C9"/>
    <w:rsid w:val="009B347C"/>
    <w:rsid w:val="009B5248"/>
    <w:rsid w:val="009B5B7B"/>
    <w:rsid w:val="009B5E29"/>
    <w:rsid w:val="009B6489"/>
    <w:rsid w:val="009B6FC9"/>
    <w:rsid w:val="009B7410"/>
    <w:rsid w:val="009B785F"/>
    <w:rsid w:val="009C1028"/>
    <w:rsid w:val="009C17FA"/>
    <w:rsid w:val="009C2382"/>
    <w:rsid w:val="009C3389"/>
    <w:rsid w:val="009C36B7"/>
    <w:rsid w:val="009C39F7"/>
    <w:rsid w:val="009C3C2A"/>
    <w:rsid w:val="009C4699"/>
    <w:rsid w:val="009C5F5E"/>
    <w:rsid w:val="009C6FA5"/>
    <w:rsid w:val="009C7343"/>
    <w:rsid w:val="009C73F2"/>
    <w:rsid w:val="009D0D8C"/>
    <w:rsid w:val="009D2213"/>
    <w:rsid w:val="009D2709"/>
    <w:rsid w:val="009D34A8"/>
    <w:rsid w:val="009D3D62"/>
    <w:rsid w:val="009D439B"/>
    <w:rsid w:val="009D4BAC"/>
    <w:rsid w:val="009D5620"/>
    <w:rsid w:val="009D5873"/>
    <w:rsid w:val="009E0D1E"/>
    <w:rsid w:val="009E2CBB"/>
    <w:rsid w:val="009E2ECF"/>
    <w:rsid w:val="009E3B69"/>
    <w:rsid w:val="009E5CE4"/>
    <w:rsid w:val="009E777F"/>
    <w:rsid w:val="009F1228"/>
    <w:rsid w:val="009F1B80"/>
    <w:rsid w:val="009F2A28"/>
    <w:rsid w:val="009F381C"/>
    <w:rsid w:val="009F4232"/>
    <w:rsid w:val="009F4EF6"/>
    <w:rsid w:val="009F52D7"/>
    <w:rsid w:val="009F791C"/>
    <w:rsid w:val="00A01A64"/>
    <w:rsid w:val="00A0287B"/>
    <w:rsid w:val="00A04F46"/>
    <w:rsid w:val="00A06856"/>
    <w:rsid w:val="00A073B0"/>
    <w:rsid w:val="00A10020"/>
    <w:rsid w:val="00A1176D"/>
    <w:rsid w:val="00A1184E"/>
    <w:rsid w:val="00A11937"/>
    <w:rsid w:val="00A120F0"/>
    <w:rsid w:val="00A1241C"/>
    <w:rsid w:val="00A12A77"/>
    <w:rsid w:val="00A13F5B"/>
    <w:rsid w:val="00A14CB8"/>
    <w:rsid w:val="00A15776"/>
    <w:rsid w:val="00A1593D"/>
    <w:rsid w:val="00A1593F"/>
    <w:rsid w:val="00A217A3"/>
    <w:rsid w:val="00A21B4B"/>
    <w:rsid w:val="00A21CE7"/>
    <w:rsid w:val="00A220B1"/>
    <w:rsid w:val="00A24EC1"/>
    <w:rsid w:val="00A25DA4"/>
    <w:rsid w:val="00A30DA0"/>
    <w:rsid w:val="00A31025"/>
    <w:rsid w:val="00A320BF"/>
    <w:rsid w:val="00A3244C"/>
    <w:rsid w:val="00A328BF"/>
    <w:rsid w:val="00A3306F"/>
    <w:rsid w:val="00A34D92"/>
    <w:rsid w:val="00A35379"/>
    <w:rsid w:val="00A3633D"/>
    <w:rsid w:val="00A37B61"/>
    <w:rsid w:val="00A403EF"/>
    <w:rsid w:val="00A41B33"/>
    <w:rsid w:val="00A42E02"/>
    <w:rsid w:val="00A4417E"/>
    <w:rsid w:val="00A4427B"/>
    <w:rsid w:val="00A45395"/>
    <w:rsid w:val="00A45645"/>
    <w:rsid w:val="00A46B40"/>
    <w:rsid w:val="00A47039"/>
    <w:rsid w:val="00A50E66"/>
    <w:rsid w:val="00A514B7"/>
    <w:rsid w:val="00A5282A"/>
    <w:rsid w:val="00A52F49"/>
    <w:rsid w:val="00A54EB7"/>
    <w:rsid w:val="00A55360"/>
    <w:rsid w:val="00A56B8A"/>
    <w:rsid w:val="00A57113"/>
    <w:rsid w:val="00A57735"/>
    <w:rsid w:val="00A600DE"/>
    <w:rsid w:val="00A60874"/>
    <w:rsid w:val="00A61154"/>
    <w:rsid w:val="00A61A9D"/>
    <w:rsid w:val="00A61E8A"/>
    <w:rsid w:val="00A63002"/>
    <w:rsid w:val="00A6389B"/>
    <w:rsid w:val="00A63AA9"/>
    <w:rsid w:val="00A63FE2"/>
    <w:rsid w:val="00A64039"/>
    <w:rsid w:val="00A6500A"/>
    <w:rsid w:val="00A655BB"/>
    <w:rsid w:val="00A668EB"/>
    <w:rsid w:val="00A66F8C"/>
    <w:rsid w:val="00A67E93"/>
    <w:rsid w:val="00A70F1B"/>
    <w:rsid w:val="00A71D41"/>
    <w:rsid w:val="00A72A6E"/>
    <w:rsid w:val="00A72F57"/>
    <w:rsid w:val="00A745A0"/>
    <w:rsid w:val="00A75A28"/>
    <w:rsid w:val="00A764E0"/>
    <w:rsid w:val="00A771D8"/>
    <w:rsid w:val="00A84BE3"/>
    <w:rsid w:val="00A857B2"/>
    <w:rsid w:val="00A8693F"/>
    <w:rsid w:val="00A869C3"/>
    <w:rsid w:val="00A86A6E"/>
    <w:rsid w:val="00A86C23"/>
    <w:rsid w:val="00A86E70"/>
    <w:rsid w:val="00A9146B"/>
    <w:rsid w:val="00A9158E"/>
    <w:rsid w:val="00A91DD9"/>
    <w:rsid w:val="00A91EC1"/>
    <w:rsid w:val="00A93FA6"/>
    <w:rsid w:val="00A95801"/>
    <w:rsid w:val="00A96D7A"/>
    <w:rsid w:val="00A971BD"/>
    <w:rsid w:val="00A9727A"/>
    <w:rsid w:val="00A97EC3"/>
    <w:rsid w:val="00AA028E"/>
    <w:rsid w:val="00AA09DA"/>
    <w:rsid w:val="00AA1034"/>
    <w:rsid w:val="00AA2185"/>
    <w:rsid w:val="00AA414D"/>
    <w:rsid w:val="00AA47CC"/>
    <w:rsid w:val="00AA7B5A"/>
    <w:rsid w:val="00AA7EAB"/>
    <w:rsid w:val="00AB14D3"/>
    <w:rsid w:val="00AB2C1F"/>
    <w:rsid w:val="00AB2F10"/>
    <w:rsid w:val="00AB5474"/>
    <w:rsid w:val="00AB64FD"/>
    <w:rsid w:val="00AC0ED1"/>
    <w:rsid w:val="00AC0F30"/>
    <w:rsid w:val="00AC1625"/>
    <w:rsid w:val="00AC2190"/>
    <w:rsid w:val="00AC5A7F"/>
    <w:rsid w:val="00AC7DD4"/>
    <w:rsid w:val="00AC7E9E"/>
    <w:rsid w:val="00AD198F"/>
    <w:rsid w:val="00AD30D4"/>
    <w:rsid w:val="00AD4038"/>
    <w:rsid w:val="00AD48DF"/>
    <w:rsid w:val="00AE49E5"/>
    <w:rsid w:val="00AE52A1"/>
    <w:rsid w:val="00AE5DC5"/>
    <w:rsid w:val="00AE74FA"/>
    <w:rsid w:val="00AE7921"/>
    <w:rsid w:val="00AF08BA"/>
    <w:rsid w:val="00AF1D9A"/>
    <w:rsid w:val="00AF2132"/>
    <w:rsid w:val="00AF290B"/>
    <w:rsid w:val="00AF2ADD"/>
    <w:rsid w:val="00AF4098"/>
    <w:rsid w:val="00AF4C41"/>
    <w:rsid w:val="00AF4E06"/>
    <w:rsid w:val="00AF6716"/>
    <w:rsid w:val="00AF6CDB"/>
    <w:rsid w:val="00AF7116"/>
    <w:rsid w:val="00AF7279"/>
    <w:rsid w:val="00B055EF"/>
    <w:rsid w:val="00B07076"/>
    <w:rsid w:val="00B07750"/>
    <w:rsid w:val="00B07FF5"/>
    <w:rsid w:val="00B1216A"/>
    <w:rsid w:val="00B15065"/>
    <w:rsid w:val="00B15EAC"/>
    <w:rsid w:val="00B16758"/>
    <w:rsid w:val="00B17F49"/>
    <w:rsid w:val="00B20A97"/>
    <w:rsid w:val="00B211DE"/>
    <w:rsid w:val="00B2248C"/>
    <w:rsid w:val="00B22E81"/>
    <w:rsid w:val="00B22F2C"/>
    <w:rsid w:val="00B24107"/>
    <w:rsid w:val="00B2679F"/>
    <w:rsid w:val="00B30FD0"/>
    <w:rsid w:val="00B31E26"/>
    <w:rsid w:val="00B32097"/>
    <w:rsid w:val="00B32B62"/>
    <w:rsid w:val="00B369DC"/>
    <w:rsid w:val="00B36FE8"/>
    <w:rsid w:val="00B3734F"/>
    <w:rsid w:val="00B4032F"/>
    <w:rsid w:val="00B40775"/>
    <w:rsid w:val="00B41672"/>
    <w:rsid w:val="00B42782"/>
    <w:rsid w:val="00B43068"/>
    <w:rsid w:val="00B438C0"/>
    <w:rsid w:val="00B46B6D"/>
    <w:rsid w:val="00B476BD"/>
    <w:rsid w:val="00B536E5"/>
    <w:rsid w:val="00B53D52"/>
    <w:rsid w:val="00B54269"/>
    <w:rsid w:val="00B553F4"/>
    <w:rsid w:val="00B5604B"/>
    <w:rsid w:val="00B574AB"/>
    <w:rsid w:val="00B60D7E"/>
    <w:rsid w:val="00B62C05"/>
    <w:rsid w:val="00B62CB0"/>
    <w:rsid w:val="00B63107"/>
    <w:rsid w:val="00B63334"/>
    <w:rsid w:val="00B639A8"/>
    <w:rsid w:val="00B63E22"/>
    <w:rsid w:val="00B64783"/>
    <w:rsid w:val="00B67FEC"/>
    <w:rsid w:val="00B74914"/>
    <w:rsid w:val="00B75147"/>
    <w:rsid w:val="00B77342"/>
    <w:rsid w:val="00B7774E"/>
    <w:rsid w:val="00B77ACA"/>
    <w:rsid w:val="00B819E6"/>
    <w:rsid w:val="00B81FA7"/>
    <w:rsid w:val="00B82B7D"/>
    <w:rsid w:val="00B8381E"/>
    <w:rsid w:val="00B8393A"/>
    <w:rsid w:val="00B86335"/>
    <w:rsid w:val="00B866B0"/>
    <w:rsid w:val="00B87078"/>
    <w:rsid w:val="00B877F3"/>
    <w:rsid w:val="00B90375"/>
    <w:rsid w:val="00B90BB6"/>
    <w:rsid w:val="00B90DAC"/>
    <w:rsid w:val="00B92420"/>
    <w:rsid w:val="00B9256D"/>
    <w:rsid w:val="00B92E6F"/>
    <w:rsid w:val="00B93509"/>
    <w:rsid w:val="00B94036"/>
    <w:rsid w:val="00B94AAC"/>
    <w:rsid w:val="00B9563C"/>
    <w:rsid w:val="00B97BDA"/>
    <w:rsid w:val="00BA0A33"/>
    <w:rsid w:val="00BA2740"/>
    <w:rsid w:val="00BA3AB8"/>
    <w:rsid w:val="00BA4960"/>
    <w:rsid w:val="00BA5E14"/>
    <w:rsid w:val="00BA6D7F"/>
    <w:rsid w:val="00BA7816"/>
    <w:rsid w:val="00BA789D"/>
    <w:rsid w:val="00BB1B2C"/>
    <w:rsid w:val="00BB2DDF"/>
    <w:rsid w:val="00BB369C"/>
    <w:rsid w:val="00BB52E8"/>
    <w:rsid w:val="00BB5DB7"/>
    <w:rsid w:val="00BB6DBA"/>
    <w:rsid w:val="00BC03DD"/>
    <w:rsid w:val="00BC09C5"/>
    <w:rsid w:val="00BC0AAC"/>
    <w:rsid w:val="00BC27FE"/>
    <w:rsid w:val="00BC68F2"/>
    <w:rsid w:val="00BC6DA5"/>
    <w:rsid w:val="00BC6DD7"/>
    <w:rsid w:val="00BC74A5"/>
    <w:rsid w:val="00BD1767"/>
    <w:rsid w:val="00BD206A"/>
    <w:rsid w:val="00BD284C"/>
    <w:rsid w:val="00BD28EB"/>
    <w:rsid w:val="00BD3C3F"/>
    <w:rsid w:val="00BD4C01"/>
    <w:rsid w:val="00BD548C"/>
    <w:rsid w:val="00BD6E68"/>
    <w:rsid w:val="00BD79A0"/>
    <w:rsid w:val="00BE183A"/>
    <w:rsid w:val="00BE4A5A"/>
    <w:rsid w:val="00BE6112"/>
    <w:rsid w:val="00BE65A1"/>
    <w:rsid w:val="00BE7C34"/>
    <w:rsid w:val="00BF0D7C"/>
    <w:rsid w:val="00BF0F4F"/>
    <w:rsid w:val="00BF107D"/>
    <w:rsid w:val="00BF29AC"/>
    <w:rsid w:val="00BF2A01"/>
    <w:rsid w:val="00BF2B8D"/>
    <w:rsid w:val="00BF2D8A"/>
    <w:rsid w:val="00BF4BAA"/>
    <w:rsid w:val="00BF4D26"/>
    <w:rsid w:val="00BF5C5E"/>
    <w:rsid w:val="00BF61FA"/>
    <w:rsid w:val="00BF6EE2"/>
    <w:rsid w:val="00BF74E5"/>
    <w:rsid w:val="00C005E2"/>
    <w:rsid w:val="00C00EC2"/>
    <w:rsid w:val="00C0215C"/>
    <w:rsid w:val="00C0255C"/>
    <w:rsid w:val="00C05220"/>
    <w:rsid w:val="00C0764E"/>
    <w:rsid w:val="00C07815"/>
    <w:rsid w:val="00C10B6C"/>
    <w:rsid w:val="00C126B9"/>
    <w:rsid w:val="00C138F2"/>
    <w:rsid w:val="00C20E1F"/>
    <w:rsid w:val="00C20EAA"/>
    <w:rsid w:val="00C21335"/>
    <w:rsid w:val="00C22B21"/>
    <w:rsid w:val="00C245E7"/>
    <w:rsid w:val="00C24A28"/>
    <w:rsid w:val="00C25767"/>
    <w:rsid w:val="00C25CE8"/>
    <w:rsid w:val="00C2604B"/>
    <w:rsid w:val="00C267DF"/>
    <w:rsid w:val="00C27787"/>
    <w:rsid w:val="00C33662"/>
    <w:rsid w:val="00C344E7"/>
    <w:rsid w:val="00C34BC8"/>
    <w:rsid w:val="00C355AB"/>
    <w:rsid w:val="00C35871"/>
    <w:rsid w:val="00C36718"/>
    <w:rsid w:val="00C371F3"/>
    <w:rsid w:val="00C37370"/>
    <w:rsid w:val="00C41362"/>
    <w:rsid w:val="00C41418"/>
    <w:rsid w:val="00C42F83"/>
    <w:rsid w:val="00C43C69"/>
    <w:rsid w:val="00C4400D"/>
    <w:rsid w:val="00C45095"/>
    <w:rsid w:val="00C53DD5"/>
    <w:rsid w:val="00C54670"/>
    <w:rsid w:val="00C611D2"/>
    <w:rsid w:val="00C62C27"/>
    <w:rsid w:val="00C646D8"/>
    <w:rsid w:val="00C64917"/>
    <w:rsid w:val="00C6713E"/>
    <w:rsid w:val="00C71CD5"/>
    <w:rsid w:val="00C736B8"/>
    <w:rsid w:val="00C73AE0"/>
    <w:rsid w:val="00C76C80"/>
    <w:rsid w:val="00C76D67"/>
    <w:rsid w:val="00C7710A"/>
    <w:rsid w:val="00C8158C"/>
    <w:rsid w:val="00C86B31"/>
    <w:rsid w:val="00C907DE"/>
    <w:rsid w:val="00C90C2F"/>
    <w:rsid w:val="00C90D0D"/>
    <w:rsid w:val="00C92370"/>
    <w:rsid w:val="00C92975"/>
    <w:rsid w:val="00C93AFB"/>
    <w:rsid w:val="00C94CDA"/>
    <w:rsid w:val="00C9582C"/>
    <w:rsid w:val="00C9652B"/>
    <w:rsid w:val="00C975F2"/>
    <w:rsid w:val="00CA1178"/>
    <w:rsid w:val="00CA1A33"/>
    <w:rsid w:val="00CA47C7"/>
    <w:rsid w:val="00CA61CA"/>
    <w:rsid w:val="00CA6D27"/>
    <w:rsid w:val="00CB146A"/>
    <w:rsid w:val="00CB16C8"/>
    <w:rsid w:val="00CB1A3E"/>
    <w:rsid w:val="00CB3229"/>
    <w:rsid w:val="00CB393B"/>
    <w:rsid w:val="00CB4A30"/>
    <w:rsid w:val="00CB5EA0"/>
    <w:rsid w:val="00CB6AE3"/>
    <w:rsid w:val="00CB6D9C"/>
    <w:rsid w:val="00CC2BBD"/>
    <w:rsid w:val="00CC32B8"/>
    <w:rsid w:val="00CC4BD5"/>
    <w:rsid w:val="00CC4D17"/>
    <w:rsid w:val="00CC5F6A"/>
    <w:rsid w:val="00CC7994"/>
    <w:rsid w:val="00CD1060"/>
    <w:rsid w:val="00CD107B"/>
    <w:rsid w:val="00CD2B18"/>
    <w:rsid w:val="00CD31EE"/>
    <w:rsid w:val="00CD4A61"/>
    <w:rsid w:val="00CD5088"/>
    <w:rsid w:val="00CD56C4"/>
    <w:rsid w:val="00CD5CCF"/>
    <w:rsid w:val="00CD6221"/>
    <w:rsid w:val="00CD626B"/>
    <w:rsid w:val="00CD6493"/>
    <w:rsid w:val="00CD78C3"/>
    <w:rsid w:val="00CD7AA6"/>
    <w:rsid w:val="00CE0724"/>
    <w:rsid w:val="00CE5743"/>
    <w:rsid w:val="00CE7068"/>
    <w:rsid w:val="00CF031A"/>
    <w:rsid w:val="00CF1687"/>
    <w:rsid w:val="00CF27FD"/>
    <w:rsid w:val="00CF2B5C"/>
    <w:rsid w:val="00CF52A1"/>
    <w:rsid w:val="00CF53BA"/>
    <w:rsid w:val="00CF5528"/>
    <w:rsid w:val="00CF5588"/>
    <w:rsid w:val="00CF578F"/>
    <w:rsid w:val="00CF5853"/>
    <w:rsid w:val="00CF5F2D"/>
    <w:rsid w:val="00CF62C7"/>
    <w:rsid w:val="00CF677B"/>
    <w:rsid w:val="00D01AF5"/>
    <w:rsid w:val="00D029D6"/>
    <w:rsid w:val="00D03B09"/>
    <w:rsid w:val="00D04A23"/>
    <w:rsid w:val="00D04B4F"/>
    <w:rsid w:val="00D058AF"/>
    <w:rsid w:val="00D06EFB"/>
    <w:rsid w:val="00D103C6"/>
    <w:rsid w:val="00D10BFF"/>
    <w:rsid w:val="00D128F1"/>
    <w:rsid w:val="00D149E3"/>
    <w:rsid w:val="00D16425"/>
    <w:rsid w:val="00D202EF"/>
    <w:rsid w:val="00D214FB"/>
    <w:rsid w:val="00D21DE9"/>
    <w:rsid w:val="00D22388"/>
    <w:rsid w:val="00D2574A"/>
    <w:rsid w:val="00D25A2B"/>
    <w:rsid w:val="00D26CC8"/>
    <w:rsid w:val="00D27159"/>
    <w:rsid w:val="00D306FF"/>
    <w:rsid w:val="00D31242"/>
    <w:rsid w:val="00D313B1"/>
    <w:rsid w:val="00D331C1"/>
    <w:rsid w:val="00D33F79"/>
    <w:rsid w:val="00D3443E"/>
    <w:rsid w:val="00D3511B"/>
    <w:rsid w:val="00D353D8"/>
    <w:rsid w:val="00D357D8"/>
    <w:rsid w:val="00D362C0"/>
    <w:rsid w:val="00D36563"/>
    <w:rsid w:val="00D366D3"/>
    <w:rsid w:val="00D4070B"/>
    <w:rsid w:val="00D42DD9"/>
    <w:rsid w:val="00D44B1B"/>
    <w:rsid w:val="00D45730"/>
    <w:rsid w:val="00D45933"/>
    <w:rsid w:val="00D467A9"/>
    <w:rsid w:val="00D46DDA"/>
    <w:rsid w:val="00D4728F"/>
    <w:rsid w:val="00D47A2B"/>
    <w:rsid w:val="00D47E26"/>
    <w:rsid w:val="00D503F4"/>
    <w:rsid w:val="00D50443"/>
    <w:rsid w:val="00D5063D"/>
    <w:rsid w:val="00D510E2"/>
    <w:rsid w:val="00D5415C"/>
    <w:rsid w:val="00D54E6B"/>
    <w:rsid w:val="00D56191"/>
    <w:rsid w:val="00D56FA8"/>
    <w:rsid w:val="00D5720F"/>
    <w:rsid w:val="00D574EA"/>
    <w:rsid w:val="00D60E4D"/>
    <w:rsid w:val="00D60FA1"/>
    <w:rsid w:val="00D619EF"/>
    <w:rsid w:val="00D622A1"/>
    <w:rsid w:val="00D6243C"/>
    <w:rsid w:val="00D63A26"/>
    <w:rsid w:val="00D655D0"/>
    <w:rsid w:val="00D66739"/>
    <w:rsid w:val="00D6739B"/>
    <w:rsid w:val="00D677AA"/>
    <w:rsid w:val="00D74068"/>
    <w:rsid w:val="00D74B1C"/>
    <w:rsid w:val="00D74E40"/>
    <w:rsid w:val="00D76747"/>
    <w:rsid w:val="00D7791B"/>
    <w:rsid w:val="00D814A8"/>
    <w:rsid w:val="00D8234F"/>
    <w:rsid w:val="00D82C42"/>
    <w:rsid w:val="00D83979"/>
    <w:rsid w:val="00D84031"/>
    <w:rsid w:val="00D84E25"/>
    <w:rsid w:val="00D85889"/>
    <w:rsid w:val="00D8661A"/>
    <w:rsid w:val="00D87D7C"/>
    <w:rsid w:val="00D9034F"/>
    <w:rsid w:val="00D9077D"/>
    <w:rsid w:val="00D90CAD"/>
    <w:rsid w:val="00D90CDB"/>
    <w:rsid w:val="00D91196"/>
    <w:rsid w:val="00D91583"/>
    <w:rsid w:val="00D9300B"/>
    <w:rsid w:val="00D942CC"/>
    <w:rsid w:val="00D966B2"/>
    <w:rsid w:val="00DA0350"/>
    <w:rsid w:val="00DA0460"/>
    <w:rsid w:val="00DA0D92"/>
    <w:rsid w:val="00DA36F4"/>
    <w:rsid w:val="00DA4519"/>
    <w:rsid w:val="00DA4D1B"/>
    <w:rsid w:val="00DA5EA0"/>
    <w:rsid w:val="00DA6781"/>
    <w:rsid w:val="00DB1F21"/>
    <w:rsid w:val="00DB23EF"/>
    <w:rsid w:val="00DB3A09"/>
    <w:rsid w:val="00DB4ADE"/>
    <w:rsid w:val="00DB5203"/>
    <w:rsid w:val="00DB6E94"/>
    <w:rsid w:val="00DB77EE"/>
    <w:rsid w:val="00DC045A"/>
    <w:rsid w:val="00DC16BD"/>
    <w:rsid w:val="00DC1DE6"/>
    <w:rsid w:val="00DC236C"/>
    <w:rsid w:val="00DC277F"/>
    <w:rsid w:val="00DC29E8"/>
    <w:rsid w:val="00DC3107"/>
    <w:rsid w:val="00DC3BA5"/>
    <w:rsid w:val="00DC5217"/>
    <w:rsid w:val="00DC5242"/>
    <w:rsid w:val="00DC53EF"/>
    <w:rsid w:val="00DC774F"/>
    <w:rsid w:val="00DC7E8F"/>
    <w:rsid w:val="00DD10AE"/>
    <w:rsid w:val="00DD1D97"/>
    <w:rsid w:val="00DD1F4A"/>
    <w:rsid w:val="00DD44F2"/>
    <w:rsid w:val="00DD459C"/>
    <w:rsid w:val="00DD5DAE"/>
    <w:rsid w:val="00DD5E84"/>
    <w:rsid w:val="00DD666B"/>
    <w:rsid w:val="00DD74DA"/>
    <w:rsid w:val="00DD7909"/>
    <w:rsid w:val="00DE018B"/>
    <w:rsid w:val="00DE0284"/>
    <w:rsid w:val="00DE0DEE"/>
    <w:rsid w:val="00DE1206"/>
    <w:rsid w:val="00DE2C86"/>
    <w:rsid w:val="00DE33FF"/>
    <w:rsid w:val="00DE3810"/>
    <w:rsid w:val="00DE6FEB"/>
    <w:rsid w:val="00DF06B7"/>
    <w:rsid w:val="00DF0815"/>
    <w:rsid w:val="00DF0AA6"/>
    <w:rsid w:val="00DF1181"/>
    <w:rsid w:val="00DF1B97"/>
    <w:rsid w:val="00DF4302"/>
    <w:rsid w:val="00DF65D8"/>
    <w:rsid w:val="00E006B5"/>
    <w:rsid w:val="00E00B9C"/>
    <w:rsid w:val="00E01CF4"/>
    <w:rsid w:val="00E02B5A"/>
    <w:rsid w:val="00E02C92"/>
    <w:rsid w:val="00E0315B"/>
    <w:rsid w:val="00E07833"/>
    <w:rsid w:val="00E115E5"/>
    <w:rsid w:val="00E11CA1"/>
    <w:rsid w:val="00E147FA"/>
    <w:rsid w:val="00E15638"/>
    <w:rsid w:val="00E15BDC"/>
    <w:rsid w:val="00E15BF6"/>
    <w:rsid w:val="00E166E4"/>
    <w:rsid w:val="00E1744E"/>
    <w:rsid w:val="00E17465"/>
    <w:rsid w:val="00E20025"/>
    <w:rsid w:val="00E20B35"/>
    <w:rsid w:val="00E20CD8"/>
    <w:rsid w:val="00E210DE"/>
    <w:rsid w:val="00E23B1E"/>
    <w:rsid w:val="00E252C9"/>
    <w:rsid w:val="00E25DFD"/>
    <w:rsid w:val="00E26601"/>
    <w:rsid w:val="00E268CB"/>
    <w:rsid w:val="00E274A4"/>
    <w:rsid w:val="00E277DF"/>
    <w:rsid w:val="00E3016F"/>
    <w:rsid w:val="00E310D5"/>
    <w:rsid w:val="00E31730"/>
    <w:rsid w:val="00E318E9"/>
    <w:rsid w:val="00E318F3"/>
    <w:rsid w:val="00E319DD"/>
    <w:rsid w:val="00E31B6F"/>
    <w:rsid w:val="00E34393"/>
    <w:rsid w:val="00E3482D"/>
    <w:rsid w:val="00E354C4"/>
    <w:rsid w:val="00E368BC"/>
    <w:rsid w:val="00E368F3"/>
    <w:rsid w:val="00E36B52"/>
    <w:rsid w:val="00E3772F"/>
    <w:rsid w:val="00E4027E"/>
    <w:rsid w:val="00E41E64"/>
    <w:rsid w:val="00E44191"/>
    <w:rsid w:val="00E44BC6"/>
    <w:rsid w:val="00E44F68"/>
    <w:rsid w:val="00E463B1"/>
    <w:rsid w:val="00E4647B"/>
    <w:rsid w:val="00E47783"/>
    <w:rsid w:val="00E50378"/>
    <w:rsid w:val="00E511CA"/>
    <w:rsid w:val="00E519F6"/>
    <w:rsid w:val="00E529FC"/>
    <w:rsid w:val="00E53F25"/>
    <w:rsid w:val="00E54957"/>
    <w:rsid w:val="00E603EB"/>
    <w:rsid w:val="00E60407"/>
    <w:rsid w:val="00E60DC0"/>
    <w:rsid w:val="00E61064"/>
    <w:rsid w:val="00E62C34"/>
    <w:rsid w:val="00E6541F"/>
    <w:rsid w:val="00E65567"/>
    <w:rsid w:val="00E65B47"/>
    <w:rsid w:val="00E67079"/>
    <w:rsid w:val="00E67B2D"/>
    <w:rsid w:val="00E73765"/>
    <w:rsid w:val="00E73F88"/>
    <w:rsid w:val="00E74247"/>
    <w:rsid w:val="00E74DD1"/>
    <w:rsid w:val="00E75617"/>
    <w:rsid w:val="00E778F3"/>
    <w:rsid w:val="00E81DEE"/>
    <w:rsid w:val="00E821CD"/>
    <w:rsid w:val="00E82404"/>
    <w:rsid w:val="00E82649"/>
    <w:rsid w:val="00E8579B"/>
    <w:rsid w:val="00E86851"/>
    <w:rsid w:val="00E8703C"/>
    <w:rsid w:val="00E87217"/>
    <w:rsid w:val="00E90E7E"/>
    <w:rsid w:val="00E9123B"/>
    <w:rsid w:val="00E91C25"/>
    <w:rsid w:val="00E92A3D"/>
    <w:rsid w:val="00E9334A"/>
    <w:rsid w:val="00E9402B"/>
    <w:rsid w:val="00E95150"/>
    <w:rsid w:val="00E95DD0"/>
    <w:rsid w:val="00EA07B9"/>
    <w:rsid w:val="00EA1555"/>
    <w:rsid w:val="00EA15C1"/>
    <w:rsid w:val="00EA1A52"/>
    <w:rsid w:val="00EA5D33"/>
    <w:rsid w:val="00EA628A"/>
    <w:rsid w:val="00EA7545"/>
    <w:rsid w:val="00EB74C1"/>
    <w:rsid w:val="00EC0B9D"/>
    <w:rsid w:val="00EC1241"/>
    <w:rsid w:val="00EC25B9"/>
    <w:rsid w:val="00EC30D2"/>
    <w:rsid w:val="00EC32B0"/>
    <w:rsid w:val="00EC5B6F"/>
    <w:rsid w:val="00EC5C0F"/>
    <w:rsid w:val="00EC643F"/>
    <w:rsid w:val="00EC6628"/>
    <w:rsid w:val="00EC69A6"/>
    <w:rsid w:val="00ED0613"/>
    <w:rsid w:val="00ED144A"/>
    <w:rsid w:val="00ED19F2"/>
    <w:rsid w:val="00ED217D"/>
    <w:rsid w:val="00ED2504"/>
    <w:rsid w:val="00ED2879"/>
    <w:rsid w:val="00ED28AD"/>
    <w:rsid w:val="00ED28FC"/>
    <w:rsid w:val="00ED5874"/>
    <w:rsid w:val="00ED760D"/>
    <w:rsid w:val="00EE0B4E"/>
    <w:rsid w:val="00EE0ED5"/>
    <w:rsid w:val="00EE108E"/>
    <w:rsid w:val="00EE131C"/>
    <w:rsid w:val="00EE2624"/>
    <w:rsid w:val="00EE2D2D"/>
    <w:rsid w:val="00EE3DEF"/>
    <w:rsid w:val="00EE45D9"/>
    <w:rsid w:val="00EF10E3"/>
    <w:rsid w:val="00EF1B1C"/>
    <w:rsid w:val="00EF2B3B"/>
    <w:rsid w:val="00EF5752"/>
    <w:rsid w:val="00EF6797"/>
    <w:rsid w:val="00EF7C51"/>
    <w:rsid w:val="00F0071A"/>
    <w:rsid w:val="00F0190F"/>
    <w:rsid w:val="00F03E25"/>
    <w:rsid w:val="00F04808"/>
    <w:rsid w:val="00F04A35"/>
    <w:rsid w:val="00F07834"/>
    <w:rsid w:val="00F079AA"/>
    <w:rsid w:val="00F156E3"/>
    <w:rsid w:val="00F16A1E"/>
    <w:rsid w:val="00F16C3E"/>
    <w:rsid w:val="00F16E11"/>
    <w:rsid w:val="00F179C1"/>
    <w:rsid w:val="00F17F04"/>
    <w:rsid w:val="00F225ED"/>
    <w:rsid w:val="00F23990"/>
    <w:rsid w:val="00F23B24"/>
    <w:rsid w:val="00F247D6"/>
    <w:rsid w:val="00F24C2C"/>
    <w:rsid w:val="00F24D49"/>
    <w:rsid w:val="00F2517C"/>
    <w:rsid w:val="00F27590"/>
    <w:rsid w:val="00F27D01"/>
    <w:rsid w:val="00F308B3"/>
    <w:rsid w:val="00F30B3A"/>
    <w:rsid w:val="00F31625"/>
    <w:rsid w:val="00F3421A"/>
    <w:rsid w:val="00F35F71"/>
    <w:rsid w:val="00F3705E"/>
    <w:rsid w:val="00F37127"/>
    <w:rsid w:val="00F40F26"/>
    <w:rsid w:val="00F43745"/>
    <w:rsid w:val="00F43D75"/>
    <w:rsid w:val="00F4615B"/>
    <w:rsid w:val="00F50E75"/>
    <w:rsid w:val="00F5149A"/>
    <w:rsid w:val="00F51925"/>
    <w:rsid w:val="00F52A3E"/>
    <w:rsid w:val="00F52EB2"/>
    <w:rsid w:val="00F54058"/>
    <w:rsid w:val="00F559DC"/>
    <w:rsid w:val="00F56DC1"/>
    <w:rsid w:val="00F57E2D"/>
    <w:rsid w:val="00F62349"/>
    <w:rsid w:val="00F62BBB"/>
    <w:rsid w:val="00F655D2"/>
    <w:rsid w:val="00F65A6A"/>
    <w:rsid w:val="00F65EB1"/>
    <w:rsid w:val="00F66378"/>
    <w:rsid w:val="00F71E92"/>
    <w:rsid w:val="00F72227"/>
    <w:rsid w:val="00F73E7F"/>
    <w:rsid w:val="00F74DAA"/>
    <w:rsid w:val="00F74DFB"/>
    <w:rsid w:val="00F74FA2"/>
    <w:rsid w:val="00F75024"/>
    <w:rsid w:val="00F76471"/>
    <w:rsid w:val="00F76934"/>
    <w:rsid w:val="00F80BE2"/>
    <w:rsid w:val="00F80DFD"/>
    <w:rsid w:val="00F83F10"/>
    <w:rsid w:val="00F91AC8"/>
    <w:rsid w:val="00F91BB3"/>
    <w:rsid w:val="00F9349D"/>
    <w:rsid w:val="00F9352E"/>
    <w:rsid w:val="00F94EC7"/>
    <w:rsid w:val="00F96F56"/>
    <w:rsid w:val="00F97F07"/>
    <w:rsid w:val="00FA04E3"/>
    <w:rsid w:val="00FA4F4D"/>
    <w:rsid w:val="00FA4F9F"/>
    <w:rsid w:val="00FA740D"/>
    <w:rsid w:val="00FA7910"/>
    <w:rsid w:val="00FB08DB"/>
    <w:rsid w:val="00FB094B"/>
    <w:rsid w:val="00FB1D04"/>
    <w:rsid w:val="00FB2584"/>
    <w:rsid w:val="00FB266C"/>
    <w:rsid w:val="00FB29BF"/>
    <w:rsid w:val="00FB2A98"/>
    <w:rsid w:val="00FB2D9E"/>
    <w:rsid w:val="00FB3337"/>
    <w:rsid w:val="00FB52AC"/>
    <w:rsid w:val="00FB7995"/>
    <w:rsid w:val="00FB7CA9"/>
    <w:rsid w:val="00FC2185"/>
    <w:rsid w:val="00FC21C1"/>
    <w:rsid w:val="00FC28A3"/>
    <w:rsid w:val="00FC2AD2"/>
    <w:rsid w:val="00FC2B6F"/>
    <w:rsid w:val="00FC2F07"/>
    <w:rsid w:val="00FC390E"/>
    <w:rsid w:val="00FC44D2"/>
    <w:rsid w:val="00FC45A2"/>
    <w:rsid w:val="00FC47B8"/>
    <w:rsid w:val="00FC5F16"/>
    <w:rsid w:val="00FC5F71"/>
    <w:rsid w:val="00FC65AA"/>
    <w:rsid w:val="00FC67FE"/>
    <w:rsid w:val="00FC7B23"/>
    <w:rsid w:val="00FC7B40"/>
    <w:rsid w:val="00FC7F0D"/>
    <w:rsid w:val="00FD100A"/>
    <w:rsid w:val="00FD3F68"/>
    <w:rsid w:val="00FD4455"/>
    <w:rsid w:val="00FD44ED"/>
    <w:rsid w:val="00FD6C4F"/>
    <w:rsid w:val="00FE174F"/>
    <w:rsid w:val="00FE17AF"/>
    <w:rsid w:val="00FE1B34"/>
    <w:rsid w:val="00FE2509"/>
    <w:rsid w:val="00FE3A5E"/>
    <w:rsid w:val="00FE6B18"/>
    <w:rsid w:val="00FE6FF3"/>
    <w:rsid w:val="00FE7160"/>
    <w:rsid w:val="00FE75E8"/>
    <w:rsid w:val="00FE7ED0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18F1B7D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9DD"/>
    <w:pPr>
      <w:widowControl w:val="0"/>
      <w:spacing w:before="120" w:after="120" w:line="240" w:lineRule="auto"/>
      <w:ind w:firstLine="720"/>
      <w:outlineLvl w:val="1"/>
    </w:pPr>
    <w:rPr>
      <w:rFonts w:ascii="Cordia New" w:eastAsiaTheme="majorEastAsia" w:hAnsi="Cordia New" w:cs="Cordia New"/>
      <w:b/>
      <w:bCs/>
      <w:i/>
      <w:iCs/>
      <w:sz w:val="28"/>
    </w:rPr>
  </w:style>
  <w:style w:type="paragraph" w:styleId="Heading3">
    <w:name w:val="heading 3"/>
    <w:basedOn w:val="ListParagraph"/>
    <w:next w:val="Normal"/>
    <w:link w:val="Heading3Char"/>
    <w:unhideWhenUsed/>
    <w:qFormat/>
    <w:rsid w:val="00E319DD"/>
    <w:pPr>
      <w:keepNext/>
      <w:numPr>
        <w:numId w:val="6"/>
      </w:numPr>
      <w:tabs>
        <w:tab w:val="left" w:pos="709"/>
      </w:tabs>
      <w:spacing w:before="120" w:after="120" w:line="240" w:lineRule="auto"/>
      <w:ind w:left="720"/>
      <w:jc w:val="thaiDistribute"/>
      <w:outlineLvl w:val="2"/>
    </w:pPr>
    <w:rPr>
      <w:rFonts w:ascii="Cordia New" w:eastAsia="Times New Roman" w:hAnsi="Cordia New" w:cs="Cordia New"/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E319DD"/>
    <w:pPr>
      <w:keepNext/>
      <w:numPr>
        <w:ilvl w:val="1"/>
        <w:numId w:val="6"/>
      </w:numPr>
      <w:tabs>
        <w:tab w:val="left" w:pos="709"/>
      </w:tabs>
      <w:spacing w:before="120" w:after="120" w:line="240" w:lineRule="auto"/>
      <w:jc w:val="thaiDistribute"/>
      <w:outlineLvl w:val="3"/>
    </w:pPr>
    <w:rPr>
      <w:rFonts w:ascii="Cordia New" w:eastAsia="Times New Roman" w:hAnsi="Cordia New" w:cs="Cordia New"/>
      <w:b/>
      <w:bCs/>
      <w:sz w:val="28"/>
    </w:rPr>
  </w:style>
  <w:style w:type="paragraph" w:styleId="Heading5">
    <w:name w:val="heading 5"/>
    <w:basedOn w:val="ListParagraph"/>
    <w:next w:val="Normal"/>
    <w:link w:val="Heading5Char"/>
    <w:unhideWhenUsed/>
    <w:qFormat/>
    <w:rsid w:val="00E319DD"/>
    <w:pPr>
      <w:keepNext/>
      <w:numPr>
        <w:ilvl w:val="2"/>
        <w:numId w:val="6"/>
      </w:numPr>
      <w:tabs>
        <w:tab w:val="left" w:pos="709"/>
      </w:tabs>
      <w:spacing w:before="120" w:after="120" w:line="240" w:lineRule="auto"/>
      <w:jc w:val="thaiDistribute"/>
      <w:outlineLvl w:val="4"/>
    </w:pPr>
    <w:rPr>
      <w:rFonts w:ascii="Cordia New" w:eastAsia="Times New Roman" w:hAnsi="Cordia New" w:cs="Cordia New"/>
      <w:b/>
      <w:bCs/>
      <w:i/>
      <w:i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E319DD"/>
    <w:pPr>
      <w:keepNext/>
      <w:widowControl w:val="0"/>
      <w:numPr>
        <w:ilvl w:val="3"/>
        <w:numId w:val="6"/>
      </w:numPr>
      <w:spacing w:before="120" w:after="120" w:line="240" w:lineRule="auto"/>
      <w:jc w:val="thaiDistribute"/>
      <w:outlineLvl w:val="5"/>
    </w:pPr>
    <w:rPr>
      <w:rFonts w:ascii="Cordia New" w:eastAsiaTheme="majorEastAsia" w:hAnsi="Cordia New" w:cs="Cordia New"/>
      <w:i/>
      <w:iCs/>
      <w:sz w:val="28"/>
    </w:rPr>
  </w:style>
  <w:style w:type="paragraph" w:styleId="Heading7">
    <w:name w:val="heading 7"/>
    <w:basedOn w:val="Heading6"/>
    <w:next w:val="Normal"/>
    <w:link w:val="Heading7Char"/>
    <w:unhideWhenUsed/>
    <w:qFormat/>
    <w:rsid w:val="00E319DD"/>
    <w:pPr>
      <w:numPr>
        <w:ilvl w:val="4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uideline"/>
    <w:basedOn w:val="Normal"/>
    <w:link w:val="HeaderChar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uideline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character" w:customStyle="1" w:styleId="Heading2Char">
    <w:name w:val="Heading 2 Char"/>
    <w:basedOn w:val="DefaultParagraphFont"/>
    <w:link w:val="Heading2"/>
    <w:rsid w:val="00E319DD"/>
    <w:rPr>
      <w:rFonts w:ascii="Cordia New" w:eastAsiaTheme="majorEastAsia" w:hAnsi="Cordia New" w:cs="Cordi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E319DD"/>
    <w:rPr>
      <w:rFonts w:ascii="Cordia New" w:eastAsia="Times New Roman" w:hAnsi="Cordia New" w:cs="Cordia New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E319DD"/>
    <w:rPr>
      <w:rFonts w:ascii="Cordia New" w:eastAsia="Times New Roman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E319DD"/>
    <w:rPr>
      <w:rFonts w:ascii="Cordia New" w:eastAsia="Times New Roman" w:hAnsi="Cordia New" w:cs="Cordia New"/>
      <w:b/>
      <w:bCs/>
      <w:i/>
      <w:iCs/>
      <w:sz w:val="28"/>
    </w:rPr>
  </w:style>
  <w:style w:type="character" w:customStyle="1" w:styleId="Heading6Char">
    <w:name w:val="Heading 6 Char"/>
    <w:basedOn w:val="DefaultParagraphFont"/>
    <w:link w:val="Heading6"/>
    <w:rsid w:val="00E319DD"/>
    <w:rPr>
      <w:rFonts w:ascii="Cordia New" w:eastAsiaTheme="majorEastAsia" w:hAnsi="Cordia New" w:cs="Cordia New"/>
      <w:i/>
      <w:iCs/>
      <w:sz w:val="28"/>
    </w:rPr>
  </w:style>
  <w:style w:type="character" w:customStyle="1" w:styleId="Heading7Char">
    <w:name w:val="Heading 7 Char"/>
    <w:basedOn w:val="DefaultParagraphFont"/>
    <w:link w:val="Heading7"/>
    <w:rsid w:val="00E319DD"/>
    <w:rPr>
      <w:rFonts w:ascii="Cordia New" w:eastAsiaTheme="majorEastAsia" w:hAnsi="Cordia New" w:cs="Cordia New"/>
      <w:i/>
      <w:iCs/>
      <w:sz w:val="28"/>
    </w:rPr>
  </w:style>
  <w:style w:type="table" w:styleId="TableGrid">
    <w:name w:val="Table Grid"/>
    <w:basedOn w:val="TableNormal"/>
    <w:uiPriority w:val="39"/>
    <w:rsid w:val="00E319D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qFormat/>
    <w:rsid w:val="00E319DD"/>
    <w:pPr>
      <w:numPr>
        <w:numId w:val="2"/>
      </w:numPr>
      <w:spacing w:before="120" w:after="120" w:line="260" w:lineRule="atLeast"/>
      <w:ind w:firstLine="720"/>
      <w:jc w:val="thaiDistribute"/>
    </w:pPr>
    <w:rPr>
      <w:rFonts w:ascii="Cordia New" w:eastAsia="PMingLiU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319DD"/>
    <w:rPr>
      <w:rFonts w:ascii="Cordia New" w:eastAsia="PMingLiU" w:hAnsi="Cordia New" w:cs="Cordia New"/>
      <w:sz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E319DD"/>
    <w:pPr>
      <w:numPr>
        <w:ilvl w:val="1"/>
        <w:numId w:val="2"/>
      </w:numPr>
      <w:spacing w:after="180" w:line="260" w:lineRule="exact"/>
    </w:pPr>
    <w:rPr>
      <w:rFonts w:eastAsia="PMingLiU"/>
      <w:lang w:eastAsia="zh-C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319DD"/>
    <w:rPr>
      <w:rFonts w:eastAsia="PMingLiU"/>
      <w:lang w:eastAsia="zh-CN" w:bidi="ar-SA"/>
    </w:rPr>
  </w:style>
  <w:style w:type="numbering" w:customStyle="1" w:styleId="BMIndents">
    <w:name w:val="B&amp;M Indents"/>
    <w:uiPriority w:val="99"/>
    <w:rsid w:val="00E319D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31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9B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BB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50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37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37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378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E50378"/>
    <w:pPr>
      <w:spacing w:after="0" w:line="240" w:lineRule="auto"/>
    </w:pPr>
  </w:style>
  <w:style w:type="paragraph" w:customStyle="1" w:styleId="Style1">
    <w:name w:val="Style1"/>
    <w:basedOn w:val="Heading7"/>
    <w:link w:val="Style1Char"/>
    <w:qFormat/>
    <w:rsid w:val="00E50378"/>
    <w:pPr>
      <w:numPr>
        <w:ilvl w:val="0"/>
        <w:numId w:val="0"/>
      </w:numPr>
    </w:pPr>
    <w:rPr>
      <w:b/>
      <w:bCs/>
      <w:i w:val="0"/>
      <w:iCs w:val="0"/>
    </w:rPr>
  </w:style>
  <w:style w:type="paragraph" w:customStyle="1" w:styleId="BodyTextIndent4">
    <w:name w:val="Body Text Indent 4"/>
    <w:basedOn w:val="BodyText"/>
    <w:qFormat/>
    <w:rsid w:val="002C3227"/>
    <w:pPr>
      <w:keepNext/>
      <w:numPr>
        <w:numId w:val="0"/>
      </w:numPr>
      <w:ind w:left="720" w:hanging="720"/>
    </w:pPr>
  </w:style>
  <w:style w:type="character" w:customStyle="1" w:styleId="Style1Char">
    <w:name w:val="Style1 Char"/>
    <w:basedOn w:val="Heading7Char"/>
    <w:link w:val="Style1"/>
    <w:rsid w:val="00E50378"/>
    <w:rPr>
      <w:rFonts w:ascii="Cordia New" w:eastAsiaTheme="majorEastAsia" w:hAnsi="Cordia New" w:cs="Cordia New"/>
      <w:b/>
      <w:bCs/>
      <w:i w:val="0"/>
      <w:iCs w:val="0"/>
      <w:sz w:val="28"/>
    </w:rPr>
  </w:style>
  <w:style w:type="character" w:styleId="PlaceholderText">
    <w:name w:val="Placeholder Text"/>
    <w:basedOn w:val="DefaultParagraphFont"/>
    <w:uiPriority w:val="99"/>
    <w:semiHidden/>
    <w:rsid w:val="001C7A8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E6FF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6655-AE39-4D18-9C5B-B16D30D9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Kamolporn Sa-ngobpun</dc:creator>
  <cp:keywords/>
  <dc:description/>
  <cp:lastModifiedBy>KS</cp:lastModifiedBy>
  <cp:revision>4</cp:revision>
  <cp:lastPrinted>2016-11-16T09:32:00Z</cp:lastPrinted>
  <dcterms:created xsi:type="dcterms:W3CDTF">2016-11-03T07:34:00Z</dcterms:created>
  <dcterms:modified xsi:type="dcterms:W3CDTF">2016-11-16T09:32:00Z</dcterms:modified>
</cp:coreProperties>
</file>